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CF3" w:rsidRDefault="00786CF3" w:rsidP="00786CF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Képviselő-testületének </w:t>
      </w:r>
      <w:r w:rsidR="00EF75B5">
        <w:rPr>
          <w:b/>
          <w:bCs/>
        </w:rPr>
        <w:t>15</w:t>
      </w:r>
      <w:r>
        <w:rPr>
          <w:b/>
          <w:bCs/>
        </w:rPr>
        <w:t>/2021. (IX. 30.) önkormányzati rendelete</w:t>
      </w:r>
    </w:p>
    <w:p w:rsidR="00786CF3" w:rsidRDefault="00786CF3" w:rsidP="00786CF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2021. évi költségvetéséről szóló 2/2021.(II.15.) önkormányzati rendeletének módosításáról</w:t>
      </w:r>
    </w:p>
    <w:p w:rsidR="00786CF3" w:rsidRDefault="00786CF3" w:rsidP="00786CF3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– és hatásköreiről szóló 1991. évi XX. törvény 138. § (1) bekezdés b) pontjában kapott felhatalmazás alapján – az Alaptörvény 32. cikk (1) bekezdés f) pontjában kapott felhatalmazás alapján- a Tiszavasvári Város Önkormányzata Szervezeti és Működési Szabályzatáról szóló 1/2019. (II.1.) önkormányzati rendeletben biztosított véleményezési jogkörében illetékes Pénzügyi és Ügyrendi Bizottság, valamint Szociális és Humán Bizottság véleményének kikérésével a következőket rendeli el:</w:t>
      </w:r>
    </w:p>
    <w:p w:rsidR="00786CF3" w:rsidRDefault="00786CF3" w:rsidP="00786CF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786CF3" w:rsidRDefault="00786CF3" w:rsidP="00786CF3">
      <w:pPr>
        <w:pStyle w:val="Szvegtrzs"/>
        <w:spacing w:after="0" w:line="240" w:lineRule="auto"/>
        <w:jc w:val="both"/>
      </w:pPr>
      <w:r>
        <w:t>(1) Az önkormányzat 2021. évi költségvetéséről szóló 2/2021. (II.15.) önkormányzati rendelet 2. § (1) bekezdés a) és b) pontja helyébe a következő rendelkezések lépnek:</w:t>
      </w:r>
    </w:p>
    <w:p w:rsidR="00786CF3" w:rsidRDefault="00786CF3" w:rsidP="00786CF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költségvetését:)</w:t>
      </w:r>
    </w:p>
    <w:p w:rsidR="00786CF3" w:rsidRDefault="00786CF3" w:rsidP="00786CF3">
      <w:pPr>
        <w:pStyle w:val="Szvegtrzs"/>
        <w:spacing w:after="0" w:line="240" w:lineRule="auto"/>
        <w:ind w:left="580" w:hanging="360"/>
        <w:jc w:val="both"/>
      </w:pPr>
      <w:r>
        <w:t>„</w:t>
      </w:r>
      <w:r>
        <w:rPr>
          <w:i/>
          <w:iCs/>
        </w:rPr>
        <w:t>a</w:t>
      </w:r>
      <w:proofErr w:type="gramStart"/>
      <w:r>
        <w:rPr>
          <w:i/>
          <w:iCs/>
        </w:rPr>
        <w:t>)</w:t>
      </w:r>
      <w:r>
        <w:rPr>
          <w:b/>
          <w:bCs/>
        </w:rPr>
        <w:t>4</w:t>
      </w:r>
      <w:proofErr w:type="gramEnd"/>
      <w:r>
        <w:rPr>
          <w:b/>
          <w:bCs/>
        </w:rPr>
        <w:t xml:space="preserve">.364.137.273 </w:t>
      </w:r>
      <w:r>
        <w:t>Ft költségvetési bevétellel</w:t>
      </w:r>
    </w:p>
    <w:p w:rsidR="00786CF3" w:rsidRDefault="00786CF3" w:rsidP="00786CF3">
      <w:pPr>
        <w:pStyle w:val="Szvegtrzs"/>
        <w:spacing w:after="240" w:line="240" w:lineRule="auto"/>
        <w:ind w:left="580" w:hanging="360"/>
        <w:jc w:val="both"/>
      </w:pPr>
      <w:r>
        <w:rPr>
          <w:i/>
          <w:iCs/>
        </w:rPr>
        <w:t>b</w:t>
      </w:r>
      <w:proofErr w:type="gramStart"/>
      <w:r>
        <w:rPr>
          <w:i/>
          <w:iCs/>
        </w:rPr>
        <w:t>)</w:t>
      </w:r>
      <w:r>
        <w:rPr>
          <w:b/>
          <w:bCs/>
        </w:rPr>
        <w:t>5</w:t>
      </w:r>
      <w:proofErr w:type="gramEnd"/>
      <w:r>
        <w:rPr>
          <w:b/>
          <w:bCs/>
        </w:rPr>
        <w:t>.214.993.694</w:t>
      </w:r>
      <w:r>
        <w:t xml:space="preserve"> Ft költségvetési kiadással”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 xml:space="preserve">(2) Az önkormányzat 2021. évi költségvetéséről szóló 2/2021. (II.15.)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:rsidR="00786CF3" w:rsidRDefault="00786CF3" w:rsidP="00786CF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</w:r>
      <w:r>
        <w:rPr>
          <w:b/>
          <w:bCs/>
          <w:i/>
          <w:iCs/>
        </w:rPr>
        <w:t>850.051.421</w:t>
      </w:r>
      <w:r>
        <w:rPr>
          <w:i/>
          <w:iCs/>
        </w:rPr>
        <w:t xml:space="preserve"> Ft költségvetési hiánnyal, ebből:)</w:t>
      </w:r>
    </w:p>
    <w:p w:rsidR="00786CF3" w:rsidRDefault="00786CF3" w:rsidP="00786CF3">
      <w:pPr>
        <w:pStyle w:val="Szvegtrzs"/>
        <w:spacing w:after="0" w:line="240" w:lineRule="auto"/>
        <w:ind w:left="940" w:hanging="36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proofErr w:type="gramStart"/>
      <w:r>
        <w:rPr>
          <w:i/>
          <w:iCs/>
        </w:rPr>
        <w:t>)</w:t>
      </w:r>
      <w:r>
        <w:rPr>
          <w:b/>
          <w:bCs/>
        </w:rPr>
        <w:t>151.</w:t>
      </w:r>
      <w:proofErr w:type="gramEnd"/>
      <w:r>
        <w:rPr>
          <w:b/>
          <w:bCs/>
        </w:rPr>
        <w:t>861.978</w:t>
      </w:r>
      <w:r>
        <w:t xml:space="preserve"> Ft működési hiánnyal</w:t>
      </w:r>
    </w:p>
    <w:p w:rsidR="00786CF3" w:rsidRDefault="00786CF3" w:rsidP="00786CF3">
      <w:pPr>
        <w:pStyle w:val="Szvegtrzs"/>
        <w:spacing w:after="240" w:line="240" w:lineRule="auto"/>
        <w:ind w:left="940" w:hanging="360"/>
        <w:jc w:val="both"/>
      </w:pPr>
      <w:proofErr w:type="spellStart"/>
      <w:r>
        <w:rPr>
          <w:i/>
          <w:iCs/>
        </w:rPr>
        <w:t>cb</w:t>
      </w:r>
      <w:proofErr w:type="spellEnd"/>
      <w:proofErr w:type="gramStart"/>
      <w:r>
        <w:rPr>
          <w:i/>
          <w:iCs/>
        </w:rPr>
        <w:t>)</w:t>
      </w:r>
      <w:r>
        <w:rPr>
          <w:b/>
          <w:bCs/>
        </w:rPr>
        <w:t>698.</w:t>
      </w:r>
      <w:proofErr w:type="gramEnd"/>
      <w:r>
        <w:rPr>
          <w:b/>
          <w:bCs/>
        </w:rPr>
        <w:t>189.443</w:t>
      </w:r>
      <w:r>
        <w:t xml:space="preserve"> Ft felhalmozási hiánnyal”</w:t>
      </w:r>
    </w:p>
    <w:p w:rsidR="00786CF3" w:rsidRDefault="00786CF3" w:rsidP="00786CF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786CF3" w:rsidRDefault="00786CF3" w:rsidP="00786CF3">
      <w:pPr>
        <w:pStyle w:val="Szvegtrzs"/>
        <w:spacing w:after="0" w:line="240" w:lineRule="auto"/>
        <w:jc w:val="both"/>
      </w:pPr>
      <w:r>
        <w:t>Az önkormányzat 2021. évi költségvetéséről szóló 2/2021. (II.15.) önkormányzati rendelet 3. § h) pontja helyébe a következő rendelkezés lép:</w:t>
      </w:r>
    </w:p>
    <w:p w:rsidR="00786CF3" w:rsidRDefault="00786CF3" w:rsidP="00786CF3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 részletesen a következők szerint állapítja meg:)</w:t>
      </w:r>
    </w:p>
    <w:p w:rsidR="00786CF3" w:rsidRDefault="00786CF3" w:rsidP="00786CF3">
      <w:pPr>
        <w:pStyle w:val="Szvegtrzs"/>
        <w:spacing w:after="240" w:line="240" w:lineRule="auto"/>
        <w:ind w:left="580" w:hanging="360"/>
        <w:jc w:val="both"/>
      </w:pPr>
      <w:r>
        <w:t>„</w:t>
      </w:r>
      <w:r>
        <w:rPr>
          <w:i/>
          <w:iCs/>
        </w:rPr>
        <w:t>h)</w:t>
      </w:r>
      <w:r>
        <w:tab/>
        <w:t>Az önkormányzat költségvetésében a kiadások között</w:t>
      </w:r>
      <w:r>
        <w:rPr>
          <w:b/>
          <w:bCs/>
        </w:rPr>
        <w:t xml:space="preserve"> 14.805.483 </w:t>
      </w:r>
      <w:r>
        <w:t>Ft általános,</w:t>
      </w:r>
      <w:r>
        <w:rPr>
          <w:b/>
          <w:bCs/>
        </w:rPr>
        <w:t xml:space="preserve"> 81.562.228 </w:t>
      </w:r>
      <w:r>
        <w:t>Ft céltartalékot állapít meg.”</w:t>
      </w:r>
    </w:p>
    <w:p w:rsidR="00786CF3" w:rsidRDefault="00786CF3" w:rsidP="00786CF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786CF3" w:rsidRDefault="00786CF3" w:rsidP="00786CF3">
      <w:pPr>
        <w:pStyle w:val="Szvegtrzs"/>
        <w:spacing w:after="0" w:line="240" w:lineRule="auto"/>
        <w:jc w:val="both"/>
      </w:pPr>
      <w:r>
        <w:t>Az önkormányzat 2021. évi költségvetéséről szóló 2/2021. (II.15.) önkormányzati rendelet 10.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 következő (10) bekezdéssel egészül ki:</w:t>
      </w:r>
    </w:p>
    <w:p w:rsidR="00786CF3" w:rsidRDefault="00786CF3" w:rsidP="00786CF3">
      <w:pPr>
        <w:pStyle w:val="Szvegtrzs"/>
        <w:spacing w:before="240" w:after="240" w:line="240" w:lineRule="auto"/>
        <w:jc w:val="both"/>
      </w:pPr>
      <w:r>
        <w:lastRenderedPageBreak/>
        <w:t>„(10) A polgármester a Képviselő-testület felé utólagos beszámolási kötelezettség mellett két testületi ülés közötti időszakban maximum 30.000.000 Ft erejéig jogosult dönteni többletforrás felhasználásáról.”</w:t>
      </w:r>
    </w:p>
    <w:p w:rsidR="00786CF3" w:rsidRDefault="00786CF3" w:rsidP="00786CF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786CF3" w:rsidRDefault="00786CF3" w:rsidP="00786CF3">
      <w:pPr>
        <w:pStyle w:val="Szvegtrzs"/>
        <w:spacing w:after="0" w:line="240" w:lineRule="auto"/>
        <w:jc w:val="both"/>
      </w:pPr>
      <w:r>
        <w:t>(1) Az önkormányzat 2021. évi költségvetéséről szóló 2/2021. (II.15.) önkormányzati rendelet 1.1. melléklete helyébe az 1.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(2) Az önkormányzat 2021. évi költségvetéséről szóló 2/2021. (II.15.) önkormányzati rendelet 1.2. melléklete helyébe a 2.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(3) Az önkormányzat 2021. évi költségvetéséről szóló 2/2021. (II.15.) önkormányzati rendelet 1.3. melléklete helyébe a 3.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(4) Az önkormányzat 2021. évi költségvetéséről szóló 2/2021. (II.15.) önkormányzati rendelet 2.1. melléklete helyébe a 4.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(5) Az önkormányzat 2021. évi költségvetéséről szóló 2/2021. (II.15.) önkormányzati rendelet 2.2. melléklete helyébe az 5.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(6) Az önkormányzat 2021. évi költségvetéséről szóló 2/2021. (II.15.) önkormányzati rendelet 4. melléklete helyébe a 6.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(7) Az önkormányzat 2021. évi költségvetéséről szóló 2/2021. (II.15.) önkormányzati rendelet 6. melléklete helyébe a 7.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(8) Az önkormányzat 2021. évi költségvetéséről szóló 2/2021. (II.15.) önkormányzati rendelet 7. melléklete helyébe a 8.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(9) Az önkormányzat 2021. évi költségvetéséről szóló 2/2021. (II.15.) önkormányzati rendelet 8.1. melléklete helyébe a 9.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(10) Az önkormányzat 2021. évi költségvetéséről szóló 2/2021. (II.15.) önkormányzati rendelet 8.2. melléklete helyébe a 10.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(11) Az önkormányzat 2021. évi költségvetéséről szóló 2/2021. (II.15.) önkormányzati rendelet 8.3. melléklete helyébe a 11.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(12) Az önkormányzat 2021. évi költségvetéséről szóló 2/2021. (II.15.) önkormányzati rendelet 8.4. melléklete helyébe a 12.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(13) Az önkormányzat 2021. évi költségvetéséről szóló 2/2021. (II.15.) önkormányzati rendelet 8.5. melléklete helyébe a 13.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(14) Az önkormányzat 2021. évi költségvetéséről szóló 2/2021. (II.15.) önkormányzati rendelet 9.1. melléklete helyébe a 14.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(15) Az önkormányzat 2021. évi költségvetéséről szóló 2/2021. (II.15.) önkormányzati rendelet 9.1.1. melléklete helyébe a 15.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lastRenderedPageBreak/>
        <w:t>(16) Az önkormányzat 2021. évi költségvetéséről szóló 2/2021. (II.15.) önkormányzati rendelet 9.1.2. melléklete helyébe a 16.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(17) Az önkormányzat 2021. évi költségvetéséről szóló 2/2021. (II.15.) önkormányzati rendelet 9.2. melléklete helyébe a 17.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(18) Az önkormányzat 2021. évi költségvetéséről szóló 2/2021. (II.15.) önkormányzati rendelet 9.2.1. melléklete helyébe a 18.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(19) Az önkormányzat 2021. évi költségvetéséről szóló 2/2021. (II.15.) önkormányzati rendelet 9.3. melléklete helyébe a 19.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(20) Az önkormányzat 2021. évi költségvetéséről szóló 2/2021. (II.15.) önkormányzati rendelet 9.3.1. melléklete helyébe a 20.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(21) Az önkormányzat 2021. évi költségvetéséről szóló 2/2021. (II.15.) önkormányzati rendelet 9.4. melléklete helyébe a 21.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(22) Az önkormányzat 2021. évi költségvetéséről szóló 2/2021. (II.15.) önkormányzati rendelet 9.4.1. melléklete helyébe a 22.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(23) Az önkormányzat 2021. évi költségvetéséről szóló 2/2021. (II.15.) önkormányzati rendelet 9.4.2. melléklete helyébe a 23.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(24) Az önkormányzat 2021. évi költségvetéséről szóló 2/2021. (II.15.) önkormányzati rendelet 9.5. melléklete helyébe a 24.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(25) Az önkormányzat 2021. évi költségvetéséről szóló 2/2021. (II.15.) önkormányzati rendelet 9.5.1. melléklete helyébe a 25.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(26) Az önkormányzat 2021. évi költségvetéséről szóló 2/2021. (II.15.) önkormányzati rendelet 9.6. melléklete helyébe a 26.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(27) Az önkormányzat 2021. évi költségvetéséről szóló 2/2021. (II.15.) önkormányzati rendelet 9.6.1. melléklete helyébe a 27.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(28) Az önkormányzat 2021. évi költségvetéséről szóló 2/2021. (II.15.) önkormányzati rendelet 9.6.2. melléklete helyébe a 28.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(29) Az önkormányzat 2021. évi költségvetéséről szóló 2/2021. (II.15.) önkormányzati rendelet 9.7. melléklete helyébe a 29.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(30) Az önkormányzat 2021. évi költségvetéséről szóló 2/2021. (II.15.) önkormányzati rendelet 9.7.1. melléklete helyébe a 30.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(31) Az önkormányzat 2021. évi költségvetéséről szóló 2/2021. (II.15.) önkormányzati rendelet 10. melléklete helyébe a 31.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(32) Az önkormányzat 2021. évi költségvetéséről szóló 2/2021. (II.15.) önkormányzati rendelet 11. melléklete helyébe a 32.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lastRenderedPageBreak/>
        <w:t>(33) Az önkormányzat 2021. évi költségvetéséről szóló 2/2021. (II.15.) önkormányzati rendelet 1. számú tájékoztató táblája helyébe a 33.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 xml:space="preserve"> (34) Az önkormányzat 2021. évi költségvetéséről szóló 2/2021. (II.15.) önkormányzati rendelet 4. számú tájékoztató helyébe a 34.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(35) Az önkormányzat 2021. évi költségvetéséről szóló 2/2021. (II.15.) önkormányzati rendelet 6. számú tájékoztató helyébe a 35. melléklet lép.</w:t>
      </w:r>
    </w:p>
    <w:p w:rsidR="00786CF3" w:rsidRDefault="00786CF3" w:rsidP="00786CF3">
      <w:pPr>
        <w:pStyle w:val="Szvegtrzs"/>
        <w:spacing w:before="240" w:after="0" w:line="240" w:lineRule="auto"/>
        <w:jc w:val="both"/>
      </w:pPr>
      <w:r>
        <w:t>(36) Az önkormányzat 2021. évi költségvetéséről szóló 2/2021. (II.15.) önkormányzati rendelet 7. számú tájékoztató helyébe a 36. melléklet lép.</w:t>
      </w:r>
    </w:p>
    <w:p w:rsidR="00786CF3" w:rsidRDefault="00786CF3" w:rsidP="00786CF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786CF3" w:rsidRDefault="00786CF3" w:rsidP="00786CF3">
      <w:pPr>
        <w:pStyle w:val="Szvegtrzs"/>
        <w:spacing w:after="0" w:line="240" w:lineRule="auto"/>
        <w:jc w:val="both"/>
      </w:pPr>
      <w:r>
        <w:t>Hatályát veszti az önkormányzat 2021. évi költségvetéséről szóló 2/2021. (II.15.) önkormányzati rendelet 10. § (3) bekezdése.</w:t>
      </w:r>
    </w:p>
    <w:p w:rsidR="00786CF3" w:rsidRDefault="00786CF3" w:rsidP="00786CF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E91A01" w:rsidRDefault="00786CF3" w:rsidP="00786CF3">
      <w:pPr>
        <w:pStyle w:val="Szvegtrzs"/>
        <w:spacing w:after="0" w:line="240" w:lineRule="auto"/>
        <w:jc w:val="both"/>
      </w:pPr>
      <w:r>
        <w:t xml:space="preserve">Ez a rendelet 2021. </w:t>
      </w:r>
      <w:r w:rsidR="004B066D">
        <w:t>október 1</w:t>
      </w:r>
      <w:r>
        <w:t>-</w:t>
      </w:r>
      <w:r w:rsidR="004B066D">
        <w:t>é</w:t>
      </w:r>
      <w:r>
        <w:t>n lép hatályba.</w:t>
      </w:r>
    </w:p>
    <w:p w:rsidR="00E91A01" w:rsidRDefault="00E91A01" w:rsidP="00786CF3">
      <w:pPr>
        <w:pStyle w:val="Szvegtrzs"/>
        <w:spacing w:after="0" w:line="240" w:lineRule="auto"/>
        <w:jc w:val="both"/>
      </w:pPr>
    </w:p>
    <w:p w:rsidR="00CA3B87" w:rsidRDefault="00CA3B87" w:rsidP="00E91A01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CA3B87" w:rsidRDefault="00CA3B87" w:rsidP="00E91A01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E91A01" w:rsidRPr="00E91A01" w:rsidRDefault="00E91A01" w:rsidP="00E91A01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E91A01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Tiszavasvári, 2021.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szeptember 30.</w:t>
      </w:r>
    </w:p>
    <w:p w:rsidR="00E91A01" w:rsidRPr="00E91A01" w:rsidRDefault="00E91A01" w:rsidP="00E91A01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bookmarkStart w:id="0" w:name="_GoBack"/>
      <w:bookmarkEnd w:id="0"/>
    </w:p>
    <w:p w:rsidR="00E91A01" w:rsidRDefault="00E91A01" w:rsidP="00E91A01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E91A01" w:rsidRPr="00E91A01" w:rsidRDefault="00E91A01" w:rsidP="00E91A01">
      <w:pPr>
        <w:suppressAutoHyphens/>
        <w:spacing w:after="0" w:line="240" w:lineRule="auto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</w:p>
    <w:p w:rsidR="00E91A01" w:rsidRPr="00E91A01" w:rsidRDefault="00E91A01" w:rsidP="00E91A01">
      <w:pPr>
        <w:tabs>
          <w:tab w:val="center" w:pos="2552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E91A01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ab/>
        <w:t>Szőke Zoltán</w:t>
      </w:r>
      <w:r w:rsidRPr="00E91A01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ab/>
        <w:t>Dr. Kórik Zsuzsanna</w:t>
      </w:r>
    </w:p>
    <w:p w:rsidR="00E91A01" w:rsidRPr="00E91A01" w:rsidRDefault="00E91A01" w:rsidP="00E91A01">
      <w:pPr>
        <w:tabs>
          <w:tab w:val="center" w:pos="2552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E91A01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ab/>
      </w:r>
      <w:proofErr w:type="gramStart"/>
      <w:r w:rsidRPr="00E91A01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polgármester</w:t>
      </w:r>
      <w:proofErr w:type="gramEnd"/>
      <w:r w:rsidRPr="00E91A01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ab/>
        <w:t>jegyző</w:t>
      </w:r>
    </w:p>
    <w:p w:rsidR="00E91A01" w:rsidRPr="00E91A01" w:rsidRDefault="00E91A01" w:rsidP="00E91A01">
      <w:pPr>
        <w:tabs>
          <w:tab w:val="center" w:pos="2552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E91A01" w:rsidRDefault="00E91A01" w:rsidP="00E91A01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E91A01" w:rsidRPr="00E91A01" w:rsidRDefault="00E91A01" w:rsidP="00E91A01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E91A01" w:rsidRPr="00E91A01" w:rsidRDefault="00E91A01" w:rsidP="00E91A01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E91A01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 xml:space="preserve">     Kihirdetve: </w:t>
      </w:r>
      <w:r w:rsidRPr="00E91A01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2021. 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szeptember 30.</w:t>
      </w:r>
    </w:p>
    <w:p w:rsidR="00E91A01" w:rsidRPr="00E91A01" w:rsidRDefault="00E91A01" w:rsidP="00E91A01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</w:p>
    <w:p w:rsidR="00E91A01" w:rsidRPr="00E91A01" w:rsidRDefault="00E91A01" w:rsidP="00E91A01">
      <w:pPr>
        <w:tabs>
          <w:tab w:val="center" w:pos="2268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E91A01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ab/>
      </w:r>
    </w:p>
    <w:p w:rsidR="00E91A01" w:rsidRPr="00E91A01" w:rsidRDefault="00E91A01" w:rsidP="00E91A01">
      <w:pPr>
        <w:tabs>
          <w:tab w:val="center" w:pos="2552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E91A01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ab/>
        <w:t>Dr. Kórik Zsuzsanna</w:t>
      </w:r>
    </w:p>
    <w:p w:rsidR="00E91A01" w:rsidRPr="00E91A01" w:rsidRDefault="00E91A01" w:rsidP="00E91A01">
      <w:pPr>
        <w:tabs>
          <w:tab w:val="center" w:pos="2552"/>
          <w:tab w:val="center" w:pos="6804"/>
        </w:tabs>
        <w:suppressAutoHyphens/>
        <w:spacing w:after="0" w:line="240" w:lineRule="auto"/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</w:pPr>
      <w:r w:rsidRPr="00E91A01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ab/>
      </w:r>
      <w:proofErr w:type="gramStart"/>
      <w:r w:rsidRPr="00E91A01">
        <w:rPr>
          <w:rFonts w:ascii="Times New Roman" w:eastAsia="Noto Sans CJK SC Regular" w:hAnsi="Times New Roman" w:cs="FreeSans"/>
          <w:b/>
          <w:kern w:val="2"/>
          <w:sz w:val="24"/>
          <w:szCs w:val="24"/>
          <w:lang w:eastAsia="zh-CN" w:bidi="hi-IN"/>
        </w:rPr>
        <w:t>jegyző</w:t>
      </w:r>
      <w:proofErr w:type="gramEnd"/>
    </w:p>
    <w:p w:rsidR="00E91A01" w:rsidRDefault="00E91A01" w:rsidP="00786CF3">
      <w:pPr>
        <w:pStyle w:val="Szvegtrzs"/>
        <w:spacing w:after="0" w:line="240" w:lineRule="auto"/>
        <w:jc w:val="both"/>
      </w:pPr>
    </w:p>
    <w:sectPr w:rsidR="00E91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F3"/>
    <w:rsid w:val="004B066D"/>
    <w:rsid w:val="00786CF3"/>
    <w:rsid w:val="00CA3B87"/>
    <w:rsid w:val="00D90016"/>
    <w:rsid w:val="00E91A01"/>
    <w:rsid w:val="00EF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786CF3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786CF3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786CF3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786CF3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978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Girus András</dc:creator>
  <cp:lastModifiedBy>Girus András</cp:lastModifiedBy>
  <cp:revision>5</cp:revision>
  <dcterms:created xsi:type="dcterms:W3CDTF">2021-09-27T13:59:00Z</dcterms:created>
  <dcterms:modified xsi:type="dcterms:W3CDTF">2021-09-30T13:48:00Z</dcterms:modified>
</cp:coreProperties>
</file>