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7C4" w:rsidRPr="00E56898" w:rsidRDefault="00E667C4" w:rsidP="00E667C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</w:pPr>
      <w:r w:rsidRPr="00E568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>TISZAVASVÁRI VÁROS POLGÁRMESTERÉNEK</w:t>
      </w:r>
    </w:p>
    <w:p w:rsidR="00E667C4" w:rsidRPr="001241DB" w:rsidRDefault="00F972F7" w:rsidP="00E667C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10/</w:t>
      </w:r>
      <w:r w:rsidR="00E667C4" w:rsidRPr="00124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20</w:t>
      </w:r>
      <w:r w:rsidR="00E667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20</w:t>
      </w:r>
      <w:r w:rsidR="00E667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. (III.31.</w:t>
      </w:r>
      <w:r w:rsidR="00E667C4" w:rsidRPr="00124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)</w:t>
      </w:r>
    </w:p>
    <w:p w:rsidR="00E667C4" w:rsidRPr="001241DB" w:rsidRDefault="00E667C4" w:rsidP="00E667C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proofErr w:type="gramStart"/>
      <w:r w:rsidRPr="00124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önkormányzati</w:t>
      </w:r>
      <w:proofErr w:type="gramEnd"/>
      <w:r w:rsidRPr="00124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rendelet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e</w:t>
      </w:r>
    </w:p>
    <w:p w:rsidR="00E667C4" w:rsidRPr="00763FBE" w:rsidRDefault="00E667C4" w:rsidP="00E667C4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AE7595" w:rsidRPr="000E1AD1" w:rsidRDefault="00AE7595" w:rsidP="00AE75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028F3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7028F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szociális igazgatásról és szociális ellátásokról, valamint a személyes gondoskodást nyújtó ellátások igénybevételéről, a fizetendő térítési díjakról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szóló 28/2019. (IX.20</w:t>
      </w:r>
      <w:r w:rsidRPr="007028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.) önkormányzati rendelet </w:t>
      </w:r>
      <w:r w:rsidRPr="000E1AD1">
        <w:rPr>
          <w:rFonts w:ascii="Times New Roman" w:hAnsi="Times New Roman" w:cs="Times New Roman"/>
          <w:b/>
          <w:sz w:val="24"/>
          <w:szCs w:val="24"/>
        </w:rPr>
        <w:t>módosításáról</w:t>
      </w:r>
    </w:p>
    <w:p w:rsidR="00E667C4" w:rsidRDefault="00E667C4" w:rsidP="00E667C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4D71D1">
        <w:rPr>
          <w:rFonts w:ascii="Times New Roman" w:hAnsi="Times New Roman"/>
          <w:sz w:val="24"/>
          <w:szCs w:val="24"/>
        </w:rPr>
        <w:t>A katasztrófavédelemről és a hozzá kapcsolódó egyes törvények módosításáról szóló 2011. évi CXXVIII. törvény 46. § (4) bekezdésében kapott felhatalmazás alapján</w:t>
      </w:r>
      <w:r w:rsidR="00AE7595">
        <w:rPr>
          <w:rFonts w:ascii="Times New Roman" w:hAnsi="Times New Roman"/>
          <w:sz w:val="24"/>
          <w:szCs w:val="24"/>
        </w:rPr>
        <w:t xml:space="preserve">, és </w:t>
      </w:r>
      <w:r w:rsidR="00AE759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</w:t>
      </w:r>
      <w:r w:rsidR="00AE7595" w:rsidRPr="005360F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szociális igazgatásról és szociális ellátásokról szóló 1993. évi III. törvény 1. § (2) bekezdésében, 10. § (1) bekezdésében, 25. § (3) bekezdés b) pontjában, 32. § (1) bekezdés b) pontjában, 132. § (4) bekezdés g) pontjában, valamint 32. § (3) bekezdésében, 45. § (1) bekezdésében, 48. § (4) bekezdésében, valamint az 58/B. § (2) bekezdésében, 62. § (2) bekezdésében, 92. § (1) bekezdés a) pontjában és a 92. §. (2) bekezdésében kapott felhatalmazás alapján az Alaptörvény 32. cikk (1) bekezdés a) pontjában meghatározott feladatkörében eljárva a </w:t>
      </w:r>
      <w:r w:rsidRPr="004D71D1">
        <w:rPr>
          <w:rFonts w:ascii="Times New Roman" w:hAnsi="Times New Roman"/>
          <w:sz w:val="24"/>
          <w:szCs w:val="24"/>
        </w:rPr>
        <w:t>következőket rendelem el:</w:t>
      </w:r>
    </w:p>
    <w:p w:rsidR="00E667C4" w:rsidRDefault="00E667C4" w:rsidP="00E667C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D0700" w:rsidRPr="007D4F59" w:rsidRDefault="00ED0700" w:rsidP="00ED070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7D4F59">
        <w:rPr>
          <w:rFonts w:ascii="Times New Roman" w:hAnsi="Times New Roman" w:cs="Times New Roman"/>
          <w:sz w:val="24"/>
          <w:szCs w:val="24"/>
        </w:rPr>
        <w:t xml:space="preserve">. § </w:t>
      </w:r>
      <w:r w:rsidRPr="007D4F59">
        <w:rPr>
          <w:rFonts w:ascii="Times New Roman" w:hAnsi="Times New Roman" w:cs="Times New Roman"/>
          <w:color w:val="000000"/>
          <w:sz w:val="24"/>
          <w:szCs w:val="24"/>
        </w:rPr>
        <w:t xml:space="preserve">A szociális igazgatásról és szociális ellátásokról, valamint a személyes gondoskodást nyújtó ellátások igénybevételéről, a fizetendő térítési díjakról </w:t>
      </w:r>
      <w:r>
        <w:rPr>
          <w:rFonts w:ascii="Times New Roman" w:hAnsi="Times New Roman" w:cs="Times New Roman"/>
          <w:color w:val="000000"/>
          <w:sz w:val="24"/>
          <w:szCs w:val="24"/>
        </w:rPr>
        <w:t>szóló 28/2019. (</w:t>
      </w:r>
      <w:r w:rsidRPr="007D4F59">
        <w:rPr>
          <w:rFonts w:ascii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X.20</w:t>
      </w:r>
      <w:r w:rsidRPr="007D4F59">
        <w:rPr>
          <w:rFonts w:ascii="Times New Roman" w:hAnsi="Times New Roman" w:cs="Times New Roman"/>
          <w:color w:val="000000"/>
          <w:sz w:val="24"/>
          <w:szCs w:val="24"/>
        </w:rPr>
        <w:t xml:space="preserve">.) önkormányzati rendelet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9. </w:t>
      </w:r>
      <w:r w:rsidRPr="007D4F59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Pr="007D4F59">
        <w:rPr>
          <w:rFonts w:ascii="Times New Roman" w:hAnsi="Times New Roman" w:cs="Times New Roman"/>
          <w:sz w:val="24"/>
          <w:szCs w:val="24"/>
        </w:rPr>
        <w:t xml:space="preserve">elléklete helyébe jelen rendelet </w:t>
      </w:r>
      <w:r>
        <w:rPr>
          <w:rFonts w:ascii="Times New Roman" w:hAnsi="Times New Roman" w:cs="Times New Roman"/>
          <w:sz w:val="24"/>
          <w:szCs w:val="24"/>
        </w:rPr>
        <w:t>1. melléklete lép.</w:t>
      </w:r>
    </w:p>
    <w:p w:rsidR="00ED0700" w:rsidRPr="007D4F59" w:rsidRDefault="00ED0700" w:rsidP="00ED07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0700" w:rsidRPr="007D4F59" w:rsidRDefault="003F3C3C" w:rsidP="00ED07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2.§ Jelen </w:t>
      </w:r>
      <w:r w:rsidR="00ED0700" w:rsidRPr="007D4F59">
        <w:rPr>
          <w:rFonts w:ascii="Times New Roman" w:hAnsi="Times New Roman" w:cs="Times New Roman"/>
          <w:color w:val="000000"/>
          <w:sz w:val="24"/>
          <w:szCs w:val="24"/>
        </w:rPr>
        <w:t xml:space="preserve">rendelet 2020. </w:t>
      </w:r>
      <w:r w:rsidR="00ED0700">
        <w:rPr>
          <w:rFonts w:ascii="Times New Roman" w:hAnsi="Times New Roman" w:cs="Times New Roman"/>
          <w:color w:val="000000"/>
          <w:sz w:val="24"/>
          <w:szCs w:val="24"/>
        </w:rPr>
        <w:t>április 1.</w:t>
      </w:r>
      <w:r w:rsidR="00ED0700" w:rsidRPr="007D4F59">
        <w:rPr>
          <w:rFonts w:ascii="Times New Roman" w:hAnsi="Times New Roman" w:cs="Times New Roman"/>
          <w:color w:val="000000"/>
          <w:sz w:val="24"/>
          <w:szCs w:val="24"/>
        </w:rPr>
        <w:t xml:space="preserve"> napján lép hatályba</w:t>
      </w:r>
      <w:r w:rsidR="00ED0700" w:rsidRPr="007D4F59">
        <w:rPr>
          <w:rFonts w:ascii="Times New Roman" w:hAnsi="Times New Roman" w:cs="Times New Roman"/>
          <w:sz w:val="24"/>
          <w:szCs w:val="24"/>
        </w:rPr>
        <w:t>.</w:t>
      </w:r>
    </w:p>
    <w:p w:rsidR="00ED0700" w:rsidRPr="007D4F59" w:rsidRDefault="00ED0700" w:rsidP="00ED070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ED0700" w:rsidRPr="007D4F59" w:rsidRDefault="00ED0700" w:rsidP="00ED070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Tiszavasvári, 2020</w:t>
      </w:r>
      <w:r w:rsidRPr="007D4F59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3F3C3C">
        <w:rPr>
          <w:rFonts w:ascii="Times New Roman" w:hAnsi="Times New Roman" w:cs="Times New Roman"/>
          <w:sz w:val="24"/>
          <w:szCs w:val="24"/>
          <w:lang w:eastAsia="hu-HU"/>
        </w:rPr>
        <w:t>március 31.</w:t>
      </w:r>
    </w:p>
    <w:p w:rsidR="00ED0700" w:rsidRDefault="00ED0700" w:rsidP="00ED070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ED0700" w:rsidRDefault="00ED0700" w:rsidP="00ED070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ED0700" w:rsidRDefault="00ED0700" w:rsidP="00ED070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ED0700" w:rsidRPr="007D4F59" w:rsidRDefault="00ED0700" w:rsidP="00ED070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ED0700" w:rsidRPr="007D4F59" w:rsidRDefault="00ED0700" w:rsidP="00ED07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sz w:val="24"/>
          <w:szCs w:val="24"/>
          <w:lang w:eastAsia="hu-HU"/>
        </w:rPr>
        <w:tab/>
        <w:t>Szőke Zoltán</w:t>
      </w:r>
      <w:r>
        <w:rPr>
          <w:rFonts w:ascii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sz w:val="24"/>
          <w:szCs w:val="24"/>
          <w:lang w:eastAsia="hu-HU"/>
        </w:rPr>
        <w:tab/>
        <w:t xml:space="preserve"> </w:t>
      </w:r>
      <w:r>
        <w:rPr>
          <w:rFonts w:ascii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sz w:val="24"/>
          <w:szCs w:val="24"/>
          <w:lang w:eastAsia="hu-HU"/>
        </w:rPr>
        <w:tab/>
        <w:t>D</w:t>
      </w:r>
      <w:r w:rsidRPr="007D4F59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r. </w:t>
      </w:r>
      <w:proofErr w:type="spellStart"/>
      <w:r w:rsidRPr="007D4F59">
        <w:rPr>
          <w:rFonts w:ascii="Times New Roman" w:hAnsi="Times New Roman" w:cs="Times New Roman"/>
          <w:b/>
          <w:sz w:val="24"/>
          <w:szCs w:val="24"/>
          <w:lang w:eastAsia="hu-HU"/>
        </w:rPr>
        <w:t>Kórik</w:t>
      </w:r>
      <w:proofErr w:type="spellEnd"/>
      <w:r w:rsidRPr="007D4F59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Zsuzsanna</w:t>
      </w:r>
    </w:p>
    <w:p w:rsidR="00ED0700" w:rsidRPr="007D4F59" w:rsidRDefault="00ED0700" w:rsidP="00ED0700">
      <w:pPr>
        <w:spacing w:after="0" w:line="240" w:lineRule="auto"/>
        <w:ind w:left="708" w:firstLine="708"/>
        <w:rPr>
          <w:rFonts w:ascii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7D4F59">
        <w:rPr>
          <w:rFonts w:ascii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  <w:r w:rsidRPr="007D4F59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7D4F59">
        <w:rPr>
          <w:rFonts w:ascii="Times New Roman" w:hAnsi="Times New Roman" w:cs="Times New Roman"/>
          <w:b/>
          <w:sz w:val="24"/>
          <w:szCs w:val="24"/>
          <w:lang w:eastAsia="hu-HU"/>
        </w:rPr>
        <w:tab/>
      </w:r>
      <w:r w:rsidRPr="007D4F59">
        <w:rPr>
          <w:rFonts w:ascii="Times New Roman" w:hAnsi="Times New Roman" w:cs="Times New Roman"/>
          <w:b/>
          <w:sz w:val="24"/>
          <w:szCs w:val="24"/>
          <w:lang w:eastAsia="hu-HU"/>
        </w:rPr>
        <w:tab/>
      </w:r>
      <w:r w:rsidRPr="007D4F59">
        <w:rPr>
          <w:rFonts w:ascii="Times New Roman" w:hAnsi="Times New Roman" w:cs="Times New Roman"/>
          <w:b/>
          <w:sz w:val="24"/>
          <w:szCs w:val="24"/>
          <w:lang w:eastAsia="hu-HU"/>
        </w:rPr>
        <w:tab/>
      </w:r>
      <w:r w:rsidRPr="007D4F59">
        <w:rPr>
          <w:rFonts w:ascii="Times New Roman" w:hAnsi="Times New Roman" w:cs="Times New Roman"/>
          <w:b/>
          <w:sz w:val="24"/>
          <w:szCs w:val="24"/>
          <w:lang w:eastAsia="hu-HU"/>
        </w:rPr>
        <w:tab/>
      </w:r>
      <w:r w:rsidRPr="007D4F59">
        <w:rPr>
          <w:rFonts w:ascii="Times New Roman" w:hAnsi="Times New Roman" w:cs="Times New Roman"/>
          <w:b/>
          <w:sz w:val="24"/>
          <w:szCs w:val="24"/>
          <w:lang w:eastAsia="hu-HU"/>
        </w:rPr>
        <w:tab/>
        <w:t>jegyző</w:t>
      </w:r>
    </w:p>
    <w:p w:rsidR="00ED0700" w:rsidRDefault="00ED0700" w:rsidP="00ED07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ED0700" w:rsidRDefault="00ED0700" w:rsidP="00ED07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ED0700" w:rsidRDefault="00ED0700" w:rsidP="00ED07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ED0700" w:rsidRPr="007D4F59" w:rsidRDefault="00ED0700" w:rsidP="00ED07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ED0700" w:rsidRPr="007D4F59" w:rsidRDefault="00ED0700" w:rsidP="00ED070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rendelet kihirdetve: 2020</w:t>
      </w:r>
      <w:r w:rsidRPr="007D4F59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3F3C3C">
        <w:rPr>
          <w:rFonts w:ascii="Times New Roman" w:hAnsi="Times New Roman" w:cs="Times New Roman"/>
          <w:sz w:val="24"/>
          <w:szCs w:val="24"/>
          <w:lang w:eastAsia="hu-HU"/>
        </w:rPr>
        <w:t>március 31.</w:t>
      </w:r>
    </w:p>
    <w:p w:rsidR="00ED0700" w:rsidRDefault="00ED0700" w:rsidP="00ED07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ED0700" w:rsidRDefault="00ED0700" w:rsidP="00ED07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ED0700" w:rsidRPr="007D4F59" w:rsidRDefault="00ED0700" w:rsidP="00ED07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ED0700" w:rsidRPr="007D4F59" w:rsidRDefault="00ED0700" w:rsidP="00ED07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          D</w:t>
      </w:r>
      <w:r w:rsidRPr="007D4F59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r. </w:t>
      </w:r>
      <w:proofErr w:type="spellStart"/>
      <w:r w:rsidRPr="007D4F59">
        <w:rPr>
          <w:rFonts w:ascii="Times New Roman" w:hAnsi="Times New Roman" w:cs="Times New Roman"/>
          <w:b/>
          <w:sz w:val="24"/>
          <w:szCs w:val="24"/>
          <w:lang w:eastAsia="hu-HU"/>
        </w:rPr>
        <w:t>Kórik</w:t>
      </w:r>
      <w:proofErr w:type="spellEnd"/>
      <w:r w:rsidRPr="007D4F59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Zsuzsanna</w:t>
      </w:r>
    </w:p>
    <w:p w:rsidR="00ED0700" w:rsidRPr="007D4F59" w:rsidRDefault="00ED0700" w:rsidP="00ED0700">
      <w:pPr>
        <w:spacing w:after="0" w:line="240" w:lineRule="auto"/>
        <w:ind w:left="708" w:firstLine="708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7D4F59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 </w:t>
      </w:r>
      <w:proofErr w:type="gramStart"/>
      <w:r w:rsidRPr="007D4F59">
        <w:rPr>
          <w:rFonts w:ascii="Times New Roman" w:hAnsi="Times New Roman" w:cs="Times New Roman"/>
          <w:b/>
          <w:sz w:val="24"/>
          <w:szCs w:val="24"/>
          <w:lang w:eastAsia="hu-HU"/>
        </w:rPr>
        <w:t>jegyző</w:t>
      </w:r>
      <w:proofErr w:type="gramEnd"/>
    </w:p>
    <w:p w:rsidR="00ED0700" w:rsidRPr="007D4F59" w:rsidRDefault="00ED0700" w:rsidP="00ED070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D0700" w:rsidRPr="007D4F59" w:rsidRDefault="00ED0700" w:rsidP="00ED070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D0700" w:rsidRPr="007D4F59" w:rsidRDefault="00ED0700" w:rsidP="00ED070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667C4" w:rsidRPr="004D71D1" w:rsidRDefault="00E667C4" w:rsidP="00E667C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667C4" w:rsidRDefault="00E667C4" w:rsidP="00E667C4"/>
    <w:p w:rsidR="00E56898" w:rsidRDefault="00E56898" w:rsidP="00E667C4"/>
    <w:p w:rsidR="00E56898" w:rsidRPr="00E56898" w:rsidRDefault="00E56898" w:rsidP="00E5689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6898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Pr="00E56898">
        <w:rPr>
          <w:rFonts w:ascii="Times New Roman" w:hAnsi="Times New Roman" w:cs="Times New Roman"/>
          <w:b/>
          <w:sz w:val="24"/>
          <w:szCs w:val="24"/>
        </w:rPr>
        <w:t>. melléklet Tiszavasvári Város Polgármesterének</w:t>
      </w:r>
      <w:r w:rsidR="00F972F7">
        <w:rPr>
          <w:rFonts w:ascii="Times New Roman" w:hAnsi="Times New Roman" w:cs="Times New Roman"/>
          <w:b/>
          <w:sz w:val="24"/>
          <w:szCs w:val="24"/>
        </w:rPr>
        <w:t xml:space="preserve"> 10</w:t>
      </w:r>
      <w:r w:rsidRPr="00E56898">
        <w:rPr>
          <w:rFonts w:ascii="Times New Roman" w:hAnsi="Times New Roman" w:cs="Times New Roman"/>
          <w:b/>
          <w:sz w:val="24"/>
          <w:szCs w:val="24"/>
        </w:rPr>
        <w:t>/2020. (III</w:t>
      </w:r>
      <w:r w:rsidRPr="00E56898">
        <w:rPr>
          <w:rFonts w:ascii="Times New Roman" w:hAnsi="Times New Roman" w:cs="Times New Roman"/>
          <w:b/>
          <w:sz w:val="24"/>
          <w:szCs w:val="24"/>
        </w:rPr>
        <w:t>.31.</w:t>
      </w:r>
      <w:r w:rsidRPr="00E56898">
        <w:rPr>
          <w:rFonts w:ascii="Times New Roman" w:hAnsi="Times New Roman" w:cs="Times New Roman"/>
          <w:b/>
          <w:sz w:val="24"/>
          <w:szCs w:val="24"/>
        </w:rPr>
        <w:t>) önkormányzati rendelet</w:t>
      </w:r>
      <w:r w:rsidRPr="00E56898">
        <w:rPr>
          <w:rFonts w:ascii="Times New Roman" w:hAnsi="Times New Roman" w:cs="Times New Roman"/>
          <w:b/>
          <w:sz w:val="24"/>
          <w:szCs w:val="24"/>
        </w:rPr>
        <w:t>é</w:t>
      </w:r>
      <w:r w:rsidRPr="00E56898">
        <w:rPr>
          <w:rFonts w:ascii="Times New Roman" w:hAnsi="Times New Roman" w:cs="Times New Roman"/>
          <w:b/>
          <w:sz w:val="24"/>
          <w:szCs w:val="24"/>
        </w:rPr>
        <w:t>hez</w:t>
      </w:r>
    </w:p>
    <w:p w:rsidR="00E56898" w:rsidRPr="004E7C29" w:rsidRDefault="00E56898" w:rsidP="00E56898">
      <w:pPr>
        <w:pStyle w:val="Listaszerbekezds1"/>
        <w:ind w:left="3660"/>
      </w:pPr>
    </w:p>
    <w:p w:rsidR="00E56898" w:rsidRPr="004E7C29" w:rsidRDefault="00E56898" w:rsidP="00E568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7C29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4E7C29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7C29"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 w:rsidRPr="004E7C29">
        <w:rPr>
          <w:rFonts w:ascii="Times New Roman" w:hAnsi="Times New Roman" w:cs="Times New Roman"/>
          <w:b/>
          <w:sz w:val="24"/>
          <w:szCs w:val="24"/>
        </w:rPr>
        <w:t xml:space="preserve"> Elza Szociális és Gyermekjóléti Központ</w:t>
      </w:r>
    </w:p>
    <w:p w:rsidR="00E56898" w:rsidRPr="004E7C29" w:rsidRDefault="00E56898" w:rsidP="00E56898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E7C29">
        <w:rPr>
          <w:rFonts w:ascii="Times New Roman" w:hAnsi="Times New Roman" w:cs="Times New Roman"/>
          <w:sz w:val="24"/>
          <w:szCs w:val="24"/>
        </w:rPr>
        <w:t>által</w:t>
      </w:r>
      <w:proofErr w:type="gramEnd"/>
      <w:r w:rsidRPr="004E7C29">
        <w:rPr>
          <w:rFonts w:ascii="Times New Roman" w:hAnsi="Times New Roman" w:cs="Times New Roman"/>
          <w:sz w:val="24"/>
          <w:szCs w:val="24"/>
        </w:rPr>
        <w:t xml:space="preserve"> biztosított személyes gondoskodást nyújtó ellátásokról, valamint azok térítési díjairól</w:t>
      </w:r>
    </w:p>
    <w:p w:rsidR="00E56898" w:rsidRPr="004E7C29" w:rsidRDefault="00E56898" w:rsidP="00E5689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8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49"/>
        <w:gridCol w:w="2500"/>
        <w:gridCol w:w="2123"/>
        <w:gridCol w:w="1995"/>
        <w:gridCol w:w="1325"/>
      </w:tblGrid>
      <w:tr w:rsidR="00E56898" w:rsidRPr="004E7C29" w:rsidTr="00F775D8">
        <w:trPr>
          <w:trHeight w:val="512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898" w:rsidRPr="004E7C29" w:rsidRDefault="00E56898" w:rsidP="00F775D8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898" w:rsidRPr="004E7C29" w:rsidRDefault="00E56898" w:rsidP="00F775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898" w:rsidRPr="004E7C29" w:rsidRDefault="00E56898" w:rsidP="00F775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898" w:rsidRPr="004E7C29" w:rsidRDefault="00E56898" w:rsidP="00F775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898" w:rsidRPr="004E7C29" w:rsidRDefault="00E56898" w:rsidP="00F775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E56898" w:rsidRPr="004E7C29" w:rsidTr="00F775D8">
        <w:trPr>
          <w:trHeight w:val="703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898" w:rsidRPr="004E7C29" w:rsidRDefault="00E56898" w:rsidP="00F775D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898" w:rsidRPr="004E7C29" w:rsidRDefault="00E56898" w:rsidP="00F775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Szolgáltatás</w:t>
            </w: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898" w:rsidRPr="004E7C29" w:rsidRDefault="00E56898" w:rsidP="00F775D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Székhely/Telephely</w:t>
            </w:r>
          </w:p>
        </w:tc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898" w:rsidRPr="004E7C29" w:rsidRDefault="00E56898" w:rsidP="00F775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Ellátási terület</w:t>
            </w: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898" w:rsidRPr="004E7C29" w:rsidRDefault="00E56898" w:rsidP="00F775D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Térítési díj</w:t>
            </w:r>
          </w:p>
        </w:tc>
      </w:tr>
      <w:tr w:rsidR="00E56898" w:rsidRPr="004E7C29" w:rsidTr="00F775D8">
        <w:trPr>
          <w:trHeight w:val="827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898" w:rsidRPr="004E7C29" w:rsidRDefault="00E56898" w:rsidP="00F775D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898" w:rsidRPr="004E7C29" w:rsidRDefault="00E56898" w:rsidP="00F775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Idősek otthona</w:t>
            </w:r>
          </w:p>
          <w:p w:rsidR="00E56898" w:rsidRPr="004E7C29" w:rsidRDefault="00E56898" w:rsidP="00F77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 xml:space="preserve">Idős,ellátásban </w:t>
            </w:r>
            <w:proofErr w:type="gramStart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, B, C, D épületben ellátottak</w:t>
            </w: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898" w:rsidRPr="004E7C29" w:rsidRDefault="00E56898" w:rsidP="00F775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4440 Tiszavasvári, Vasvári Pál u. 87. sz.</w:t>
            </w:r>
          </w:p>
        </w:tc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898" w:rsidRPr="004E7C29" w:rsidRDefault="00E56898" w:rsidP="00F775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Magyarország egész területe</w:t>
            </w: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898" w:rsidRPr="00A65422" w:rsidRDefault="00E56898" w:rsidP="00F77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422">
              <w:rPr>
                <w:rFonts w:ascii="Times New Roman" w:hAnsi="Times New Roman" w:cs="Times New Roman"/>
                <w:sz w:val="24"/>
                <w:szCs w:val="24"/>
              </w:rPr>
              <w:t>2.735,- Ft/ellátási nap</w:t>
            </w:r>
          </w:p>
        </w:tc>
      </w:tr>
      <w:tr w:rsidR="00E56898" w:rsidRPr="004E7C29" w:rsidTr="00F775D8">
        <w:trPr>
          <w:trHeight w:val="827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898" w:rsidRPr="004E7C29" w:rsidRDefault="00E56898" w:rsidP="00F775D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6898" w:rsidRPr="004E7C29" w:rsidRDefault="00E56898" w:rsidP="00F775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Fogyatékos személyek otthona (A, B, C, D épületben)</w:t>
            </w:r>
          </w:p>
          <w:p w:rsidR="00E56898" w:rsidRPr="004E7C29" w:rsidRDefault="00E56898" w:rsidP="00F77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898" w:rsidRPr="004E7C29" w:rsidRDefault="00E56898" w:rsidP="00F775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4440 Tiszavasvári, Vasvári Pál u. 87. sz.</w:t>
            </w:r>
          </w:p>
        </w:tc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898" w:rsidRPr="004E7C29" w:rsidRDefault="00E56898" w:rsidP="00F775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Magyarország egész területe</w:t>
            </w: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898" w:rsidRPr="00A65422" w:rsidRDefault="00E56898" w:rsidP="00F77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422">
              <w:rPr>
                <w:rFonts w:ascii="Times New Roman" w:hAnsi="Times New Roman" w:cs="Times New Roman"/>
                <w:sz w:val="24"/>
                <w:szCs w:val="24"/>
              </w:rPr>
              <w:t>2.735,</w:t>
            </w:r>
            <w:proofErr w:type="spellStart"/>
            <w:r w:rsidRPr="00A65422">
              <w:rPr>
                <w:rFonts w:ascii="Times New Roman" w:hAnsi="Times New Roman" w:cs="Times New Roman"/>
                <w:sz w:val="24"/>
                <w:szCs w:val="24"/>
              </w:rPr>
              <w:t>-Ft</w:t>
            </w:r>
            <w:proofErr w:type="spellEnd"/>
            <w:r w:rsidRPr="00A65422">
              <w:rPr>
                <w:rFonts w:ascii="Times New Roman" w:hAnsi="Times New Roman" w:cs="Times New Roman"/>
                <w:sz w:val="24"/>
                <w:szCs w:val="24"/>
              </w:rPr>
              <w:t>/ellátási nap</w:t>
            </w:r>
          </w:p>
        </w:tc>
      </w:tr>
      <w:tr w:rsidR="00E56898" w:rsidRPr="004E7C29" w:rsidTr="00F775D8">
        <w:trPr>
          <w:trHeight w:val="693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898" w:rsidRPr="004E7C29" w:rsidRDefault="00E56898" w:rsidP="00F775D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898" w:rsidRPr="004E7C29" w:rsidRDefault="00E56898" w:rsidP="00F775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idősek klubja (nappali ellátás)</w:t>
            </w: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898" w:rsidRPr="004E7C29" w:rsidRDefault="00E56898" w:rsidP="00F775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4440 Tiszavasvári, Hősök u. 38. sz.</w:t>
            </w:r>
          </w:p>
        </w:tc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898" w:rsidRPr="004E7C29" w:rsidRDefault="00E56898" w:rsidP="00F775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Tiszavasvári Város Közigazgatási területe</w:t>
            </w: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898" w:rsidRPr="004E7C29" w:rsidRDefault="00E56898" w:rsidP="00F775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0,- Ft/ellátási nap</w:t>
            </w:r>
          </w:p>
        </w:tc>
      </w:tr>
      <w:tr w:rsidR="00E56898" w:rsidRPr="004E7C29" w:rsidTr="00F775D8">
        <w:trPr>
          <w:trHeight w:val="693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898" w:rsidRPr="004E7C29" w:rsidRDefault="00E56898" w:rsidP="00F775D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898" w:rsidRPr="004E7C29" w:rsidRDefault="00E56898" w:rsidP="00F775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Napközbeni tartózkodás</w:t>
            </w: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6898" w:rsidRPr="004E7C29" w:rsidRDefault="00E56898" w:rsidP="00F775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6898" w:rsidRPr="004E7C29" w:rsidRDefault="00E56898" w:rsidP="00F775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898" w:rsidRPr="004E7C29" w:rsidRDefault="00E56898" w:rsidP="00F775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0,- Ft/ellátási nap</w:t>
            </w:r>
          </w:p>
        </w:tc>
      </w:tr>
      <w:tr w:rsidR="00E56898" w:rsidRPr="004E7C29" w:rsidTr="00F775D8">
        <w:trPr>
          <w:trHeight w:val="693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898" w:rsidRPr="004E7C29" w:rsidRDefault="00E56898" w:rsidP="00F775D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898" w:rsidRPr="004E7C29" w:rsidRDefault="00E56898" w:rsidP="00F775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Napközbeni tartózkodás és ott étkezés</w:t>
            </w: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6898" w:rsidRPr="004E7C29" w:rsidRDefault="00E56898" w:rsidP="00F775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6898" w:rsidRPr="004E7C29" w:rsidRDefault="00E56898" w:rsidP="00F775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898" w:rsidRPr="004E7C29" w:rsidRDefault="00E56898" w:rsidP="00F775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620- Ft/ellátási nap (</w:t>
            </w:r>
            <w:proofErr w:type="spellStart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ÁFA-t</w:t>
            </w:r>
            <w:proofErr w:type="spellEnd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 xml:space="preserve"> tartalmaz)</w:t>
            </w:r>
          </w:p>
        </w:tc>
      </w:tr>
      <w:tr w:rsidR="00E56898" w:rsidRPr="004E7C29" w:rsidTr="00F775D8">
        <w:trPr>
          <w:trHeight w:val="703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898" w:rsidRPr="004E7C29" w:rsidRDefault="00E56898" w:rsidP="00F775D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898" w:rsidRPr="004E7C29" w:rsidRDefault="00E56898" w:rsidP="00F775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Étkeztetés</w:t>
            </w:r>
          </w:p>
          <w:p w:rsidR="00E56898" w:rsidRPr="004E7C29" w:rsidRDefault="00E56898" w:rsidP="00F77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Helyszínen fogyasztás</w:t>
            </w: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898" w:rsidRPr="004E7C29" w:rsidRDefault="00E56898" w:rsidP="00F775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4440 Tiszavasvári, Hősök u. 38. sz.</w:t>
            </w:r>
          </w:p>
        </w:tc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898" w:rsidRPr="004E7C29" w:rsidRDefault="00E56898" w:rsidP="00F775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Tiszavasvári Város Közigazgatási területe</w:t>
            </w: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898" w:rsidRPr="004E7C29" w:rsidRDefault="00E56898" w:rsidP="00F775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620 Ft /ellátási nap (</w:t>
            </w:r>
            <w:proofErr w:type="spellStart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ÁFA-t</w:t>
            </w:r>
            <w:proofErr w:type="spellEnd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 xml:space="preserve"> tartalmaz)</w:t>
            </w:r>
          </w:p>
          <w:p w:rsidR="00E56898" w:rsidRPr="004E7C29" w:rsidRDefault="00E56898" w:rsidP="00F77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898" w:rsidRPr="004E7C29" w:rsidTr="00F775D8">
        <w:trPr>
          <w:trHeight w:val="703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898" w:rsidRPr="004E7C29" w:rsidRDefault="00E56898" w:rsidP="00F775D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</w:t>
            </w: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898" w:rsidRPr="004E7C29" w:rsidRDefault="00E56898" w:rsidP="00F775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Étkeztetés</w:t>
            </w:r>
          </w:p>
          <w:p w:rsidR="00E56898" w:rsidRPr="004E7C29" w:rsidRDefault="00E56898" w:rsidP="00F77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Kiszállítás</w:t>
            </w: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898" w:rsidRPr="004E7C29" w:rsidRDefault="00E56898" w:rsidP="00F775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4440 Tiszavasvári, Hősök u. 38. sz.</w:t>
            </w:r>
          </w:p>
        </w:tc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898" w:rsidRPr="004E7C29" w:rsidRDefault="00E56898" w:rsidP="00F775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Tiszavasvári Város Közigazgatási területe</w:t>
            </w: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898" w:rsidRPr="004E7C29" w:rsidRDefault="00E56898" w:rsidP="00F775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650Ft- /ellátási nap (</w:t>
            </w:r>
            <w:proofErr w:type="spellStart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ÁFA-t</w:t>
            </w:r>
            <w:proofErr w:type="spellEnd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 xml:space="preserve"> tartalmaz)</w:t>
            </w:r>
          </w:p>
          <w:p w:rsidR="00E56898" w:rsidRPr="004E7C29" w:rsidRDefault="00E56898" w:rsidP="00F77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898" w:rsidRPr="004E7C29" w:rsidTr="00F775D8">
        <w:trPr>
          <w:trHeight w:val="3118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898" w:rsidRPr="004E7C29" w:rsidRDefault="00E56898" w:rsidP="00F775D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898" w:rsidRPr="004E7C29" w:rsidRDefault="00E56898" w:rsidP="00F775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Házi segítségnyújtás</w:t>
            </w: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898" w:rsidRPr="004E7C29" w:rsidRDefault="00E56898" w:rsidP="00F775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4440 Tiszavasvári, Hősök u. 38. sz.</w:t>
            </w:r>
          </w:p>
        </w:tc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898" w:rsidRPr="004E7C29" w:rsidRDefault="00E56898" w:rsidP="00F775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Tiszavasvári, és Szorgalmatos közigazgatási területe</w:t>
            </w: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898" w:rsidRPr="004E7C29" w:rsidRDefault="00E56898" w:rsidP="00F775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proofErr w:type="spellStart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-Ft</w:t>
            </w:r>
            <w:proofErr w:type="spellEnd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/gondozási óra</w:t>
            </w:r>
          </w:p>
        </w:tc>
      </w:tr>
      <w:tr w:rsidR="00E56898" w:rsidRPr="004E7C29" w:rsidTr="00F775D8">
        <w:trPr>
          <w:trHeight w:val="695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898" w:rsidRPr="004E7C29" w:rsidRDefault="00E56898" w:rsidP="00F775D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898" w:rsidRPr="004E7C29" w:rsidRDefault="00E56898" w:rsidP="00F775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Jelzőrendszeres házi segítségnyújtás</w:t>
            </w: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898" w:rsidRPr="004E7C29" w:rsidRDefault="00E56898" w:rsidP="00F775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4440 Tiszavasvári, Hősök u. 38. sz.</w:t>
            </w:r>
          </w:p>
        </w:tc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898" w:rsidRPr="004E7C29" w:rsidRDefault="00E56898" w:rsidP="00F775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Tiszavasvári, Tiszalök és Rakamaz Városok, valamint Tiszaeszlár, Tiszadada, Tiszadob, Tímár, Tiszanagyfalu, Szabolcs Községek közigazgatási területe</w:t>
            </w: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898" w:rsidRPr="004E7C29" w:rsidRDefault="00E56898" w:rsidP="00F775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proofErr w:type="spellStart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-Ft</w:t>
            </w:r>
            <w:proofErr w:type="spellEnd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/ellátási nap</w:t>
            </w:r>
          </w:p>
        </w:tc>
      </w:tr>
      <w:tr w:rsidR="00E56898" w:rsidRPr="004E7C29" w:rsidTr="00F775D8">
        <w:trPr>
          <w:trHeight w:val="705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898" w:rsidRPr="004E7C29" w:rsidRDefault="00E56898" w:rsidP="00F775D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898" w:rsidRPr="004E7C29" w:rsidRDefault="00E56898" w:rsidP="00F775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Támogató szolgáltatás</w:t>
            </w: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898" w:rsidRPr="004E7C29" w:rsidRDefault="00E56898" w:rsidP="00F775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 xml:space="preserve">4440 Tiszavasvári, Ady 8. sz.,  </w:t>
            </w:r>
          </w:p>
          <w:p w:rsidR="00E56898" w:rsidRPr="004E7C29" w:rsidRDefault="00E56898" w:rsidP="00F77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898" w:rsidRPr="004E7C29" w:rsidRDefault="00E56898" w:rsidP="00F77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898" w:rsidRPr="004E7C29" w:rsidRDefault="00E56898" w:rsidP="00F775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Tiszavasvári, Tiszalök, Tiszaújváros Városok, Tiszadada, Tiszadob, Szorgalmatos Községek közigazgatási területe</w:t>
            </w: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898" w:rsidRPr="004E7C29" w:rsidRDefault="00E56898" w:rsidP="00F775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898" w:rsidRPr="004E7C29" w:rsidTr="00F775D8">
        <w:trPr>
          <w:trHeight w:val="705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898" w:rsidRPr="004E7C29" w:rsidRDefault="00E56898" w:rsidP="00F775D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898" w:rsidRPr="004E7C29" w:rsidRDefault="00E56898" w:rsidP="00F775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Támogató szolgáltatás</w:t>
            </w:r>
          </w:p>
          <w:p w:rsidR="00E56898" w:rsidRPr="004E7C29" w:rsidRDefault="00E56898" w:rsidP="00F77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Szállítási tevékenység</w:t>
            </w:r>
          </w:p>
          <w:p w:rsidR="00E56898" w:rsidRPr="004E7C29" w:rsidRDefault="00E56898" w:rsidP="00F77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 xml:space="preserve">Szociálisan rászorulók </w:t>
            </w:r>
            <w:r w:rsidRPr="004E7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esetében</w:t>
            </w: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898" w:rsidRPr="004E7C29" w:rsidRDefault="00E56898" w:rsidP="00F775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4440 Tiszavasvári, Ady 8. sz.,  </w:t>
            </w:r>
          </w:p>
          <w:p w:rsidR="00E56898" w:rsidRPr="004E7C29" w:rsidRDefault="00E56898" w:rsidP="00F77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898" w:rsidRPr="004E7C29" w:rsidRDefault="00E56898" w:rsidP="00F775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 xml:space="preserve">Tiszavasvári, Tiszalök és Tiszaújváros Városok, </w:t>
            </w:r>
            <w:r w:rsidRPr="004E7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Tiszadada, Tiszadob, Szorgalmatos Községek közigazgatási területe</w:t>
            </w: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898" w:rsidRPr="004E7C29" w:rsidRDefault="00E56898" w:rsidP="00F775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45,</w:t>
            </w:r>
            <w:proofErr w:type="spellStart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-Ft</w:t>
            </w:r>
            <w:proofErr w:type="spellEnd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/szállítási kilométer</w:t>
            </w:r>
          </w:p>
        </w:tc>
      </w:tr>
      <w:tr w:rsidR="00E56898" w:rsidRPr="004E7C29" w:rsidTr="00F775D8">
        <w:trPr>
          <w:trHeight w:val="705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898" w:rsidRPr="004E7C29" w:rsidRDefault="00E56898" w:rsidP="00F775D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9.2</w:t>
            </w: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898" w:rsidRPr="004E7C29" w:rsidRDefault="00E56898" w:rsidP="00F775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Támogató szolgáltatás</w:t>
            </w:r>
          </w:p>
          <w:p w:rsidR="00E56898" w:rsidRPr="004E7C29" w:rsidRDefault="00E56898" w:rsidP="00F77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Szállítási tevékenység</w:t>
            </w:r>
          </w:p>
          <w:p w:rsidR="00E56898" w:rsidRPr="004E7C29" w:rsidRDefault="00E56898" w:rsidP="00F77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Szociálisan nem rászorulók esetében</w:t>
            </w: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898" w:rsidRPr="004E7C29" w:rsidRDefault="00E56898" w:rsidP="00F775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4440 Tiszavasvári, Ady 8</w:t>
            </w:r>
          </w:p>
          <w:p w:rsidR="00E56898" w:rsidRPr="004E7C29" w:rsidRDefault="00E56898" w:rsidP="00F77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898" w:rsidRPr="004E7C29" w:rsidRDefault="00E56898" w:rsidP="00F775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Tiszavasvári, Tiszalök és Tiszaújváros Városok, Tiszadada, Tiszadob, Szorgalmatos Községek közigazgatási területe</w:t>
            </w: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898" w:rsidRPr="004E7C29" w:rsidRDefault="00E56898" w:rsidP="00F775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180,</w:t>
            </w:r>
            <w:proofErr w:type="spellStart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-Ft</w:t>
            </w:r>
            <w:proofErr w:type="spellEnd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/szállítási kilométer</w:t>
            </w:r>
          </w:p>
        </w:tc>
      </w:tr>
      <w:tr w:rsidR="00E56898" w:rsidRPr="004E7C29" w:rsidTr="00F775D8">
        <w:trPr>
          <w:trHeight w:val="705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898" w:rsidRPr="004E7C29" w:rsidRDefault="00E56898" w:rsidP="00F775D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898" w:rsidRPr="004E7C29" w:rsidRDefault="00E56898" w:rsidP="00F775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Támogató szolgáltatás</w:t>
            </w:r>
          </w:p>
          <w:p w:rsidR="00E56898" w:rsidRPr="004E7C29" w:rsidRDefault="00E56898" w:rsidP="00F77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Személyi segítés</w:t>
            </w: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898" w:rsidRPr="004E7C29" w:rsidRDefault="00E56898" w:rsidP="00F775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 xml:space="preserve">4440 Tiszavasvári, Ady 8 </w:t>
            </w:r>
          </w:p>
        </w:tc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6898" w:rsidRPr="004E7C29" w:rsidRDefault="00E56898" w:rsidP="00F775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Tiszavasvári, Tiszalök és Tiszaújváros Városok, Tiszadada, Tiszadob, Szorgalmatos Községek közigazgatási területe</w:t>
            </w: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898" w:rsidRPr="004E7C29" w:rsidRDefault="00E56898" w:rsidP="00F775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proofErr w:type="spellStart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-Ft</w:t>
            </w:r>
            <w:proofErr w:type="spellEnd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 xml:space="preserve"> /szolgálati óra</w:t>
            </w:r>
          </w:p>
        </w:tc>
      </w:tr>
    </w:tbl>
    <w:p w:rsidR="00E56898" w:rsidRPr="004E7C29" w:rsidRDefault="00E56898" w:rsidP="00E5689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E56898" w:rsidRPr="004E7C29" w:rsidRDefault="00E56898" w:rsidP="00E5689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E56898" w:rsidRPr="004E7C29" w:rsidRDefault="00E56898" w:rsidP="00E5689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E56898" w:rsidRPr="004E7C29" w:rsidRDefault="00E56898" w:rsidP="00E5689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E56898" w:rsidRPr="004E7C29" w:rsidRDefault="00E56898" w:rsidP="00E5689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E56898" w:rsidRDefault="00E56898" w:rsidP="00E568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6898" w:rsidRDefault="00E56898" w:rsidP="00E568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6898" w:rsidRDefault="00E56898" w:rsidP="00E568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6898" w:rsidRDefault="00E56898" w:rsidP="00E568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6898" w:rsidRDefault="00E56898" w:rsidP="00E568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6898" w:rsidRDefault="00E56898" w:rsidP="00E568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6898" w:rsidRDefault="00E56898" w:rsidP="00E667C4"/>
    <w:p w:rsidR="00E56898" w:rsidRPr="004D71D1" w:rsidRDefault="00E56898" w:rsidP="00E667C4"/>
    <w:p w:rsidR="00E667C4" w:rsidRPr="00E667C4" w:rsidRDefault="00E667C4" w:rsidP="00E667C4">
      <w:pPr>
        <w:tabs>
          <w:tab w:val="center" w:pos="1701"/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67C4">
        <w:rPr>
          <w:rFonts w:ascii="Times New Roman" w:hAnsi="Times New Roman" w:cs="Times New Roman"/>
          <w:b/>
          <w:sz w:val="28"/>
          <w:szCs w:val="28"/>
        </w:rPr>
        <w:lastRenderedPageBreak/>
        <w:t>Indokolás</w:t>
      </w:r>
    </w:p>
    <w:p w:rsidR="00E667C4" w:rsidRPr="00E667C4" w:rsidRDefault="00E667C4" w:rsidP="00E667C4">
      <w:pPr>
        <w:tabs>
          <w:tab w:val="center" w:pos="1701"/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67C4" w:rsidRDefault="00E667C4" w:rsidP="00E667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67C4">
        <w:rPr>
          <w:rFonts w:ascii="Times New Roman" w:hAnsi="Times New Roman" w:cs="Times New Roman"/>
          <w:b/>
          <w:sz w:val="24"/>
          <w:szCs w:val="24"/>
        </w:rPr>
        <w:t>TISZAVASVÁRI VÁROS POLGÁRMESTERÉNEK</w:t>
      </w:r>
    </w:p>
    <w:p w:rsidR="00E667C4" w:rsidRPr="00E667C4" w:rsidRDefault="00AE7595" w:rsidP="00AE75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028F3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7028F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szociális igazgatásról és szociális ellátásokról, valamint a személyes gondoskodást nyújtó ellátások igénybevételéről, a fizetendő térítési díjakról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szóló 28/2019. (IX.20</w:t>
      </w:r>
      <w:r w:rsidRPr="007028F3">
        <w:rPr>
          <w:rFonts w:ascii="Times New Roman" w:hAnsi="Times New Roman" w:cs="Times New Roman"/>
          <w:b/>
          <w:color w:val="000000"/>
          <w:sz w:val="24"/>
          <w:szCs w:val="24"/>
        </w:rPr>
        <w:t>.) önkormányzati rendelet</w:t>
      </w:r>
      <w:r>
        <w:rPr>
          <w:rFonts w:ascii="Times New Roman" w:hAnsi="Times New Roman" w:cs="Times New Roman"/>
          <w:b/>
          <w:sz w:val="24"/>
          <w:szCs w:val="24"/>
        </w:rPr>
        <w:t>et</w:t>
      </w:r>
      <w:r w:rsidR="00E667C4" w:rsidRPr="00E667C4">
        <w:rPr>
          <w:rFonts w:ascii="Times New Roman" w:hAnsi="Times New Roman" w:cs="Times New Roman"/>
          <w:b/>
          <w:sz w:val="24"/>
          <w:szCs w:val="24"/>
        </w:rPr>
        <w:t xml:space="preserve"> módosító </w:t>
      </w:r>
      <w:r w:rsidR="00F972F7">
        <w:rPr>
          <w:rFonts w:ascii="Times New Roman" w:hAnsi="Times New Roman" w:cs="Times New Roman"/>
          <w:b/>
          <w:sz w:val="24"/>
          <w:szCs w:val="24"/>
        </w:rPr>
        <w:t>10</w:t>
      </w:r>
      <w:bookmarkStart w:id="0" w:name="_GoBack"/>
      <w:bookmarkEnd w:id="0"/>
      <w:r w:rsidR="00E667C4" w:rsidRPr="00E667C4">
        <w:rPr>
          <w:rFonts w:ascii="Times New Roman" w:hAnsi="Times New Roman" w:cs="Times New Roman"/>
          <w:b/>
          <w:sz w:val="24"/>
          <w:szCs w:val="24"/>
        </w:rPr>
        <w:t>/2020.(III.</w:t>
      </w:r>
      <w:r w:rsidR="00E667C4">
        <w:rPr>
          <w:rFonts w:ascii="Times New Roman" w:hAnsi="Times New Roman" w:cs="Times New Roman"/>
          <w:b/>
          <w:sz w:val="24"/>
          <w:szCs w:val="24"/>
        </w:rPr>
        <w:t>31</w:t>
      </w:r>
      <w:r w:rsidR="00E667C4" w:rsidRPr="00E667C4">
        <w:rPr>
          <w:rFonts w:ascii="Times New Roman" w:hAnsi="Times New Roman" w:cs="Times New Roman"/>
          <w:b/>
          <w:sz w:val="24"/>
          <w:szCs w:val="24"/>
        </w:rPr>
        <w:t>.) önkormányzati rendelethez</w:t>
      </w:r>
    </w:p>
    <w:p w:rsidR="00E667C4" w:rsidRPr="00E667C4" w:rsidRDefault="00E667C4" w:rsidP="00E667C4">
      <w:pPr>
        <w:tabs>
          <w:tab w:val="center" w:pos="1701"/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67C4" w:rsidRPr="00E667C4" w:rsidRDefault="00E667C4" w:rsidP="00E667C4">
      <w:pPr>
        <w:tabs>
          <w:tab w:val="center" w:pos="1701"/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67C4" w:rsidRDefault="00E667C4" w:rsidP="00E667C4">
      <w:pPr>
        <w:tabs>
          <w:tab w:val="center" w:pos="1701"/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67C4">
        <w:rPr>
          <w:rFonts w:ascii="Times New Roman" w:hAnsi="Times New Roman" w:cs="Times New Roman"/>
          <w:b/>
          <w:sz w:val="24"/>
          <w:szCs w:val="24"/>
        </w:rPr>
        <w:t>Általános indokolás</w:t>
      </w:r>
    </w:p>
    <w:p w:rsidR="00E667C4" w:rsidRPr="00E667C4" w:rsidRDefault="00E667C4" w:rsidP="00E667C4">
      <w:pPr>
        <w:tabs>
          <w:tab w:val="center" w:pos="1701"/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67C4" w:rsidRDefault="00E667C4" w:rsidP="00E667C4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7C4">
        <w:rPr>
          <w:rFonts w:ascii="Times New Roman" w:hAnsi="Times New Roman" w:cs="Times New Roman"/>
          <w:sz w:val="24"/>
          <w:szCs w:val="24"/>
        </w:rPr>
        <w:t>Az államháztartásról szóló 2011. évi CXCV. törvény 34. § (1)-(5) bekezdésében foglaltak szerint, a helyi önkormányzat költségvetési rendeletét módosíthatja. A katasztrófavédelemről és a hozzá kapcsolódó egyes törvények módosításáról szóló 2011. évi CXXVIII. törvény 46. § (4) bekezdése alapján „Veszélyhelyzetben a települési önkormányzat képviselő-testületének, a fővárosi, megyei közgyűlésnek feladat- és hatáskörét a polgármester, illetve a főpolgármester, a megyei közgyűlés elnöke gyakorolja.”</w:t>
      </w:r>
    </w:p>
    <w:p w:rsidR="00E667C4" w:rsidRDefault="00E667C4" w:rsidP="00E667C4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7C4" w:rsidRPr="003B297B" w:rsidRDefault="00E667C4" w:rsidP="00E667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97B">
        <w:rPr>
          <w:rFonts w:ascii="Times New Roman" w:hAnsi="Times New Roman" w:cs="Times New Roman"/>
          <w:sz w:val="24"/>
          <w:szCs w:val="24"/>
        </w:rPr>
        <w:t xml:space="preserve">A szociális igazgatásról és szociális ellátásokról, valamint a személyes gondoskodást nyújtó ellátások igénybevételéről, a fizetendő térítési díjakról szóló 3/2018. (III. 1.) önkormányzati rendeletet (továbbiakban: szociális rendelet) </w:t>
      </w:r>
      <w:r>
        <w:rPr>
          <w:rFonts w:ascii="Times New Roman" w:hAnsi="Times New Roman" w:cs="Times New Roman"/>
          <w:sz w:val="24"/>
          <w:szCs w:val="24"/>
        </w:rPr>
        <w:t xml:space="preserve">2019. évben 2 alkalommal került módosításra: </w:t>
      </w:r>
    </w:p>
    <w:p w:rsidR="00E667C4" w:rsidRDefault="00E667C4" w:rsidP="00E667C4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38">
        <w:rPr>
          <w:rFonts w:ascii="Times New Roman" w:hAnsi="Times New Roman" w:cs="Times New Roman"/>
          <w:sz w:val="24"/>
          <w:szCs w:val="24"/>
        </w:rPr>
        <w:t xml:space="preserve">Ezen rendelet került módosításra egységes szerkezetben elsősorban a bentlakásos ellátások térítési díj változásai miatt a 9/2019. (III.29.) önkormányzati rendelettel. </w:t>
      </w:r>
    </w:p>
    <w:p w:rsidR="00E667C4" w:rsidRDefault="00E667C4" w:rsidP="00E667C4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Ezt követően 2019. október 1. napjától a 28/2019. (IX.20.) önkormányzati rendelettel bevezetésre került a gyógyfürdő támogatás, mint egy új természetbeni szociális ellátás.</w:t>
      </w:r>
    </w:p>
    <w:p w:rsidR="00E667C4" w:rsidRPr="00F47438" w:rsidRDefault="00E667C4" w:rsidP="00E667C4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7C4" w:rsidRDefault="00E667C4" w:rsidP="00E667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B2902">
        <w:rPr>
          <w:rFonts w:ascii="Times New Roman" w:hAnsi="Times New Roman" w:cs="Times New Roman"/>
          <w:b/>
          <w:sz w:val="24"/>
          <w:szCs w:val="24"/>
          <w:u w:val="single"/>
        </w:rPr>
        <w:t>Jelenleg a szociális rendelet módosítása az alábbiak miatt vált szükségessé:</w:t>
      </w:r>
    </w:p>
    <w:p w:rsidR="00E667C4" w:rsidRPr="007B2902" w:rsidRDefault="00E667C4" w:rsidP="00E667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667C4" w:rsidRPr="00FC0478" w:rsidRDefault="00E667C4" w:rsidP="00E667C4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0478">
        <w:rPr>
          <w:rFonts w:ascii="Times New Roman" w:hAnsi="Times New Roman" w:cs="Times New Roman"/>
          <w:b/>
          <w:sz w:val="24"/>
          <w:szCs w:val="24"/>
        </w:rPr>
        <w:t>2020. január 1. napjától módosult a személyes gondoskodást nyújtó szociális ellátások térítési díjáról szóló 29/1993 (II.17.) Korm. rendelet 3 §</w:t>
      </w:r>
      <w:proofErr w:type="spellStart"/>
      <w:r w:rsidRPr="00FC0478">
        <w:rPr>
          <w:rFonts w:ascii="Times New Roman" w:hAnsi="Times New Roman" w:cs="Times New Roman"/>
          <w:b/>
          <w:sz w:val="24"/>
          <w:szCs w:val="24"/>
        </w:rPr>
        <w:t>-</w:t>
      </w:r>
      <w:proofErr w:type="gramStart"/>
      <w:r w:rsidRPr="00FC0478">
        <w:rPr>
          <w:rFonts w:ascii="Times New Roman" w:hAnsi="Times New Roman" w:cs="Times New Roman"/>
          <w:b/>
          <w:sz w:val="24"/>
          <w:szCs w:val="24"/>
        </w:rPr>
        <w:t>a</w:t>
      </w:r>
      <w:proofErr w:type="spellEnd"/>
      <w:proofErr w:type="gramEnd"/>
      <w:r w:rsidRPr="00FC0478">
        <w:rPr>
          <w:rFonts w:ascii="Times New Roman" w:hAnsi="Times New Roman" w:cs="Times New Roman"/>
          <w:b/>
          <w:sz w:val="24"/>
          <w:szCs w:val="24"/>
        </w:rPr>
        <w:t xml:space="preserve"> az alábbiakban: </w:t>
      </w:r>
    </w:p>
    <w:p w:rsidR="00E667C4" w:rsidRDefault="00E667C4" w:rsidP="00E667C4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jelenleg hatályos szöveg: </w:t>
      </w:r>
    </w:p>
    <w:p w:rsidR="00E667C4" w:rsidRPr="008F693F" w:rsidRDefault="00E667C4" w:rsidP="00E667C4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667C4" w:rsidRPr="00E05976" w:rsidRDefault="00E667C4" w:rsidP="00E667C4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>
        <w:rPr>
          <w:i/>
          <w:color w:val="000000"/>
        </w:rPr>
        <w:t>„</w:t>
      </w:r>
      <w:r w:rsidRPr="00E05976">
        <w:rPr>
          <w:i/>
          <w:color w:val="000000"/>
        </w:rPr>
        <w:t>(1) Az intézményi térítési díjat és a személyi térítési díjat</w:t>
      </w:r>
    </w:p>
    <w:p w:rsidR="00E667C4" w:rsidRPr="00E05976" w:rsidRDefault="00E667C4" w:rsidP="00E667C4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</w:p>
    <w:p w:rsidR="00E667C4" w:rsidRDefault="00E667C4" w:rsidP="00E667C4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proofErr w:type="gramStart"/>
      <w:r w:rsidRPr="00E05976">
        <w:rPr>
          <w:i/>
          <w:iCs/>
          <w:color w:val="000000"/>
        </w:rPr>
        <w:t>f</w:t>
      </w:r>
      <w:proofErr w:type="gramEnd"/>
      <w:r w:rsidRPr="00E05976">
        <w:rPr>
          <w:i/>
          <w:iCs/>
          <w:color w:val="000000"/>
        </w:rPr>
        <w:t>)</w:t>
      </w:r>
      <w:r>
        <w:rPr>
          <w:i/>
          <w:color w:val="000000"/>
        </w:rPr>
        <w:t xml:space="preserve"> </w:t>
      </w:r>
      <w:r w:rsidRPr="00E05976">
        <w:rPr>
          <w:i/>
          <w:color w:val="000000"/>
        </w:rPr>
        <w:t>bentlakásos intézményi ellátás esetén ellátási napra vetítve kell meghatározni.</w:t>
      </w:r>
      <w:r>
        <w:rPr>
          <w:i/>
          <w:color w:val="000000"/>
        </w:rPr>
        <w:t>”</w:t>
      </w:r>
    </w:p>
    <w:p w:rsidR="00E667C4" w:rsidRDefault="00E667C4" w:rsidP="00E667C4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</w:p>
    <w:p w:rsidR="00E667C4" w:rsidRPr="00E05976" w:rsidRDefault="00E667C4" w:rsidP="00E667C4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>
        <w:rPr>
          <w:i/>
          <w:color w:val="000000"/>
        </w:rPr>
        <w:t>Az alábbi szövegrész pedig a fent hivatkozott jogszabályhelyből törlésre került:</w:t>
      </w:r>
    </w:p>
    <w:p w:rsidR="00E667C4" w:rsidRPr="002B33FB" w:rsidRDefault="00E667C4" w:rsidP="00E667C4">
      <w:pPr>
        <w:pStyle w:val="NormlWeb"/>
        <w:spacing w:before="0" w:beforeAutospacing="0" w:after="20" w:afterAutospacing="0"/>
        <w:ind w:firstLine="180"/>
        <w:jc w:val="both"/>
        <w:rPr>
          <w:i/>
        </w:rPr>
      </w:pPr>
      <w:r>
        <w:rPr>
          <w:i/>
        </w:rPr>
        <w:t>„</w:t>
      </w:r>
      <w:r w:rsidRPr="002B33FB">
        <w:rPr>
          <w:i/>
        </w:rPr>
        <w:t>(2) Bentlakásos intézményi ellátás esetén</w:t>
      </w:r>
    </w:p>
    <w:p w:rsidR="00E667C4" w:rsidRPr="002B33FB" w:rsidRDefault="00E667C4" w:rsidP="00E667C4">
      <w:pPr>
        <w:pStyle w:val="NormlWeb"/>
        <w:spacing w:before="0" w:beforeAutospacing="0" w:after="20" w:afterAutospacing="0"/>
        <w:ind w:firstLine="180"/>
        <w:jc w:val="both"/>
        <w:rPr>
          <w:i/>
        </w:rPr>
      </w:pPr>
      <w:proofErr w:type="gramStart"/>
      <w:r w:rsidRPr="002B33FB">
        <w:rPr>
          <w:i/>
          <w:iCs/>
        </w:rPr>
        <w:t>a</w:t>
      </w:r>
      <w:proofErr w:type="gramEnd"/>
      <w:r w:rsidRPr="002B33FB">
        <w:rPr>
          <w:i/>
          <w:iCs/>
        </w:rPr>
        <w:t>)</w:t>
      </w:r>
      <w:r w:rsidRPr="002B33FB">
        <w:rPr>
          <w:i/>
        </w:rPr>
        <w:t xml:space="preserve"> </w:t>
      </w:r>
      <w:proofErr w:type="spellStart"/>
      <w:r w:rsidRPr="002B33FB">
        <w:rPr>
          <w:i/>
        </w:rPr>
        <w:t>a</w:t>
      </w:r>
      <w:proofErr w:type="spellEnd"/>
      <w:r w:rsidRPr="002B33FB">
        <w:rPr>
          <w:i/>
        </w:rPr>
        <w:t xml:space="preserve"> napi intézményi térítési díj a havi intézményi térítési díj harmincad része,</w:t>
      </w:r>
    </w:p>
    <w:p w:rsidR="00E667C4" w:rsidRPr="002B33FB" w:rsidRDefault="00E667C4" w:rsidP="00E667C4">
      <w:pPr>
        <w:pStyle w:val="NormlWeb"/>
        <w:spacing w:before="0" w:beforeAutospacing="0" w:after="20" w:afterAutospacing="0"/>
        <w:ind w:firstLine="180"/>
        <w:jc w:val="both"/>
        <w:rPr>
          <w:i/>
        </w:rPr>
      </w:pPr>
      <w:r w:rsidRPr="002B33FB">
        <w:rPr>
          <w:i/>
          <w:iCs/>
        </w:rPr>
        <w:t>b)</w:t>
      </w:r>
      <w:r w:rsidRPr="002B33FB">
        <w:rPr>
          <w:i/>
        </w:rPr>
        <w:t xml:space="preserve"> a napi személyi térítési díj a havi személyi térítési díj harmincad része</w:t>
      </w:r>
    </w:p>
    <w:p w:rsidR="00E667C4" w:rsidRPr="002B33FB" w:rsidRDefault="00E667C4" w:rsidP="00E667C4">
      <w:pPr>
        <w:pStyle w:val="NormlWeb"/>
        <w:spacing w:before="0" w:beforeAutospacing="0" w:after="20" w:afterAutospacing="0"/>
        <w:ind w:firstLine="180"/>
        <w:jc w:val="both"/>
        <w:rPr>
          <w:i/>
        </w:rPr>
      </w:pPr>
      <w:proofErr w:type="gramStart"/>
      <w:r w:rsidRPr="002B33FB">
        <w:rPr>
          <w:i/>
        </w:rPr>
        <w:t>a</w:t>
      </w:r>
      <w:proofErr w:type="gramEnd"/>
      <w:r w:rsidRPr="002B33FB">
        <w:rPr>
          <w:i/>
        </w:rPr>
        <w:t xml:space="preserve"> hónapok naptári napjainak számától függetlenül.”</w:t>
      </w:r>
    </w:p>
    <w:p w:rsidR="00E667C4" w:rsidRPr="00E05976" w:rsidRDefault="00E667C4" w:rsidP="00E667C4">
      <w:pPr>
        <w:pStyle w:val="Szvegtrzs2"/>
        <w:spacing w:after="0" w:line="240" w:lineRule="auto"/>
        <w:jc w:val="both"/>
        <w:rPr>
          <w:rFonts w:ascii="Times New Roman" w:hAnsi="Times New Roman" w:cs="Times New Roman"/>
          <w:b/>
          <w:strike/>
          <w:sz w:val="24"/>
          <w:szCs w:val="24"/>
        </w:rPr>
      </w:pPr>
    </w:p>
    <w:p w:rsidR="00E667C4" w:rsidRDefault="00E667C4" w:rsidP="00E667C4">
      <w:pPr>
        <w:pStyle w:val="Szvegtrzs2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976">
        <w:rPr>
          <w:rFonts w:ascii="Times New Roman" w:hAnsi="Times New Roman" w:cs="Times New Roman"/>
          <w:sz w:val="24"/>
          <w:szCs w:val="24"/>
        </w:rPr>
        <w:t xml:space="preserve">Ennek megfelelően </w:t>
      </w:r>
      <w:r>
        <w:rPr>
          <w:rFonts w:ascii="Times New Roman" w:hAnsi="Times New Roman" w:cs="Times New Roman"/>
          <w:sz w:val="24"/>
          <w:szCs w:val="24"/>
        </w:rPr>
        <w:t>a bentlakásos ellátás esetén a térítési díjat az eddigiekhez képest csupán napra szükséges meghatározni, a havi térítési díj törlendő. Ennek módosítása szükséges a szociális rendelet 9. sz. mellékletében is.</w:t>
      </w:r>
    </w:p>
    <w:p w:rsidR="00E667C4" w:rsidRDefault="00E667C4" w:rsidP="00E667C4">
      <w:pPr>
        <w:pStyle w:val="Szvegtrzs2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7C4" w:rsidRPr="00AB0871" w:rsidRDefault="00E667C4" w:rsidP="00E667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B087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A rendelet módosításában a </w:t>
      </w:r>
      <w:r w:rsidRPr="00AB0871">
        <w:rPr>
          <w:rFonts w:ascii="Times New Roman" w:hAnsi="Times New Roman" w:cs="Times New Roman"/>
          <w:b/>
          <w:sz w:val="24"/>
          <w:szCs w:val="24"/>
          <w:u w:val="single"/>
        </w:rPr>
        <w:t>9. sz. mellékletben, mely a térítési dí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jakra vonatkozik, </w:t>
      </w:r>
      <w:r w:rsidRPr="00AB0871">
        <w:rPr>
          <w:rFonts w:ascii="Times New Roman" w:hAnsi="Times New Roman" w:cs="Times New Roman"/>
          <w:b/>
          <w:sz w:val="24"/>
          <w:szCs w:val="24"/>
          <w:u w:val="single"/>
        </w:rPr>
        <w:t>a D oszlopban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,</w:t>
      </w:r>
      <w:r w:rsidRPr="00AB0871">
        <w:rPr>
          <w:rFonts w:ascii="Times New Roman" w:hAnsi="Times New Roman" w:cs="Times New Roman"/>
          <w:b/>
          <w:sz w:val="24"/>
          <w:szCs w:val="24"/>
          <w:u w:val="single"/>
        </w:rPr>
        <w:t xml:space="preserve"> az idősek és a fogyatékosok otthona szolgáltatások esetében a 82.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050 Ft/hónap 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díjtétel törlésre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került.</w:t>
      </w:r>
    </w:p>
    <w:p w:rsidR="00E667C4" w:rsidRDefault="00E667C4" w:rsidP="00E667C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667C4" w:rsidRDefault="00E667C4" w:rsidP="00E667C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A térítési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díj emelésre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vonatkozóan az intézményvezetőtől javaslat nem érkezett, így </w:t>
      </w:r>
      <w:r w:rsidR="00AF2EBE">
        <w:rPr>
          <w:rFonts w:ascii="Times New Roman" w:hAnsi="Times New Roman" w:cs="Times New Roman"/>
          <w:b/>
          <w:i/>
          <w:sz w:val="24"/>
          <w:szCs w:val="24"/>
        </w:rPr>
        <w:t>azok változatlanul maradnak.</w:t>
      </w:r>
    </w:p>
    <w:p w:rsidR="00E667C4" w:rsidRDefault="00E667C4" w:rsidP="00E667C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667C4" w:rsidRPr="00876F6F" w:rsidRDefault="00E667C4" w:rsidP="00E667C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E0D10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Liptay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Elza Szociális és Gyermekjóléti Központ intézményvezető-helyettese </w:t>
      </w:r>
      <w:r w:rsidRPr="00CB4F77">
        <w:rPr>
          <w:rFonts w:ascii="Times New Roman" w:hAnsi="Times New Roman" w:cs="Times New Roman"/>
          <w:sz w:val="24"/>
          <w:szCs w:val="24"/>
        </w:rPr>
        <w:t xml:space="preserve">megküldte a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2020</w:t>
      </w:r>
      <w:r w:rsidRPr="00876F6F">
        <w:rPr>
          <w:rFonts w:ascii="Times New Roman" w:hAnsi="Times New Roman" w:cs="Times New Roman"/>
          <w:b/>
          <w:i/>
          <w:sz w:val="24"/>
          <w:szCs w:val="24"/>
          <w:u w:val="single"/>
        </w:rPr>
        <w:t>. évi szolgáltatási önköltségre</w:t>
      </w:r>
      <w:r w:rsidRPr="00876F6F">
        <w:rPr>
          <w:rFonts w:ascii="Times New Roman" w:hAnsi="Times New Roman" w:cs="Times New Roman"/>
          <w:b/>
          <w:i/>
          <w:sz w:val="24"/>
          <w:szCs w:val="24"/>
        </w:rPr>
        <w:t xml:space="preserve"> vonatkozó táblázatokat</w:t>
      </w:r>
      <w:r w:rsidRPr="00CB4F77">
        <w:rPr>
          <w:rFonts w:ascii="Times New Roman" w:hAnsi="Times New Roman" w:cs="Times New Roman"/>
          <w:sz w:val="24"/>
          <w:szCs w:val="24"/>
        </w:rPr>
        <w:t xml:space="preserve">, melyet a Városi Kincstár </w:t>
      </w:r>
      <w:r>
        <w:rPr>
          <w:rFonts w:ascii="Times New Roman" w:hAnsi="Times New Roman" w:cs="Times New Roman"/>
          <w:sz w:val="24"/>
          <w:szCs w:val="24"/>
        </w:rPr>
        <w:t xml:space="preserve">gazdasági </w:t>
      </w:r>
      <w:r w:rsidRPr="00CB4F77">
        <w:rPr>
          <w:rFonts w:ascii="Times New Roman" w:hAnsi="Times New Roman" w:cs="Times New Roman"/>
          <w:sz w:val="24"/>
          <w:szCs w:val="24"/>
        </w:rPr>
        <w:t xml:space="preserve">vezetőjével együtt készítettek el. </w:t>
      </w:r>
      <w:r w:rsidRPr="00876F6F">
        <w:rPr>
          <w:rFonts w:ascii="Times New Roman" w:hAnsi="Times New Roman" w:cs="Times New Roman"/>
          <w:b/>
          <w:i/>
          <w:sz w:val="24"/>
          <w:szCs w:val="24"/>
        </w:rPr>
        <w:t>A tárgyévi önköltség</w:t>
      </w:r>
      <w:r w:rsidR="00AF2EBE">
        <w:rPr>
          <w:rFonts w:ascii="Times New Roman" w:hAnsi="Times New Roman" w:cs="Times New Roman"/>
          <w:b/>
          <w:i/>
          <w:sz w:val="24"/>
          <w:szCs w:val="24"/>
        </w:rPr>
        <w:t xml:space="preserve"> az alapja a térítési díjaknak.</w:t>
      </w:r>
    </w:p>
    <w:p w:rsidR="00E667C4" w:rsidRPr="00876F6F" w:rsidRDefault="00E667C4" w:rsidP="00E667C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667C4" w:rsidRPr="00F05D21" w:rsidRDefault="00E667C4" w:rsidP="00E66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5D21">
        <w:rPr>
          <w:rFonts w:ascii="Times New Roman" w:hAnsi="Times New Roman" w:cs="Times New Roman"/>
          <w:color w:val="000000"/>
          <w:sz w:val="24"/>
          <w:szCs w:val="24"/>
        </w:rPr>
        <w:t xml:space="preserve">A térítési díjak módosításáról való döntésnél </w:t>
      </w:r>
      <w:r w:rsidRPr="00F05D2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figyelemmel kell lenni </w:t>
      </w:r>
      <w:proofErr w:type="gramStart"/>
      <w:r w:rsidRPr="00F05D21">
        <w:rPr>
          <w:rFonts w:ascii="Times New Roman" w:hAnsi="Times New Roman" w:cs="Times New Roman"/>
          <w:b/>
          <w:color w:val="000000"/>
          <w:sz w:val="24"/>
          <w:szCs w:val="24"/>
        </w:rPr>
        <w:t>arra</w:t>
      </w:r>
      <w:proofErr w:type="gramEnd"/>
      <w:r w:rsidRPr="00F05D2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tényre</w:t>
      </w:r>
      <w:r w:rsidRPr="00F05D21">
        <w:rPr>
          <w:rFonts w:ascii="Times New Roman" w:hAnsi="Times New Roman" w:cs="Times New Roman"/>
          <w:color w:val="000000"/>
          <w:sz w:val="24"/>
          <w:szCs w:val="24"/>
        </w:rPr>
        <w:t xml:space="preserve">, hogy azok </w:t>
      </w:r>
      <w:r w:rsidRPr="00F05D21">
        <w:rPr>
          <w:rFonts w:ascii="Times New Roman" w:hAnsi="Times New Roman" w:cs="Times New Roman"/>
          <w:b/>
          <w:color w:val="000000"/>
          <w:sz w:val="24"/>
          <w:szCs w:val="24"/>
        </w:rPr>
        <w:t>emelése akkor és olyan mértékben indokolt</w:t>
      </w:r>
      <w:r w:rsidRPr="00F05D21">
        <w:rPr>
          <w:rFonts w:ascii="Times New Roman" w:hAnsi="Times New Roman" w:cs="Times New Roman"/>
          <w:color w:val="000000"/>
          <w:sz w:val="24"/>
          <w:szCs w:val="24"/>
        </w:rPr>
        <w:t xml:space="preserve">, ha azzal szemben </w:t>
      </w:r>
      <w:r w:rsidRPr="00F05D21">
        <w:rPr>
          <w:rFonts w:ascii="Times New Roman" w:hAnsi="Times New Roman" w:cs="Times New Roman"/>
          <w:b/>
          <w:color w:val="000000"/>
          <w:sz w:val="24"/>
          <w:szCs w:val="24"/>
        </w:rPr>
        <w:t>hasonló mértékű kiadást</w:t>
      </w:r>
      <w:r w:rsidRPr="00F05D21">
        <w:rPr>
          <w:rFonts w:ascii="Times New Roman" w:hAnsi="Times New Roman" w:cs="Times New Roman"/>
          <w:color w:val="000000"/>
          <w:sz w:val="24"/>
          <w:szCs w:val="24"/>
        </w:rPr>
        <w:t xml:space="preserve"> lehet szembe állítani. Ellenkező esetben a térítési díj megemeléséből származó többletbevétel </w:t>
      </w:r>
      <w:r w:rsidRPr="00F05D21">
        <w:rPr>
          <w:rFonts w:ascii="Times New Roman" w:hAnsi="Times New Roman" w:cs="Times New Roman"/>
          <w:b/>
          <w:color w:val="000000"/>
          <w:sz w:val="24"/>
          <w:szCs w:val="24"/>
        </w:rPr>
        <w:t>arányosan csökkenti az ellátás nyújtásáért kapott állami támogatás összegét</w:t>
      </w:r>
      <w:r w:rsidRPr="00F05D2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667C4" w:rsidRPr="00F05D21" w:rsidRDefault="00E667C4" w:rsidP="00E66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5D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667C4" w:rsidRPr="00F05D21" w:rsidRDefault="00E667C4" w:rsidP="00E66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05D21">
        <w:rPr>
          <w:rFonts w:ascii="Times New Roman" w:hAnsi="Times New Roman" w:cs="Times New Roman"/>
          <w:sz w:val="24"/>
          <w:szCs w:val="24"/>
        </w:rPr>
        <w:t xml:space="preserve">A költségvetési törvény értelmében ugyanis </w:t>
      </w:r>
      <w:r w:rsidRPr="00F05D21">
        <w:rPr>
          <w:rFonts w:ascii="Times New Roman" w:hAnsi="Times New Roman" w:cs="Times New Roman"/>
          <w:b/>
          <w:sz w:val="24"/>
          <w:szCs w:val="24"/>
        </w:rPr>
        <w:t>a támogatás összege</w:t>
      </w:r>
      <w:r w:rsidRPr="00F05D21">
        <w:rPr>
          <w:rFonts w:ascii="Times New Roman" w:hAnsi="Times New Roman" w:cs="Times New Roman"/>
          <w:sz w:val="24"/>
          <w:szCs w:val="24"/>
        </w:rPr>
        <w:t xml:space="preserve"> a - Kincstár által ellenőrzött helyi önkormányzati adatszolgáltatás alapján – </w:t>
      </w:r>
      <w:r w:rsidRPr="00F05D21">
        <w:rPr>
          <w:rFonts w:ascii="Times New Roman" w:hAnsi="Times New Roman" w:cs="Times New Roman"/>
          <w:b/>
          <w:sz w:val="24"/>
          <w:szCs w:val="24"/>
        </w:rPr>
        <w:t xml:space="preserve">legfeljebb az intézmény </w:t>
      </w:r>
      <w:r w:rsidRPr="00F05D21">
        <w:rPr>
          <w:rFonts w:ascii="Times New Roman" w:hAnsi="Times New Roman" w:cs="Times New Roman"/>
          <w:sz w:val="24"/>
          <w:szCs w:val="24"/>
          <w:u w:val="single"/>
        </w:rPr>
        <w:t>éves összes várható intézmény-üzemeltetési kiadásának</w:t>
      </w:r>
      <w:r w:rsidRPr="00F05D21">
        <w:rPr>
          <w:rFonts w:ascii="Times New Roman" w:hAnsi="Times New Roman" w:cs="Times New Roman"/>
          <w:sz w:val="24"/>
          <w:szCs w:val="24"/>
        </w:rPr>
        <w:t xml:space="preserve"> és a </w:t>
      </w:r>
      <w:r w:rsidRPr="00F05D21">
        <w:rPr>
          <w:rFonts w:ascii="Times New Roman" w:hAnsi="Times New Roman" w:cs="Times New Roman"/>
          <w:sz w:val="24"/>
          <w:szCs w:val="24"/>
          <w:u w:val="single"/>
        </w:rPr>
        <w:t xml:space="preserve">személyi térítési díjakból származó bevételének a </w:t>
      </w:r>
      <w:r w:rsidRPr="00F05D21">
        <w:rPr>
          <w:rFonts w:ascii="Times New Roman" w:hAnsi="Times New Roman" w:cs="Times New Roman"/>
          <w:b/>
          <w:sz w:val="24"/>
          <w:szCs w:val="24"/>
          <w:u w:val="single"/>
        </w:rPr>
        <w:t>különbsége lehet.</w:t>
      </w:r>
    </w:p>
    <w:p w:rsidR="00E667C4" w:rsidRDefault="00E667C4" w:rsidP="00E667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67C4" w:rsidRPr="007336DE" w:rsidRDefault="00E667C4" w:rsidP="00E667C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667C4" w:rsidRPr="00404C5E" w:rsidRDefault="00E667C4" w:rsidP="00E667C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 szociális igazgatásról és szociális ellátásokról szóló 1993. évi III. tv. (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Szoc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. tv.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továbbiakban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>) ide vonatkozó jogszabályhelyei</w:t>
      </w:r>
      <w:r w:rsidRPr="00404C5E">
        <w:rPr>
          <w:rFonts w:ascii="Times New Roman" w:hAnsi="Times New Roman" w:cs="Times New Roman"/>
          <w:b/>
          <w:i/>
          <w:sz w:val="24"/>
          <w:szCs w:val="24"/>
        </w:rPr>
        <w:t xml:space="preserve"> a következők: </w:t>
      </w:r>
    </w:p>
    <w:p w:rsidR="00E667C4" w:rsidRDefault="00E667C4" w:rsidP="00E667C4">
      <w:pPr>
        <w:spacing w:after="0" w:line="240" w:lineRule="auto"/>
        <w:rPr>
          <w:rFonts w:ascii="Times New Roman" w:hAnsi="Times New Roman" w:cs="Times New Roman"/>
          <w:i/>
        </w:rPr>
      </w:pPr>
    </w:p>
    <w:p w:rsidR="00E667C4" w:rsidRPr="00A11049" w:rsidRDefault="00E667C4" w:rsidP="00E667C4">
      <w:pPr>
        <w:pStyle w:val="NormlWeb"/>
        <w:spacing w:before="0" w:beforeAutospacing="0" w:after="20" w:afterAutospacing="0"/>
        <w:jc w:val="both"/>
        <w:rPr>
          <w:b/>
          <w:i/>
          <w:color w:val="000000"/>
          <w:u w:val="single"/>
        </w:rPr>
      </w:pPr>
      <w:r>
        <w:rPr>
          <w:b/>
          <w:bCs/>
          <w:i/>
          <w:color w:val="000000"/>
        </w:rPr>
        <w:t>„</w:t>
      </w:r>
      <w:r w:rsidRPr="00A11049">
        <w:rPr>
          <w:b/>
          <w:bCs/>
          <w:i/>
          <w:color w:val="000000"/>
        </w:rPr>
        <w:t>92/B. §</w:t>
      </w:r>
      <w:r w:rsidRPr="00A11049">
        <w:rPr>
          <w:i/>
          <w:color w:val="000000"/>
        </w:rPr>
        <w:t xml:space="preserve"> (1) </w:t>
      </w:r>
      <w:proofErr w:type="gramStart"/>
      <w:r w:rsidRPr="00A11049">
        <w:rPr>
          <w:i/>
          <w:color w:val="000000"/>
        </w:rPr>
        <w:t>A</w:t>
      </w:r>
      <w:proofErr w:type="gramEnd"/>
      <w:r w:rsidRPr="00A11049">
        <w:rPr>
          <w:i/>
          <w:color w:val="000000"/>
        </w:rPr>
        <w:t xml:space="preserve"> személyes gondoskodást nyújtó szociális intézmény állami </w:t>
      </w:r>
      <w:r w:rsidRPr="00A11049">
        <w:rPr>
          <w:b/>
          <w:i/>
          <w:color w:val="000000"/>
          <w:u w:val="single"/>
        </w:rPr>
        <w:t>fenntartója</w:t>
      </w:r>
    </w:p>
    <w:p w:rsidR="00E667C4" w:rsidRPr="00A11049" w:rsidRDefault="00E667C4" w:rsidP="00E667C4">
      <w:pPr>
        <w:pStyle w:val="NormlWeb"/>
        <w:spacing w:before="0" w:beforeAutospacing="0" w:after="20" w:afterAutospacing="0"/>
        <w:ind w:firstLine="180"/>
        <w:jc w:val="both"/>
        <w:rPr>
          <w:b/>
          <w:i/>
          <w:color w:val="000000"/>
          <w:u w:val="single"/>
        </w:rPr>
      </w:pPr>
      <w:proofErr w:type="gramStart"/>
      <w:r w:rsidRPr="00A11049">
        <w:rPr>
          <w:b/>
          <w:i/>
          <w:iCs/>
          <w:color w:val="000000"/>
          <w:u w:val="single"/>
        </w:rPr>
        <w:t>a</w:t>
      </w:r>
      <w:proofErr w:type="gramEnd"/>
      <w:r w:rsidRPr="00A11049">
        <w:rPr>
          <w:b/>
          <w:i/>
          <w:color w:val="000000"/>
          <w:u w:val="single"/>
        </w:rPr>
        <w:t xml:space="preserve"> )konkrét összegben meghatározza az intézményi térítési díjat;”</w:t>
      </w:r>
    </w:p>
    <w:p w:rsidR="00E667C4" w:rsidRDefault="00E667C4" w:rsidP="00E667C4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</w:p>
    <w:p w:rsidR="00E667C4" w:rsidRDefault="00E667C4" w:rsidP="00E667C4">
      <w:pPr>
        <w:pStyle w:val="NormlWeb"/>
        <w:spacing w:before="0" w:beforeAutospacing="0" w:after="20" w:afterAutospacing="0"/>
        <w:jc w:val="both"/>
        <w:rPr>
          <w:i/>
          <w:color w:val="000000"/>
        </w:rPr>
      </w:pPr>
      <w:r>
        <w:rPr>
          <w:b/>
          <w:bCs/>
          <w:i/>
          <w:color w:val="000000"/>
        </w:rPr>
        <w:t>„</w:t>
      </w:r>
      <w:r w:rsidRPr="00A11049">
        <w:rPr>
          <w:b/>
          <w:bCs/>
          <w:i/>
          <w:color w:val="000000"/>
        </w:rPr>
        <w:t>115. §</w:t>
      </w:r>
      <w:r>
        <w:rPr>
          <w:i/>
          <w:color w:val="000000"/>
        </w:rPr>
        <w:t xml:space="preserve"> </w:t>
      </w:r>
      <w:r w:rsidRPr="00A11049">
        <w:rPr>
          <w:i/>
          <w:color w:val="000000"/>
        </w:rPr>
        <w:t>(1)</w:t>
      </w:r>
      <w:r w:rsidRPr="00A11049">
        <w:rPr>
          <w:i/>
          <w:color w:val="000000"/>
          <w:vertAlign w:val="superscript"/>
        </w:rPr>
        <w:t xml:space="preserve"> </w:t>
      </w:r>
      <w:r w:rsidRPr="00A11049">
        <w:rPr>
          <w:i/>
          <w:color w:val="000000"/>
        </w:rPr>
        <w:t>Az intézményi térítési díj a személyes gondoskodás körébe tartozó szociális ellátások ellenértékeként megállapított összeg (a továbbiakban: intézményi térítési díj</w:t>
      </w:r>
      <w:r w:rsidRPr="00A11049">
        <w:rPr>
          <w:b/>
          <w:i/>
          <w:color w:val="000000"/>
          <w:u w:val="single"/>
        </w:rPr>
        <w:t>). Az intézményi térítési díjat a fenntartó tárgyév április 1-jéig állapítja meg. Az intézményi térítési díj összege nem haladhatja meg a szolgáltatási önköltséget.</w:t>
      </w:r>
      <w:r w:rsidRPr="00A11049">
        <w:rPr>
          <w:i/>
          <w:color w:val="000000"/>
        </w:rPr>
        <w:t xml:space="preserve"> Az intézményi térítési díj év közben egy alkalommal, támogatott lakhatás esetében két alkalommal korrigálható. Az intézményi térítési díjat integrált intézmény esetében szolgáltatásonként, szakápolási központ esetében a szakápolási ellátásra külön kell meghatározni, ilyen esetben az önköltség számítása során a közös költségelemeket a szolgáltatásonkénti közvetlen költségek arányában kell megosztani.</w:t>
      </w:r>
      <w:r>
        <w:rPr>
          <w:i/>
          <w:color w:val="000000"/>
        </w:rPr>
        <w:t>”</w:t>
      </w:r>
    </w:p>
    <w:p w:rsidR="00E667C4" w:rsidRDefault="00E667C4" w:rsidP="00E667C4">
      <w:pPr>
        <w:pStyle w:val="NormlWeb"/>
        <w:spacing w:before="0" w:beforeAutospacing="0" w:after="20" w:afterAutospacing="0"/>
        <w:jc w:val="both"/>
        <w:rPr>
          <w:i/>
          <w:color w:val="000000"/>
        </w:rPr>
      </w:pPr>
    </w:p>
    <w:p w:rsidR="00E667C4" w:rsidRDefault="00E667C4" w:rsidP="00E667C4">
      <w:pPr>
        <w:pStyle w:val="NormlWeb"/>
        <w:spacing w:before="0" w:beforeAutospacing="0" w:after="0" w:afterAutospacing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A</w:t>
      </w:r>
      <w:r w:rsidRPr="00A11049">
        <w:rPr>
          <w:b/>
          <w:bCs/>
          <w:color w:val="000000"/>
        </w:rPr>
        <w:t xml:space="preserve"> személyes gondoskodást nyújtó szociális ellátások térítési díjáról</w:t>
      </w:r>
      <w:r>
        <w:rPr>
          <w:b/>
          <w:bCs/>
          <w:color w:val="000000"/>
        </w:rPr>
        <w:t xml:space="preserve"> szóló </w:t>
      </w:r>
      <w:r w:rsidRPr="00A11049">
        <w:rPr>
          <w:b/>
          <w:bCs/>
          <w:color w:val="000000"/>
        </w:rPr>
        <w:t>29/1993. (II. 17.) Korm. rendelet</w:t>
      </w:r>
      <w:r>
        <w:rPr>
          <w:b/>
          <w:bCs/>
          <w:color w:val="000000"/>
        </w:rPr>
        <w:t xml:space="preserve"> a térítési díjak kapcsán az alábbi ide vonatkozó rendelkezéseket tartalmazza: </w:t>
      </w:r>
    </w:p>
    <w:p w:rsidR="00E667C4" w:rsidRDefault="00E667C4" w:rsidP="00E667C4">
      <w:pPr>
        <w:pStyle w:val="NormlWeb"/>
        <w:spacing w:before="0" w:beforeAutospacing="0" w:after="0" w:afterAutospacing="0"/>
        <w:jc w:val="both"/>
        <w:rPr>
          <w:b/>
          <w:bCs/>
          <w:color w:val="000000"/>
        </w:rPr>
      </w:pPr>
    </w:p>
    <w:p w:rsidR="00E667C4" w:rsidRPr="00A11049" w:rsidRDefault="00E667C4" w:rsidP="00E667C4">
      <w:pPr>
        <w:pStyle w:val="NormlWeb"/>
        <w:spacing w:before="160" w:beforeAutospacing="0" w:after="160" w:afterAutospacing="0"/>
        <w:jc w:val="both"/>
        <w:rPr>
          <w:i/>
          <w:color w:val="000000"/>
        </w:rPr>
      </w:pPr>
      <w:r>
        <w:rPr>
          <w:b/>
          <w:i/>
          <w:color w:val="000000"/>
        </w:rPr>
        <w:t>„</w:t>
      </w:r>
      <w:r w:rsidRPr="00A11049">
        <w:rPr>
          <w:b/>
          <w:i/>
          <w:color w:val="000000"/>
        </w:rPr>
        <w:t>2. §</w:t>
      </w:r>
      <w:r w:rsidRPr="00A11049">
        <w:rPr>
          <w:i/>
          <w:color w:val="000000"/>
        </w:rPr>
        <w:t xml:space="preserve"> (1)</w:t>
      </w:r>
      <w:r w:rsidRPr="00A11049">
        <w:rPr>
          <w:i/>
          <w:color w:val="000000"/>
          <w:vertAlign w:val="superscript"/>
        </w:rPr>
        <w:t xml:space="preserve"> </w:t>
      </w:r>
      <w:r w:rsidRPr="00A11049">
        <w:rPr>
          <w:b/>
          <w:i/>
          <w:color w:val="000000"/>
          <w:u w:val="single"/>
        </w:rPr>
        <w:t>A fenntartó a személyes gondoskodás körébe tartozó szociális ellátásért térítési díjat</w:t>
      </w:r>
      <w:r w:rsidRPr="00A11049">
        <w:rPr>
          <w:i/>
          <w:color w:val="000000"/>
        </w:rPr>
        <w:t xml:space="preserve"> (a továbbiakban: intézményi térítési díj) </w:t>
      </w:r>
      <w:r w:rsidRPr="00A11049">
        <w:rPr>
          <w:b/>
          <w:i/>
          <w:color w:val="000000"/>
          <w:u w:val="single"/>
        </w:rPr>
        <w:t>állapít meg</w:t>
      </w:r>
      <w:r w:rsidRPr="00A11049">
        <w:rPr>
          <w:i/>
          <w:color w:val="000000"/>
        </w:rPr>
        <w:t xml:space="preserve">, amelyet az </w:t>
      </w:r>
      <w:proofErr w:type="spellStart"/>
      <w:r w:rsidRPr="00A11049">
        <w:rPr>
          <w:i/>
          <w:color w:val="000000"/>
        </w:rPr>
        <w:t>Szt.-ben</w:t>
      </w:r>
      <w:proofErr w:type="spellEnd"/>
      <w:r w:rsidRPr="00A11049">
        <w:rPr>
          <w:i/>
          <w:color w:val="000000"/>
        </w:rPr>
        <w:t>, e rendeletben, a fenntartó önkormányzatok rendeletében, valamint az Szt. 94/C. §</w:t>
      </w:r>
      <w:proofErr w:type="spellStart"/>
      <w:r w:rsidRPr="00A11049">
        <w:rPr>
          <w:i/>
          <w:color w:val="000000"/>
        </w:rPr>
        <w:t>-</w:t>
      </w:r>
      <w:proofErr w:type="gramStart"/>
      <w:r w:rsidRPr="00A11049">
        <w:rPr>
          <w:i/>
          <w:color w:val="000000"/>
        </w:rPr>
        <w:t>a</w:t>
      </w:r>
      <w:proofErr w:type="spellEnd"/>
      <w:proofErr w:type="gramEnd"/>
      <w:r w:rsidRPr="00A11049">
        <w:rPr>
          <w:i/>
          <w:color w:val="000000"/>
        </w:rPr>
        <w:t>, illetve a 2011. január 1-jét megelőzően hatályos 94/B. vagy 94/D. §</w:t>
      </w:r>
      <w:proofErr w:type="spellStart"/>
      <w:r w:rsidRPr="00A11049">
        <w:rPr>
          <w:i/>
          <w:color w:val="000000"/>
        </w:rPr>
        <w:t>-a</w:t>
      </w:r>
      <w:proofErr w:type="spellEnd"/>
      <w:r w:rsidRPr="00A11049">
        <w:rPr>
          <w:i/>
          <w:color w:val="000000"/>
        </w:rPr>
        <w:t xml:space="preserve"> szerinti megállapodásban (a továbbiakban együtt: megállapodás) foglaltak szerint kell megfizetni.</w:t>
      </w:r>
      <w:r>
        <w:rPr>
          <w:i/>
          <w:color w:val="000000"/>
        </w:rPr>
        <w:t>”</w:t>
      </w:r>
    </w:p>
    <w:p w:rsidR="00E667C4" w:rsidRPr="00A11049" w:rsidRDefault="00E667C4" w:rsidP="00E667C4">
      <w:pPr>
        <w:pStyle w:val="NormlWeb"/>
        <w:spacing w:before="0" w:beforeAutospacing="0" w:after="0" w:afterAutospacing="0"/>
        <w:jc w:val="both"/>
        <w:rPr>
          <w:color w:val="000000"/>
        </w:rPr>
      </w:pPr>
    </w:p>
    <w:p w:rsidR="00E667C4" w:rsidRPr="008274D5" w:rsidRDefault="00E667C4" w:rsidP="00E667C4">
      <w:pPr>
        <w:pStyle w:val="NormlWeb"/>
        <w:spacing w:before="0" w:beforeAutospacing="0" w:after="0" w:afterAutospacing="0"/>
        <w:jc w:val="both"/>
        <w:rPr>
          <w:i/>
          <w:color w:val="000000"/>
        </w:rPr>
      </w:pPr>
      <w:r w:rsidRPr="008274D5">
        <w:rPr>
          <w:i/>
          <w:color w:val="000000"/>
        </w:rPr>
        <w:t>„</w:t>
      </w:r>
      <w:r w:rsidRPr="008274D5">
        <w:rPr>
          <w:b/>
          <w:i/>
          <w:color w:val="000000"/>
        </w:rPr>
        <w:t>3. §</w:t>
      </w:r>
      <w:r w:rsidRPr="008274D5">
        <w:rPr>
          <w:i/>
          <w:color w:val="000000"/>
        </w:rPr>
        <w:t xml:space="preserve"> (1) Az intézményi térítési díjat és a személyi térítési díjat</w:t>
      </w:r>
    </w:p>
    <w:p w:rsidR="00E667C4" w:rsidRPr="008274D5" w:rsidRDefault="00E667C4" w:rsidP="00E667C4">
      <w:pPr>
        <w:pStyle w:val="NormlWeb"/>
        <w:spacing w:before="0" w:beforeAutospacing="0" w:after="0" w:afterAutospacing="0"/>
        <w:ind w:firstLine="180"/>
        <w:jc w:val="both"/>
        <w:rPr>
          <w:i/>
          <w:color w:val="000000"/>
        </w:rPr>
      </w:pPr>
      <w:proofErr w:type="gramStart"/>
      <w:r w:rsidRPr="008274D5">
        <w:rPr>
          <w:i/>
          <w:iCs/>
          <w:color w:val="000000"/>
        </w:rPr>
        <w:t>a</w:t>
      </w:r>
      <w:proofErr w:type="gramEnd"/>
      <w:r w:rsidRPr="008274D5">
        <w:rPr>
          <w:i/>
          <w:iCs/>
          <w:color w:val="000000"/>
        </w:rPr>
        <w:t>)</w:t>
      </w:r>
      <w:r w:rsidRPr="008274D5">
        <w:rPr>
          <w:i/>
          <w:color w:val="000000"/>
        </w:rPr>
        <w:t xml:space="preserve"> étkeztetés esetén ellátási napra,</w:t>
      </w:r>
    </w:p>
    <w:p w:rsidR="00E667C4" w:rsidRPr="008274D5" w:rsidRDefault="00E667C4" w:rsidP="00E667C4">
      <w:pPr>
        <w:pStyle w:val="NormlWeb"/>
        <w:spacing w:before="0" w:beforeAutospacing="0" w:after="0" w:afterAutospacing="0"/>
        <w:ind w:firstLine="180"/>
        <w:jc w:val="both"/>
        <w:rPr>
          <w:i/>
          <w:color w:val="000000"/>
        </w:rPr>
      </w:pPr>
      <w:r w:rsidRPr="008274D5">
        <w:rPr>
          <w:i/>
          <w:iCs/>
          <w:color w:val="000000"/>
        </w:rPr>
        <w:t>b)</w:t>
      </w:r>
      <w:r w:rsidRPr="008274D5">
        <w:rPr>
          <w:i/>
          <w:iCs/>
          <w:color w:val="000000"/>
          <w:vertAlign w:val="superscript"/>
        </w:rPr>
        <w:t xml:space="preserve"> </w:t>
      </w:r>
      <w:r w:rsidRPr="008274D5">
        <w:rPr>
          <w:i/>
          <w:color w:val="000000"/>
        </w:rPr>
        <w:t>házi segítségnyújtás esetén gondozási órára,</w:t>
      </w:r>
    </w:p>
    <w:p w:rsidR="00E667C4" w:rsidRPr="008274D5" w:rsidRDefault="00E667C4" w:rsidP="00E667C4">
      <w:pPr>
        <w:pStyle w:val="NormlWeb"/>
        <w:spacing w:before="0" w:beforeAutospacing="0" w:after="0" w:afterAutospacing="0"/>
        <w:ind w:firstLine="180"/>
        <w:jc w:val="both"/>
        <w:rPr>
          <w:i/>
          <w:color w:val="000000"/>
        </w:rPr>
      </w:pPr>
      <w:r w:rsidRPr="008274D5">
        <w:rPr>
          <w:i/>
          <w:iCs/>
          <w:color w:val="000000"/>
        </w:rPr>
        <w:t>c)</w:t>
      </w:r>
      <w:r w:rsidRPr="008274D5">
        <w:rPr>
          <w:i/>
          <w:color w:val="000000"/>
        </w:rPr>
        <w:t xml:space="preserve"> jelzőrendszeres házi segítségnyújtás esetén ellátási napra,</w:t>
      </w:r>
    </w:p>
    <w:p w:rsidR="00E667C4" w:rsidRPr="008274D5" w:rsidRDefault="00E667C4" w:rsidP="00E667C4">
      <w:pPr>
        <w:pStyle w:val="NormlWeb"/>
        <w:spacing w:before="0" w:beforeAutospacing="0" w:after="0" w:afterAutospacing="0"/>
        <w:ind w:firstLine="180"/>
        <w:jc w:val="both"/>
        <w:rPr>
          <w:i/>
          <w:color w:val="000000"/>
        </w:rPr>
      </w:pPr>
      <w:r w:rsidRPr="008274D5">
        <w:rPr>
          <w:i/>
          <w:iCs/>
          <w:color w:val="000000"/>
        </w:rPr>
        <w:lastRenderedPageBreak/>
        <w:t>d)</w:t>
      </w:r>
      <w:r w:rsidRPr="008274D5">
        <w:rPr>
          <w:i/>
          <w:color w:val="000000"/>
        </w:rPr>
        <w:t xml:space="preserve"> támogató szolgáltatás esetén szolgálati órára és szállítási kilométerre,</w:t>
      </w:r>
    </w:p>
    <w:p w:rsidR="00E667C4" w:rsidRPr="008274D5" w:rsidRDefault="00E667C4" w:rsidP="00E667C4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proofErr w:type="gramStart"/>
      <w:r w:rsidRPr="008274D5">
        <w:rPr>
          <w:i/>
          <w:iCs/>
          <w:color w:val="000000"/>
        </w:rPr>
        <w:t>e</w:t>
      </w:r>
      <w:proofErr w:type="gramEnd"/>
      <w:r w:rsidRPr="008274D5">
        <w:rPr>
          <w:i/>
          <w:iCs/>
          <w:color w:val="000000"/>
        </w:rPr>
        <w:t>)</w:t>
      </w:r>
      <w:r w:rsidRPr="008274D5">
        <w:rPr>
          <w:i/>
          <w:color w:val="000000"/>
        </w:rPr>
        <w:t xml:space="preserve"> nappali ellátás esetén ellátási napra,</w:t>
      </w:r>
    </w:p>
    <w:p w:rsidR="00E667C4" w:rsidRPr="008274D5" w:rsidRDefault="00E667C4" w:rsidP="00E667C4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proofErr w:type="gramStart"/>
      <w:r w:rsidRPr="008274D5">
        <w:rPr>
          <w:i/>
          <w:iCs/>
          <w:color w:val="000000"/>
        </w:rPr>
        <w:t>f</w:t>
      </w:r>
      <w:proofErr w:type="gramEnd"/>
      <w:r w:rsidRPr="008274D5">
        <w:rPr>
          <w:i/>
          <w:iCs/>
          <w:color w:val="000000"/>
        </w:rPr>
        <w:t>)</w:t>
      </w:r>
      <w:r w:rsidRPr="008274D5">
        <w:rPr>
          <w:i/>
          <w:color w:val="000000"/>
        </w:rPr>
        <w:t xml:space="preserve"> bentlakásos intézményi ellátás e</w:t>
      </w:r>
      <w:r>
        <w:rPr>
          <w:i/>
          <w:color w:val="000000"/>
        </w:rPr>
        <w:t>setén ellátási napra,</w:t>
      </w:r>
    </w:p>
    <w:p w:rsidR="00E667C4" w:rsidRPr="008274D5" w:rsidRDefault="00E667C4" w:rsidP="00E667C4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proofErr w:type="gramStart"/>
      <w:r w:rsidRPr="008274D5">
        <w:rPr>
          <w:i/>
          <w:iCs/>
          <w:color w:val="000000"/>
        </w:rPr>
        <w:t>g</w:t>
      </w:r>
      <w:proofErr w:type="gramEnd"/>
      <w:r w:rsidRPr="008274D5">
        <w:rPr>
          <w:i/>
          <w:iCs/>
          <w:color w:val="000000"/>
        </w:rPr>
        <w:t>)</w:t>
      </w:r>
      <w:r w:rsidRPr="008274D5">
        <w:rPr>
          <w:i/>
          <w:iCs/>
          <w:color w:val="000000"/>
          <w:vertAlign w:val="superscript"/>
        </w:rPr>
        <w:t xml:space="preserve"> </w:t>
      </w:r>
      <w:r w:rsidRPr="008274D5">
        <w:rPr>
          <w:i/>
          <w:color w:val="000000"/>
        </w:rPr>
        <w:t xml:space="preserve">a támogatott lakhatásban igénybe vett, az Szt. 75. § (1) bekezdés </w:t>
      </w:r>
      <w:r w:rsidRPr="008274D5">
        <w:rPr>
          <w:i/>
          <w:iCs/>
          <w:color w:val="000000"/>
        </w:rPr>
        <w:t>d)</w:t>
      </w:r>
      <w:r w:rsidRPr="008274D5">
        <w:rPr>
          <w:i/>
          <w:color w:val="000000"/>
        </w:rPr>
        <w:t xml:space="preserve"> pont </w:t>
      </w:r>
      <w:r w:rsidRPr="008274D5">
        <w:rPr>
          <w:i/>
          <w:iCs/>
          <w:color w:val="000000"/>
        </w:rPr>
        <w:t>db)</w:t>
      </w:r>
      <w:r w:rsidRPr="008274D5">
        <w:rPr>
          <w:i/>
          <w:color w:val="000000"/>
        </w:rPr>
        <w:t xml:space="preserve"> alpontja szerinti esetben ellátási napra, </w:t>
      </w:r>
      <w:proofErr w:type="spellStart"/>
      <w:r w:rsidRPr="008274D5">
        <w:rPr>
          <w:i/>
          <w:iCs/>
          <w:color w:val="000000"/>
        </w:rPr>
        <w:t>dh</w:t>
      </w:r>
      <w:proofErr w:type="spellEnd"/>
      <w:r w:rsidRPr="008274D5">
        <w:rPr>
          <w:i/>
          <w:iCs/>
          <w:color w:val="000000"/>
        </w:rPr>
        <w:t>)</w:t>
      </w:r>
      <w:r w:rsidRPr="008274D5">
        <w:rPr>
          <w:i/>
          <w:color w:val="000000"/>
        </w:rPr>
        <w:t xml:space="preserve"> pontja szerinti esetben szállítási kilométerre, </w:t>
      </w:r>
      <w:r w:rsidRPr="008274D5">
        <w:rPr>
          <w:i/>
          <w:iCs/>
          <w:color w:val="000000"/>
        </w:rPr>
        <w:t xml:space="preserve">da), </w:t>
      </w:r>
      <w:proofErr w:type="spellStart"/>
      <w:r w:rsidRPr="008274D5">
        <w:rPr>
          <w:i/>
          <w:iCs/>
          <w:color w:val="000000"/>
        </w:rPr>
        <w:t>dc</w:t>
      </w:r>
      <w:proofErr w:type="spellEnd"/>
      <w:r w:rsidRPr="008274D5">
        <w:rPr>
          <w:i/>
          <w:iCs/>
          <w:color w:val="000000"/>
        </w:rPr>
        <w:t>)–dg)</w:t>
      </w:r>
      <w:r w:rsidRPr="008274D5">
        <w:rPr>
          <w:i/>
          <w:color w:val="000000"/>
        </w:rPr>
        <w:t xml:space="preserve"> és </w:t>
      </w:r>
      <w:r w:rsidRPr="008274D5">
        <w:rPr>
          <w:i/>
          <w:iCs/>
          <w:color w:val="000000"/>
        </w:rPr>
        <w:t>di)</w:t>
      </w:r>
      <w:r w:rsidRPr="008274D5">
        <w:rPr>
          <w:i/>
          <w:color w:val="000000"/>
        </w:rPr>
        <w:t xml:space="preserve"> alpontja szerinti esetben órára</w:t>
      </w:r>
    </w:p>
    <w:p w:rsidR="00E667C4" w:rsidRDefault="00E667C4" w:rsidP="00E667C4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proofErr w:type="gramStart"/>
      <w:r w:rsidRPr="008274D5">
        <w:rPr>
          <w:i/>
          <w:color w:val="000000"/>
        </w:rPr>
        <w:t>vetítve</w:t>
      </w:r>
      <w:proofErr w:type="gramEnd"/>
      <w:r w:rsidRPr="008274D5">
        <w:rPr>
          <w:i/>
          <w:color w:val="000000"/>
        </w:rPr>
        <w:t xml:space="preserve"> kell meghatározni.</w:t>
      </w:r>
    </w:p>
    <w:p w:rsidR="00E667C4" w:rsidRPr="008274D5" w:rsidRDefault="00E667C4" w:rsidP="00E667C4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>
        <w:rPr>
          <w:i/>
          <w:color w:val="000000"/>
        </w:rPr>
        <w:t>(2)</w:t>
      </w:r>
    </w:p>
    <w:p w:rsidR="00E667C4" w:rsidRPr="008274D5" w:rsidRDefault="00E667C4" w:rsidP="00E667C4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 w:rsidRPr="008274D5">
        <w:rPr>
          <w:i/>
          <w:color w:val="000000"/>
        </w:rPr>
        <w:t xml:space="preserve">(3) Az intézményi térítési díj </w:t>
      </w:r>
      <w:proofErr w:type="spellStart"/>
      <w:r w:rsidRPr="008274D5">
        <w:rPr>
          <w:i/>
          <w:color w:val="000000"/>
        </w:rPr>
        <w:t>szolgáltatónként</w:t>
      </w:r>
      <w:proofErr w:type="spellEnd"/>
      <w:r w:rsidRPr="008274D5">
        <w:rPr>
          <w:i/>
          <w:color w:val="000000"/>
        </w:rPr>
        <w:t>, intézményenként, telephellyel rendelkező szolgáltató, intézmény esetén ellátást nyújtó székhelyenként, telephelyenként, továbbá bentlakásos intézményi ellátás esetén épületenként külön-külön is meghatározható.</w:t>
      </w:r>
    </w:p>
    <w:p w:rsidR="00E667C4" w:rsidRPr="008274D5" w:rsidRDefault="00E667C4" w:rsidP="00E667C4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 w:rsidRPr="008274D5">
        <w:rPr>
          <w:i/>
          <w:color w:val="000000"/>
        </w:rPr>
        <w:t>(4) A intézményi térítési díjat és a személyi térítési díjat az 1 és 2 forintos címletű érmék bevonása következtében szükséges kerekítés szabályairól szóló 2008. évi III. törvény 2. §</w:t>
      </w:r>
      <w:proofErr w:type="spellStart"/>
      <w:r w:rsidRPr="008274D5">
        <w:rPr>
          <w:i/>
          <w:color w:val="000000"/>
        </w:rPr>
        <w:t>-ának</w:t>
      </w:r>
      <w:proofErr w:type="spellEnd"/>
      <w:r w:rsidRPr="008274D5">
        <w:rPr>
          <w:i/>
          <w:color w:val="000000"/>
        </w:rPr>
        <w:t xml:space="preserve"> megfelelő módon kerekítve kell meghatározni.”</w:t>
      </w:r>
    </w:p>
    <w:p w:rsidR="00E667C4" w:rsidRDefault="00E667C4" w:rsidP="00E667C4">
      <w:pPr>
        <w:pStyle w:val="NormlWeb"/>
        <w:spacing w:before="0" w:beforeAutospacing="0" w:after="20" w:afterAutospacing="0"/>
        <w:jc w:val="both"/>
        <w:rPr>
          <w:color w:val="000000"/>
        </w:rPr>
      </w:pPr>
    </w:p>
    <w:p w:rsidR="00E667C4" w:rsidRDefault="00E667C4" w:rsidP="00E667C4">
      <w:pPr>
        <w:pStyle w:val="NormlWeb"/>
        <w:spacing w:before="0" w:beforeAutospacing="0" w:after="20" w:afterAutospacing="0"/>
        <w:jc w:val="both"/>
        <w:rPr>
          <w:i/>
          <w:color w:val="000000"/>
        </w:rPr>
      </w:pPr>
      <w:r w:rsidRPr="008274D5">
        <w:rPr>
          <w:i/>
          <w:color w:val="000000"/>
        </w:rPr>
        <w:t>„</w:t>
      </w:r>
      <w:r w:rsidRPr="008274D5">
        <w:rPr>
          <w:b/>
          <w:i/>
          <w:color w:val="000000"/>
        </w:rPr>
        <w:t>9. §</w:t>
      </w:r>
      <w:r w:rsidRPr="008274D5">
        <w:rPr>
          <w:i/>
          <w:color w:val="000000"/>
        </w:rPr>
        <w:t xml:space="preserve"> (4)</w:t>
      </w:r>
      <w:r w:rsidRPr="008274D5">
        <w:rPr>
          <w:i/>
          <w:color w:val="000000"/>
          <w:vertAlign w:val="superscript"/>
        </w:rPr>
        <w:t xml:space="preserve"> </w:t>
      </w:r>
      <w:r w:rsidRPr="008274D5">
        <w:rPr>
          <w:i/>
          <w:color w:val="000000"/>
        </w:rPr>
        <w:t xml:space="preserve">Az étkeztetés intézményi térítési díja </w:t>
      </w:r>
      <w:proofErr w:type="gramStart"/>
      <w:r w:rsidRPr="008274D5">
        <w:rPr>
          <w:i/>
          <w:color w:val="000000"/>
        </w:rPr>
        <w:t>aszerint</w:t>
      </w:r>
      <w:proofErr w:type="gramEnd"/>
      <w:r w:rsidRPr="008274D5">
        <w:rPr>
          <w:i/>
          <w:color w:val="000000"/>
        </w:rPr>
        <w:t xml:space="preserve"> differenciált, hogy az ételt a helyszínen fogyasztják el vagy az igénybevétel helyére szállítják. A kiosztó helyen, illetve a lakáson történő étkeztetés térítési díja a kiszállítás költségét is tartalmazza. Ha az </w:t>
      </w:r>
      <w:proofErr w:type="gramStart"/>
      <w:r w:rsidRPr="008274D5">
        <w:rPr>
          <w:i/>
          <w:color w:val="000000"/>
        </w:rPr>
        <w:t>étel lakásra</w:t>
      </w:r>
      <w:proofErr w:type="gramEnd"/>
      <w:r w:rsidRPr="008274D5">
        <w:rPr>
          <w:i/>
          <w:color w:val="000000"/>
        </w:rPr>
        <w:t xml:space="preserve"> történő kiszállítása közös háztartásban élő személyek részére történik, a kiszállításért fizetendő személyi térítési díjat csak egy személyre lehet megállapítani.”</w:t>
      </w:r>
    </w:p>
    <w:p w:rsidR="00E667C4" w:rsidRDefault="00E667C4" w:rsidP="00E667C4">
      <w:pPr>
        <w:pStyle w:val="NormlWeb"/>
        <w:spacing w:before="0" w:beforeAutospacing="0" w:after="20" w:afterAutospacing="0"/>
        <w:jc w:val="both"/>
        <w:rPr>
          <w:i/>
          <w:color w:val="000000"/>
        </w:rPr>
      </w:pPr>
    </w:p>
    <w:p w:rsidR="00E667C4" w:rsidRPr="00D36EE8" w:rsidRDefault="00E667C4" w:rsidP="00E667C4">
      <w:pPr>
        <w:pStyle w:val="NormlWeb"/>
        <w:spacing w:before="0" w:beforeAutospacing="0" w:after="20" w:afterAutospacing="0"/>
        <w:jc w:val="both"/>
        <w:rPr>
          <w:i/>
          <w:color w:val="000000"/>
        </w:rPr>
      </w:pPr>
      <w:r w:rsidRPr="00D36EE8">
        <w:rPr>
          <w:b/>
          <w:i/>
          <w:color w:val="000000"/>
        </w:rPr>
        <w:t xml:space="preserve">„15. § </w:t>
      </w:r>
      <w:r w:rsidRPr="00D36EE8">
        <w:rPr>
          <w:i/>
          <w:color w:val="000000"/>
        </w:rPr>
        <w:t>(1)</w:t>
      </w:r>
      <w:r w:rsidRPr="00D36EE8">
        <w:rPr>
          <w:i/>
          <w:color w:val="000000"/>
          <w:vertAlign w:val="superscript"/>
        </w:rPr>
        <w:t xml:space="preserve"> </w:t>
      </w:r>
      <w:r w:rsidRPr="00D36EE8">
        <w:rPr>
          <w:i/>
          <w:color w:val="000000"/>
        </w:rPr>
        <w:t>Nappali ellátás esetében az intézményi térítési díjat külön meg kell határozni</w:t>
      </w:r>
    </w:p>
    <w:p w:rsidR="00E667C4" w:rsidRPr="00D36EE8" w:rsidRDefault="00E667C4" w:rsidP="00E667C4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proofErr w:type="gramStart"/>
      <w:r w:rsidRPr="00D36EE8">
        <w:rPr>
          <w:i/>
          <w:iCs/>
          <w:color w:val="000000"/>
        </w:rPr>
        <w:t>a</w:t>
      </w:r>
      <w:proofErr w:type="gramEnd"/>
      <w:r w:rsidRPr="00D36EE8">
        <w:rPr>
          <w:i/>
          <w:iCs/>
          <w:color w:val="000000"/>
        </w:rPr>
        <w:t>)</w:t>
      </w:r>
      <w:r w:rsidRPr="00D36EE8">
        <w:rPr>
          <w:i/>
          <w:color w:val="000000"/>
        </w:rPr>
        <w:t xml:space="preserve"> </w:t>
      </w:r>
      <w:proofErr w:type="spellStart"/>
      <w:r w:rsidRPr="00D36EE8">
        <w:rPr>
          <w:i/>
          <w:color w:val="000000"/>
        </w:rPr>
        <w:t>a</w:t>
      </w:r>
      <w:proofErr w:type="spellEnd"/>
      <w:r w:rsidRPr="00D36EE8">
        <w:rPr>
          <w:i/>
          <w:color w:val="000000"/>
        </w:rPr>
        <w:t xml:space="preserve"> csak napközbeni tartózkodást igénybe vevőkre, illetve</w:t>
      </w:r>
    </w:p>
    <w:p w:rsidR="00E667C4" w:rsidRPr="00D36EE8" w:rsidRDefault="00E667C4" w:rsidP="00E667C4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 w:rsidRPr="00D36EE8">
        <w:rPr>
          <w:i/>
          <w:iCs/>
          <w:color w:val="000000"/>
        </w:rPr>
        <w:t>b)</w:t>
      </w:r>
      <w:r w:rsidRPr="00D36EE8">
        <w:rPr>
          <w:i/>
          <w:color w:val="000000"/>
        </w:rPr>
        <w:t xml:space="preserve"> a napközbeni tartózkodást és ott étkezést igénybe vevőkre, ahol az intézm</w:t>
      </w:r>
      <w:r>
        <w:rPr>
          <w:i/>
          <w:color w:val="000000"/>
        </w:rPr>
        <w:t xml:space="preserve">ényi térítési díj megegyezik az </w:t>
      </w:r>
      <w:r w:rsidRPr="00D36EE8">
        <w:rPr>
          <w:i/>
          <w:iCs/>
          <w:color w:val="000000"/>
        </w:rPr>
        <w:t>a)</w:t>
      </w:r>
      <w:r>
        <w:rPr>
          <w:i/>
          <w:color w:val="000000"/>
        </w:rPr>
        <w:t xml:space="preserve"> </w:t>
      </w:r>
      <w:r w:rsidRPr="00D36EE8">
        <w:rPr>
          <w:i/>
          <w:color w:val="000000"/>
        </w:rPr>
        <w:t>pont szerint meghatározott és a (2) bekezdés szerinti díj összegével.”</w:t>
      </w:r>
    </w:p>
    <w:p w:rsidR="00E667C4" w:rsidRPr="007818AF" w:rsidRDefault="00E667C4" w:rsidP="00E667C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E667C4" w:rsidRDefault="00E667C4" w:rsidP="00E667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C4F">
        <w:rPr>
          <w:rFonts w:ascii="Times New Roman" w:hAnsi="Times New Roman" w:cs="Times New Roman"/>
          <w:b/>
          <w:sz w:val="24"/>
          <w:szCs w:val="24"/>
        </w:rPr>
        <w:t xml:space="preserve">A rendelet kihirdetése és hatályba lépése közötti időtartamra vonatkozó szabályozás: </w:t>
      </w:r>
      <w:r w:rsidRPr="00EB5C4F">
        <w:rPr>
          <w:rFonts w:ascii="Times New Roman" w:hAnsi="Times New Roman" w:cs="Times New Roman"/>
          <w:sz w:val="24"/>
          <w:szCs w:val="24"/>
        </w:rPr>
        <w:t xml:space="preserve">2012. január 1. napján hatályba lépett </w:t>
      </w:r>
      <w:r w:rsidRPr="00EB5C4F">
        <w:rPr>
          <w:rFonts w:ascii="Times New Roman" w:hAnsi="Times New Roman" w:cs="Times New Roman"/>
          <w:b/>
          <w:sz w:val="24"/>
          <w:szCs w:val="24"/>
        </w:rPr>
        <w:t>a Magyarország Gazdasági stabilitásáról szóló 2011. évi CXCIV. törvény, melynek 32. §</w:t>
      </w:r>
      <w:proofErr w:type="spellStart"/>
      <w:r w:rsidRPr="00EB5C4F">
        <w:rPr>
          <w:rFonts w:ascii="Times New Roman" w:hAnsi="Times New Roman" w:cs="Times New Roman"/>
          <w:b/>
          <w:sz w:val="24"/>
          <w:szCs w:val="24"/>
        </w:rPr>
        <w:t>-ában</w:t>
      </w:r>
      <w:proofErr w:type="spellEnd"/>
      <w:r w:rsidRPr="00EB5C4F">
        <w:rPr>
          <w:rFonts w:ascii="Times New Roman" w:hAnsi="Times New Roman" w:cs="Times New Roman"/>
          <w:sz w:val="24"/>
          <w:szCs w:val="24"/>
        </w:rPr>
        <w:t xml:space="preserve"> foglaltak értelmében a fizetési kötelezettséget megállapító, fizetésre kötelezettek körét bővítő, a fizetési kötelezettség terhét növelő, a kedvezményt, mentességet megszüntető vagy korlátozó jogszabály </w:t>
      </w:r>
      <w:r w:rsidRPr="00EB5C4F">
        <w:rPr>
          <w:rFonts w:ascii="Times New Roman" w:hAnsi="Times New Roman" w:cs="Times New Roman"/>
          <w:b/>
          <w:sz w:val="24"/>
          <w:szCs w:val="24"/>
        </w:rPr>
        <w:t>kihirdetése és hatálybalépése között legalább 30 napnak kell eltelnie.</w:t>
      </w:r>
      <w:r w:rsidRPr="00EB5C4F">
        <w:rPr>
          <w:rFonts w:ascii="Times New Roman" w:hAnsi="Times New Roman" w:cs="Times New Roman"/>
          <w:sz w:val="24"/>
          <w:szCs w:val="24"/>
        </w:rPr>
        <w:t xml:space="preserve"> Ezt a rendelkezést az önkormányzati rendeletekre is kell alkalmazni.</w:t>
      </w:r>
    </w:p>
    <w:p w:rsidR="00E667C4" w:rsidRPr="0088040C" w:rsidRDefault="00E667C4" w:rsidP="00E667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8040C">
        <w:rPr>
          <w:rFonts w:ascii="Times New Roman" w:hAnsi="Times New Roman" w:cs="Times New Roman"/>
          <w:b/>
          <w:sz w:val="24"/>
          <w:szCs w:val="24"/>
          <w:u w:val="single"/>
        </w:rPr>
        <w:t xml:space="preserve">Itt </w:t>
      </w:r>
      <w:proofErr w:type="gramStart"/>
      <w:r w:rsidRPr="0088040C">
        <w:rPr>
          <w:rFonts w:ascii="Times New Roman" w:hAnsi="Times New Roman" w:cs="Times New Roman"/>
          <w:b/>
          <w:sz w:val="24"/>
          <w:szCs w:val="24"/>
          <w:u w:val="single"/>
        </w:rPr>
        <w:t>ezen</w:t>
      </w:r>
      <w:proofErr w:type="gramEnd"/>
      <w:r w:rsidRPr="0088040C">
        <w:rPr>
          <w:rFonts w:ascii="Times New Roman" w:hAnsi="Times New Roman" w:cs="Times New Roman"/>
          <w:b/>
          <w:sz w:val="24"/>
          <w:szCs w:val="24"/>
          <w:u w:val="single"/>
        </w:rPr>
        <w:t xml:space="preserve"> rendelkezés alkalmazása nem merül fel. </w:t>
      </w:r>
    </w:p>
    <w:p w:rsidR="00E667C4" w:rsidRPr="00EB5C4F" w:rsidRDefault="00E667C4" w:rsidP="00E667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C4F">
        <w:rPr>
          <w:rFonts w:ascii="Times New Roman" w:hAnsi="Times New Roman" w:cs="Times New Roman"/>
          <w:sz w:val="24"/>
          <w:szCs w:val="24"/>
        </w:rPr>
        <w:t>Fentiekre tekintettel a rendelet</w:t>
      </w:r>
      <w:r w:rsidR="00AF2EBE">
        <w:rPr>
          <w:rFonts w:ascii="Times New Roman" w:hAnsi="Times New Roman" w:cs="Times New Roman"/>
          <w:sz w:val="24"/>
          <w:szCs w:val="24"/>
        </w:rPr>
        <w:t xml:space="preserve"> hatálybalépésének időpontja</w:t>
      </w:r>
      <w:r w:rsidRPr="00EB5C4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  <w:t>2020. április</w:t>
      </w:r>
      <w:r w:rsidRPr="00EB5C4F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1.</w:t>
      </w:r>
    </w:p>
    <w:p w:rsidR="00E667C4" w:rsidRDefault="00E667C4" w:rsidP="00E667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7C4" w:rsidRPr="00E667C4" w:rsidRDefault="00E667C4" w:rsidP="00E667C4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7C4" w:rsidRDefault="00E667C4" w:rsidP="00E667C4">
      <w:pPr>
        <w:tabs>
          <w:tab w:val="center" w:pos="1701"/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67C4">
        <w:rPr>
          <w:rFonts w:ascii="Times New Roman" w:hAnsi="Times New Roman" w:cs="Times New Roman"/>
          <w:b/>
          <w:sz w:val="24"/>
          <w:szCs w:val="24"/>
        </w:rPr>
        <w:t>Részletes indokolás</w:t>
      </w:r>
    </w:p>
    <w:p w:rsidR="00E667C4" w:rsidRPr="00E667C4" w:rsidRDefault="00E667C4" w:rsidP="00E667C4">
      <w:pPr>
        <w:tabs>
          <w:tab w:val="center" w:pos="1701"/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67C4" w:rsidRDefault="00E667C4" w:rsidP="00E667C4">
      <w:pPr>
        <w:numPr>
          <w:ilvl w:val="0"/>
          <w:numId w:val="1"/>
        </w:numPr>
        <w:tabs>
          <w:tab w:val="center" w:pos="1701"/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E667C4">
        <w:rPr>
          <w:rFonts w:ascii="Times New Roman" w:hAnsi="Times New Roman" w:cs="Times New Roman"/>
          <w:b/>
          <w:sz w:val="24"/>
          <w:szCs w:val="24"/>
        </w:rPr>
        <w:t>§</w:t>
      </w:r>
      <w:proofErr w:type="spellStart"/>
      <w:r w:rsidRPr="00E667C4">
        <w:rPr>
          <w:rFonts w:ascii="Times New Roman" w:hAnsi="Times New Roman" w:cs="Times New Roman"/>
          <w:b/>
          <w:sz w:val="24"/>
          <w:szCs w:val="24"/>
        </w:rPr>
        <w:t>-hoz</w:t>
      </w:r>
      <w:proofErr w:type="spellEnd"/>
    </w:p>
    <w:p w:rsidR="00E667C4" w:rsidRPr="00E667C4" w:rsidRDefault="00E667C4" w:rsidP="00E667C4">
      <w:pPr>
        <w:tabs>
          <w:tab w:val="center" w:pos="1701"/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E56898" w:rsidRPr="00E56898" w:rsidRDefault="00E56898" w:rsidP="00E568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898">
        <w:rPr>
          <w:rFonts w:ascii="Times New Roman" w:hAnsi="Times New Roman" w:cs="Times New Roman"/>
          <w:i/>
          <w:sz w:val="24"/>
          <w:szCs w:val="24"/>
        </w:rPr>
        <w:t xml:space="preserve">A rendelet módosításában a </w:t>
      </w:r>
      <w:r w:rsidRPr="00E56898">
        <w:rPr>
          <w:rFonts w:ascii="Times New Roman" w:hAnsi="Times New Roman" w:cs="Times New Roman"/>
          <w:sz w:val="24"/>
          <w:szCs w:val="24"/>
        </w:rPr>
        <w:t xml:space="preserve">9. sz. mellékletben, mely a térítési díjakra vonatkozik, a D oszlopban, az idősek és a fogyatékosok otthona szolgáltatások esetében a 82.050 Ft/hónap </w:t>
      </w:r>
      <w:proofErr w:type="gramStart"/>
      <w:r w:rsidRPr="00E56898">
        <w:rPr>
          <w:rFonts w:ascii="Times New Roman" w:hAnsi="Times New Roman" w:cs="Times New Roman"/>
          <w:sz w:val="24"/>
          <w:szCs w:val="24"/>
        </w:rPr>
        <w:t>díjtétel törlésre</w:t>
      </w:r>
      <w:proofErr w:type="gramEnd"/>
      <w:r w:rsidRPr="00E56898">
        <w:rPr>
          <w:rFonts w:ascii="Times New Roman" w:hAnsi="Times New Roman" w:cs="Times New Roman"/>
          <w:sz w:val="24"/>
          <w:szCs w:val="24"/>
        </w:rPr>
        <w:t xml:space="preserve"> került.</w:t>
      </w:r>
    </w:p>
    <w:p w:rsidR="00E667C4" w:rsidRPr="00E667C4" w:rsidRDefault="00E667C4" w:rsidP="00E667C4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7C4" w:rsidRDefault="00E667C4" w:rsidP="00E667C4">
      <w:pPr>
        <w:numPr>
          <w:ilvl w:val="0"/>
          <w:numId w:val="1"/>
        </w:numPr>
        <w:tabs>
          <w:tab w:val="center" w:pos="1701"/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E667C4">
        <w:rPr>
          <w:rFonts w:ascii="Times New Roman" w:hAnsi="Times New Roman" w:cs="Times New Roman"/>
          <w:b/>
          <w:sz w:val="24"/>
          <w:szCs w:val="24"/>
        </w:rPr>
        <w:t>§</w:t>
      </w:r>
      <w:proofErr w:type="spellStart"/>
      <w:r w:rsidRPr="00E667C4">
        <w:rPr>
          <w:rFonts w:ascii="Times New Roman" w:hAnsi="Times New Roman" w:cs="Times New Roman"/>
          <w:b/>
          <w:sz w:val="24"/>
          <w:szCs w:val="24"/>
        </w:rPr>
        <w:t>-hoz</w:t>
      </w:r>
      <w:proofErr w:type="spellEnd"/>
    </w:p>
    <w:p w:rsidR="00E667C4" w:rsidRPr="00E667C4" w:rsidRDefault="00E667C4" w:rsidP="00E667C4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7C4" w:rsidRPr="00E667C4" w:rsidRDefault="00E667C4" w:rsidP="00E667C4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7C4">
        <w:rPr>
          <w:rFonts w:ascii="Times New Roman" w:hAnsi="Times New Roman" w:cs="Times New Roman"/>
          <w:sz w:val="24"/>
          <w:szCs w:val="24"/>
        </w:rPr>
        <w:t>A rendelet hatálybalépéséről rendelkezik.</w:t>
      </w:r>
    </w:p>
    <w:p w:rsidR="00D24881" w:rsidRPr="00E667C4" w:rsidRDefault="00D24881" w:rsidP="00E667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24881" w:rsidRPr="00E667C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898" w:rsidRDefault="00E56898" w:rsidP="00E56898">
      <w:pPr>
        <w:spacing w:after="0" w:line="240" w:lineRule="auto"/>
      </w:pPr>
      <w:r>
        <w:separator/>
      </w:r>
    </w:p>
  </w:endnote>
  <w:endnote w:type="continuationSeparator" w:id="0">
    <w:p w:rsidR="00E56898" w:rsidRDefault="00E56898" w:rsidP="00E56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5878728"/>
      <w:docPartObj>
        <w:docPartGallery w:val="Page Numbers (Bottom of Page)"/>
        <w:docPartUnique/>
      </w:docPartObj>
    </w:sdtPr>
    <w:sdtContent>
      <w:p w:rsidR="00E56898" w:rsidRDefault="00E5689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72F7">
          <w:rPr>
            <w:noProof/>
          </w:rPr>
          <w:t>7</w:t>
        </w:r>
        <w:r>
          <w:fldChar w:fldCharType="end"/>
        </w:r>
      </w:p>
    </w:sdtContent>
  </w:sdt>
  <w:p w:rsidR="00E56898" w:rsidRDefault="00E5689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898" w:rsidRDefault="00E56898" w:rsidP="00E56898">
      <w:pPr>
        <w:spacing w:after="0" w:line="240" w:lineRule="auto"/>
      </w:pPr>
      <w:r>
        <w:separator/>
      </w:r>
    </w:p>
  </w:footnote>
  <w:footnote w:type="continuationSeparator" w:id="0">
    <w:p w:rsidR="00E56898" w:rsidRDefault="00E56898" w:rsidP="00E568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11448"/>
    <w:multiLevelType w:val="hybridMultilevel"/>
    <w:tmpl w:val="A104A5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5D7054"/>
    <w:multiLevelType w:val="hybridMultilevel"/>
    <w:tmpl w:val="B8504A08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EE73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7C4"/>
    <w:rsid w:val="003F3C3C"/>
    <w:rsid w:val="00AE7595"/>
    <w:rsid w:val="00AF2EBE"/>
    <w:rsid w:val="00D24881"/>
    <w:rsid w:val="00E56898"/>
    <w:rsid w:val="00E667C4"/>
    <w:rsid w:val="00ED0700"/>
    <w:rsid w:val="00F9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667C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E667C4"/>
    <w:pPr>
      <w:spacing w:after="0" w:line="240" w:lineRule="auto"/>
    </w:pPr>
    <w:rPr>
      <w:rFonts w:ascii="Calibri" w:eastAsia="Calibri" w:hAnsi="Calibri" w:cs="Times New Roman"/>
    </w:rPr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uiPriority w:val="34"/>
    <w:qFormat/>
    <w:rsid w:val="00E667C4"/>
    <w:pPr>
      <w:ind w:left="720"/>
      <w:contextualSpacing/>
    </w:pPr>
  </w:style>
  <w:style w:type="paragraph" w:styleId="NormlWeb">
    <w:name w:val="Normal (Web)"/>
    <w:basedOn w:val="Norml"/>
    <w:unhideWhenUsed/>
    <w:rsid w:val="00E66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unhideWhenUsed/>
    <w:rsid w:val="00E667C4"/>
    <w:pPr>
      <w:spacing w:after="120" w:line="480" w:lineRule="auto"/>
    </w:pPr>
    <w:rPr>
      <w:rFonts w:ascii="Calibri" w:eastAsia="Times New Roman" w:hAnsi="Calibri" w:cs="Calibri"/>
    </w:rPr>
  </w:style>
  <w:style w:type="character" w:customStyle="1" w:styleId="Szvegtrzs2Char">
    <w:name w:val="Szövegtörzs 2 Char"/>
    <w:basedOn w:val="Bekezdsalapbettpusa"/>
    <w:link w:val="Szvegtrzs2"/>
    <w:rsid w:val="00E667C4"/>
    <w:rPr>
      <w:rFonts w:ascii="Calibri" w:eastAsia="Times New Roman" w:hAnsi="Calibri" w:cs="Calibri"/>
    </w:rPr>
  </w:style>
  <w:style w:type="paragraph" w:customStyle="1" w:styleId="Listaszerbekezds1">
    <w:name w:val="Listaszerű bekezdés1"/>
    <w:basedOn w:val="Norml"/>
    <w:rsid w:val="00E56898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fej">
    <w:name w:val="header"/>
    <w:basedOn w:val="Norml"/>
    <w:link w:val="lfejChar"/>
    <w:uiPriority w:val="99"/>
    <w:unhideWhenUsed/>
    <w:rsid w:val="00E56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56898"/>
  </w:style>
  <w:style w:type="paragraph" w:styleId="llb">
    <w:name w:val="footer"/>
    <w:basedOn w:val="Norml"/>
    <w:link w:val="llbChar"/>
    <w:uiPriority w:val="99"/>
    <w:unhideWhenUsed/>
    <w:rsid w:val="00E56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568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667C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E667C4"/>
    <w:pPr>
      <w:spacing w:after="0" w:line="240" w:lineRule="auto"/>
    </w:pPr>
    <w:rPr>
      <w:rFonts w:ascii="Calibri" w:eastAsia="Calibri" w:hAnsi="Calibri" w:cs="Times New Roman"/>
    </w:rPr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uiPriority w:val="34"/>
    <w:qFormat/>
    <w:rsid w:val="00E667C4"/>
    <w:pPr>
      <w:ind w:left="720"/>
      <w:contextualSpacing/>
    </w:pPr>
  </w:style>
  <w:style w:type="paragraph" w:styleId="NormlWeb">
    <w:name w:val="Normal (Web)"/>
    <w:basedOn w:val="Norml"/>
    <w:unhideWhenUsed/>
    <w:rsid w:val="00E66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unhideWhenUsed/>
    <w:rsid w:val="00E667C4"/>
    <w:pPr>
      <w:spacing w:after="120" w:line="480" w:lineRule="auto"/>
    </w:pPr>
    <w:rPr>
      <w:rFonts w:ascii="Calibri" w:eastAsia="Times New Roman" w:hAnsi="Calibri" w:cs="Calibri"/>
    </w:rPr>
  </w:style>
  <w:style w:type="character" w:customStyle="1" w:styleId="Szvegtrzs2Char">
    <w:name w:val="Szövegtörzs 2 Char"/>
    <w:basedOn w:val="Bekezdsalapbettpusa"/>
    <w:link w:val="Szvegtrzs2"/>
    <w:rsid w:val="00E667C4"/>
    <w:rPr>
      <w:rFonts w:ascii="Calibri" w:eastAsia="Times New Roman" w:hAnsi="Calibri" w:cs="Calibri"/>
    </w:rPr>
  </w:style>
  <w:style w:type="paragraph" w:customStyle="1" w:styleId="Listaszerbekezds1">
    <w:name w:val="Listaszerű bekezdés1"/>
    <w:basedOn w:val="Norml"/>
    <w:rsid w:val="00E56898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fej">
    <w:name w:val="header"/>
    <w:basedOn w:val="Norml"/>
    <w:link w:val="lfejChar"/>
    <w:uiPriority w:val="99"/>
    <w:unhideWhenUsed/>
    <w:rsid w:val="00E56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56898"/>
  </w:style>
  <w:style w:type="paragraph" w:styleId="llb">
    <w:name w:val="footer"/>
    <w:basedOn w:val="Norml"/>
    <w:link w:val="llbChar"/>
    <w:uiPriority w:val="99"/>
    <w:unhideWhenUsed/>
    <w:rsid w:val="00E56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568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1551</Words>
  <Characters>10708</Characters>
  <Application>Microsoft Office Word</Application>
  <DocSecurity>0</DocSecurity>
  <Lines>89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5</cp:revision>
  <dcterms:created xsi:type="dcterms:W3CDTF">2020-04-01T10:40:00Z</dcterms:created>
  <dcterms:modified xsi:type="dcterms:W3CDTF">2020-04-01T11:10:00Z</dcterms:modified>
</cp:coreProperties>
</file>