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0450C3" w:rsidRPr="000450C3" w:rsidRDefault="0021094C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E4DA4">
        <w:rPr>
          <w:rFonts w:ascii="Times New Roman" w:hAnsi="Times New Roman" w:cs="Times New Roman"/>
          <w:b/>
          <w:sz w:val="24"/>
          <w:szCs w:val="24"/>
        </w:rPr>
        <w:t>69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/2023. (</w:t>
      </w:r>
      <w:r w:rsidR="00F04A67">
        <w:rPr>
          <w:rFonts w:ascii="Times New Roman" w:hAnsi="Times New Roman" w:cs="Times New Roman"/>
          <w:b/>
          <w:sz w:val="24"/>
          <w:szCs w:val="24"/>
        </w:rPr>
        <w:t>X</w:t>
      </w:r>
      <w:r w:rsidR="001B5BAA">
        <w:rPr>
          <w:rFonts w:ascii="Times New Roman" w:hAnsi="Times New Roman" w:cs="Times New Roman"/>
          <w:b/>
          <w:sz w:val="24"/>
          <w:szCs w:val="24"/>
        </w:rPr>
        <w:t>.</w:t>
      </w:r>
      <w:r w:rsidR="007E4DA4">
        <w:rPr>
          <w:rFonts w:ascii="Times New Roman" w:hAnsi="Times New Roman" w:cs="Times New Roman"/>
          <w:b/>
          <w:sz w:val="24"/>
          <w:szCs w:val="24"/>
        </w:rPr>
        <w:t>16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0C3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DA4" w:rsidRPr="007E4DA4" w:rsidRDefault="007E4DA4" w:rsidP="007E4D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7E4DA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 w:rsidRPr="007E4DA4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Pr="007E4DA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Együttműködési Megállapodás és Vállalkozási szerződés elfogadása</w:t>
      </w:r>
    </w:p>
    <w:bookmarkEnd w:id="0"/>
    <w:p w:rsidR="007E4DA4" w:rsidRPr="007E4DA4" w:rsidRDefault="007E4DA4" w:rsidP="007E4DA4">
      <w:pPr>
        <w:jc w:val="both"/>
        <w:rPr>
          <w:sz w:val="24"/>
          <w:szCs w:val="24"/>
        </w:rPr>
      </w:pPr>
    </w:p>
    <w:p w:rsidR="007E4DA4" w:rsidRPr="007E4DA4" w:rsidRDefault="007E4DA4" w:rsidP="007E4DA4">
      <w:pPr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>Tiszavasvári Város Önkormányzata Képviselő-testülete Magyarország helyi önkormányzatairól szóló 2011. évi CLXXXIX. törvény 107. §</w:t>
      </w:r>
      <w:proofErr w:type="spellStart"/>
      <w:r w:rsidRPr="007E4DA4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7E4DA4">
        <w:rPr>
          <w:rFonts w:ascii="Times New Roman" w:hAnsi="Times New Roman" w:cs="Times New Roman"/>
          <w:sz w:val="24"/>
          <w:szCs w:val="24"/>
        </w:rPr>
        <w:t xml:space="preserve"> kapott felhatalmazás alapján az alábbi határozatot hozza:    </w:t>
      </w:r>
    </w:p>
    <w:p w:rsidR="007E4DA4" w:rsidRPr="007E4DA4" w:rsidRDefault="007E4DA4" w:rsidP="007E4DA4">
      <w:pPr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b/>
          <w:sz w:val="24"/>
          <w:szCs w:val="24"/>
        </w:rPr>
        <w:t>Megállapítom</w:t>
      </w:r>
      <w:r w:rsidRPr="007E4DA4">
        <w:rPr>
          <w:rFonts w:ascii="Times New Roman" w:hAnsi="Times New Roman" w:cs="Times New Roman"/>
          <w:sz w:val="24"/>
          <w:szCs w:val="24"/>
        </w:rPr>
        <w:t xml:space="preserve">, hogy </w:t>
      </w:r>
      <w:r w:rsidRPr="007E4DA4">
        <w:rPr>
          <w:rFonts w:ascii="Times New Roman" w:hAnsi="Times New Roman" w:cs="Times New Roman"/>
          <w:b/>
          <w:sz w:val="24"/>
          <w:szCs w:val="24"/>
        </w:rPr>
        <w:t>a Dessewffy kastély állagmegóvás kivitelezési munkálatai</w:t>
      </w:r>
      <w:r w:rsidRPr="007E4DA4">
        <w:rPr>
          <w:rFonts w:ascii="Times New Roman" w:hAnsi="Times New Roman" w:cs="Times New Roman"/>
          <w:sz w:val="24"/>
          <w:szCs w:val="24"/>
        </w:rPr>
        <w:t xml:space="preserve"> tárgyban lefolytatott árajánlat bekérés esetében a legjobb ár-érték arányra tekintettel</w:t>
      </w:r>
      <w:r w:rsidRPr="007E4D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DA4">
        <w:rPr>
          <w:rFonts w:ascii="Times New Roman" w:hAnsi="Times New Roman" w:cs="Times New Roman"/>
          <w:sz w:val="24"/>
          <w:szCs w:val="24"/>
        </w:rPr>
        <w:t xml:space="preserve">a </w:t>
      </w:r>
      <w:r w:rsidRPr="007E4DA4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7E4DA4">
        <w:rPr>
          <w:rFonts w:ascii="Times New Roman" w:hAnsi="Times New Roman" w:cs="Times New Roman"/>
          <w:sz w:val="24"/>
          <w:szCs w:val="24"/>
        </w:rPr>
        <w:t xml:space="preserve"> </w:t>
      </w:r>
      <w:r w:rsidRPr="007E4DA4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E4DA4">
        <w:rPr>
          <w:rFonts w:ascii="Times New Roman" w:hAnsi="Times New Roman" w:cs="Times New Roman"/>
          <w:b/>
          <w:sz w:val="24"/>
          <w:szCs w:val="24"/>
        </w:rPr>
        <w:t>Szabó-Tetőmester</w:t>
      </w:r>
      <w:proofErr w:type="spellEnd"/>
      <w:r w:rsidRPr="007E4DA4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  <w:r w:rsidRPr="007E4DA4">
        <w:rPr>
          <w:rFonts w:ascii="Times New Roman" w:hAnsi="Times New Roman" w:cs="Times New Roman"/>
          <w:sz w:val="24"/>
          <w:szCs w:val="24"/>
        </w:rPr>
        <w:t xml:space="preserve"> (4803 Vásárosnamény, Iskola utca 87.) </w:t>
      </w:r>
      <w:r w:rsidRPr="007E4DA4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Pr="007E4DA4">
        <w:rPr>
          <w:rFonts w:ascii="Times New Roman" w:eastAsia="DejaVuSerif" w:hAnsi="Times New Roman" w:cs="Times New Roman"/>
          <w:sz w:val="24"/>
          <w:szCs w:val="24"/>
        </w:rPr>
        <w:t>8.824.504</w:t>
      </w:r>
      <w:r w:rsidRPr="007E4DA4">
        <w:rPr>
          <w:rFonts w:ascii="Times New Roman" w:hAnsi="Times New Roman" w:cs="Times New Roman"/>
          <w:sz w:val="24"/>
          <w:szCs w:val="24"/>
        </w:rPr>
        <w:t>,-</w:t>
      </w:r>
      <w:r w:rsidRPr="007E4DA4">
        <w:t xml:space="preserve"> </w:t>
      </w:r>
      <w:r w:rsidRPr="007E4DA4">
        <w:rPr>
          <w:rFonts w:ascii="Times New Roman" w:hAnsi="Times New Roman" w:cs="Times New Roman"/>
          <w:sz w:val="24"/>
          <w:szCs w:val="24"/>
        </w:rPr>
        <w:t>Ft</w:t>
      </w:r>
      <w:r w:rsidRPr="007E4DA4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Pr="007E4DA4">
        <w:rPr>
          <w:rFonts w:ascii="Times New Roman" w:hAnsi="Times New Roman" w:cs="Times New Roman"/>
          <w:b/>
          <w:sz w:val="24"/>
          <w:szCs w:val="24"/>
        </w:rPr>
        <w:t xml:space="preserve"> összegű ajánlati árral</w:t>
      </w:r>
      <w:r w:rsidRPr="007E4DA4">
        <w:rPr>
          <w:rFonts w:ascii="Times New Roman" w:hAnsi="Times New Roman" w:cs="Times New Roman"/>
          <w:sz w:val="24"/>
          <w:szCs w:val="24"/>
        </w:rPr>
        <w:t>.</w:t>
      </w:r>
    </w:p>
    <w:p w:rsidR="007E4DA4" w:rsidRPr="007E4DA4" w:rsidRDefault="007E4DA4" w:rsidP="007E4DA4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b/>
          <w:sz w:val="24"/>
          <w:szCs w:val="24"/>
        </w:rPr>
        <w:t xml:space="preserve">Az ajánlat magába foglal minden olyan munkát és munkanemet, amit a </w:t>
      </w:r>
      <w:r w:rsidRPr="007E4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Vármegyei Kormányhivatal Építésügyi, Építésfelügyeleti és Örökségvédelmi Osztály </w:t>
      </w:r>
      <w:r w:rsidRPr="007E4D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 karbantartási kötelezési eljárásában kiírt a határozatának I. szakaszában.</w:t>
      </w:r>
    </w:p>
    <w:p w:rsidR="007E4DA4" w:rsidRPr="007E4DA4" w:rsidRDefault="007E4DA4" w:rsidP="007E4DA4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4DA4" w:rsidRPr="007E4DA4" w:rsidRDefault="007E4DA4" w:rsidP="007E4DA4">
      <w:pPr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 xml:space="preserve">Elfogadja a határozat 1. mellékletében szereplő </w:t>
      </w:r>
      <w:r w:rsidRPr="007E4DA4">
        <w:rPr>
          <w:rFonts w:ascii="Times New Roman" w:hAnsi="Times New Roman" w:cs="Times New Roman"/>
          <w:b/>
          <w:sz w:val="24"/>
          <w:szCs w:val="24"/>
        </w:rPr>
        <w:t>Vállalkozási szerződés tervezetet és az Együttműködési Megállapodást.</w:t>
      </w:r>
    </w:p>
    <w:p w:rsidR="007E4DA4" w:rsidRPr="007E4DA4" w:rsidRDefault="007E4DA4" w:rsidP="007E4DA4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DA4" w:rsidRPr="007E4DA4" w:rsidRDefault="007E4DA4" w:rsidP="007E4DA4">
      <w:pPr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 xml:space="preserve">Felkéri a Nyíregyházi Szakképzési Centrumot, hogy haladéktalanul legkésőbb 2 munkanapon belül nyilatkozzon a megküldött szerződés-tervezetekre, és azokat olyan határidővel írja alá, hogy a munkálatok megkezdődhessenek, figyelemmel az árajánlatokban vállalt ajánlati kötöttségre, munkanemek teljesítési határidejére, az örökségvédelmi jó karbantartási kötelezésben foglalt teljesítési határidőre. Különös tekintettel arra, hogy </w:t>
      </w:r>
      <w:proofErr w:type="gramStart"/>
      <w:r w:rsidRPr="007E4DA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7E4DA4">
        <w:rPr>
          <w:rFonts w:ascii="Times New Roman" w:hAnsi="Times New Roman" w:cs="Times New Roman"/>
          <w:sz w:val="24"/>
          <w:szCs w:val="24"/>
        </w:rPr>
        <w:t xml:space="preserve"> határidő a kiviteli szerződés szerinti teljesítési határidőt figyelembe véve már jelenleg is meghaladott.</w:t>
      </w:r>
    </w:p>
    <w:p w:rsidR="007E4DA4" w:rsidRPr="007E4DA4" w:rsidRDefault="007E4DA4" w:rsidP="007E4DA4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7E4DA4" w:rsidRPr="007E4DA4" w:rsidRDefault="007E4DA4" w:rsidP="007E4DA4">
      <w:pPr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>Felhatalmazza a polgármestert, az alábbiak tekintetében:</w:t>
      </w:r>
    </w:p>
    <w:p w:rsidR="007E4DA4" w:rsidRPr="007E4DA4" w:rsidRDefault="007E4DA4" w:rsidP="007E4DA4">
      <w:pPr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 xml:space="preserve">Amennyiben a mellékelt megállapodás tervezetek nem kerülnek aláírásra a megjelölt határidőn belül – az örökségvédelmi </w:t>
      </w:r>
      <w:proofErr w:type="spellStart"/>
      <w:r w:rsidRPr="007E4DA4">
        <w:rPr>
          <w:rFonts w:ascii="Times New Roman" w:hAnsi="Times New Roman" w:cs="Times New Roman"/>
          <w:sz w:val="24"/>
          <w:szCs w:val="24"/>
        </w:rPr>
        <w:t>jókarbantartási</w:t>
      </w:r>
      <w:proofErr w:type="spellEnd"/>
      <w:r w:rsidRPr="007E4DA4">
        <w:rPr>
          <w:rFonts w:ascii="Times New Roman" w:hAnsi="Times New Roman" w:cs="Times New Roman"/>
          <w:sz w:val="24"/>
          <w:szCs w:val="24"/>
        </w:rPr>
        <w:t xml:space="preserve"> kötelezés határidejére figyelemmel - haladéktalanul kösse meg a kiviteli szerződést vállalkozóval a Nyíregyházi Szakképzési Centrum, mint Fizető fél és együttműködő fél részvétele nélkül is, azzal, hogy a költségvetésben biztosítson fedezetet a munkálatokhoz szükséges költség biztosítására. </w:t>
      </w:r>
    </w:p>
    <w:p w:rsidR="007E4DA4" w:rsidRPr="007E4DA4" w:rsidRDefault="007E4DA4" w:rsidP="007E4DA4">
      <w:pPr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 xml:space="preserve">Felhatalmazza továbbá polgármestert, hogy fogalmazzon meg méltányossági kérelmet az a </w:t>
      </w:r>
      <w:r w:rsidRPr="007E4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Vármegyei Kormányhivatal Építésügyi, </w:t>
      </w:r>
      <w:r w:rsidRPr="007E4D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Építésfelügyeleti és Örökségvédelmi Osztály felé a</w:t>
      </w:r>
      <w:r w:rsidRPr="007E4DA4">
        <w:rPr>
          <w:rFonts w:ascii="Times New Roman" w:hAnsi="Times New Roman" w:cs="Times New Roman"/>
          <w:sz w:val="24"/>
          <w:szCs w:val="24"/>
        </w:rPr>
        <w:t xml:space="preserve"> jó karbantartási kötelezés I. üteme véghatáridejének hosszabbítására a munkálatok elvégzésének szükséges időtartamáig.</w:t>
      </w:r>
    </w:p>
    <w:p w:rsidR="007E4DA4" w:rsidRPr="007E4DA4" w:rsidRDefault="007E4DA4" w:rsidP="007E4DA4">
      <w:pPr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4DA4">
        <w:rPr>
          <w:rFonts w:ascii="Times New Roman" w:hAnsi="Times New Roman" w:cs="Times New Roman"/>
          <w:sz w:val="24"/>
          <w:szCs w:val="24"/>
        </w:rPr>
        <w:t xml:space="preserve">Amennyiben a mellékelt megállapodás tervezetek nem kerülnek aláírásra az örökségvédelmi jó karbantartási kötelezés tényleges költségviselése érdekében folytasson további tárgyalásokat, keresse a jogi megoldásokat a Nyíregyházi Szakképzési Centrummal, mint vagyonkezelői kötelezettel és kösse meg a szükséges megállapodásokat, tegye meg a szükséges intézkedéseket a felmerülő költségek fedezésére.  </w:t>
      </w:r>
    </w:p>
    <w:p w:rsidR="00F04A67" w:rsidRPr="00F04A67" w:rsidRDefault="00F04A67" w:rsidP="00F04A67">
      <w:pPr>
        <w:tabs>
          <w:tab w:val="num" w:pos="284"/>
        </w:tabs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04A67" w:rsidRPr="00F04A67" w:rsidRDefault="00F04A67" w:rsidP="00F04A67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F04A67" w:rsidRDefault="00F04A67" w:rsidP="00F04A67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F04A67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F04A67">
        <w:rPr>
          <w:rFonts w:ascii="Times New Roman" w:hAnsi="Times New Roman" w:cs="Times New Roman"/>
          <w:b/>
          <w:sz w:val="24"/>
          <w:szCs w:val="24"/>
        </w:rPr>
        <w:t>:</w:t>
      </w:r>
      <w:r w:rsidRPr="00F04A67">
        <w:rPr>
          <w:rFonts w:ascii="Times New Roman" w:hAnsi="Times New Roman" w:cs="Times New Roman"/>
          <w:sz w:val="24"/>
          <w:szCs w:val="24"/>
        </w:rPr>
        <w:t xml:space="preserve"> azonnal</w:t>
      </w:r>
      <w:r w:rsidRPr="00F04A67">
        <w:rPr>
          <w:rFonts w:ascii="Times New Roman" w:hAnsi="Times New Roman" w:cs="Times New Roman"/>
          <w:sz w:val="24"/>
          <w:szCs w:val="24"/>
        </w:rPr>
        <w:tab/>
      </w:r>
      <w:r w:rsidRPr="00F04A67">
        <w:rPr>
          <w:rFonts w:ascii="Times New Roman" w:hAnsi="Times New Roman" w:cs="Times New Roman"/>
          <w:sz w:val="24"/>
          <w:szCs w:val="24"/>
        </w:rPr>
        <w:tab/>
      </w:r>
      <w:r w:rsidRPr="00F04A67">
        <w:rPr>
          <w:rFonts w:ascii="Times New Roman" w:hAnsi="Times New Roman" w:cs="Times New Roman"/>
          <w:sz w:val="24"/>
          <w:szCs w:val="24"/>
        </w:rPr>
        <w:tab/>
      </w:r>
      <w:r w:rsidRPr="00F04A67">
        <w:rPr>
          <w:rFonts w:ascii="Times New Roman" w:hAnsi="Times New Roman" w:cs="Times New Roman"/>
          <w:sz w:val="24"/>
          <w:szCs w:val="24"/>
        </w:rPr>
        <w:tab/>
      </w:r>
      <w:r w:rsidRPr="00F04A67">
        <w:rPr>
          <w:rFonts w:ascii="Times New Roman" w:hAnsi="Times New Roman" w:cs="Times New Roman"/>
          <w:sz w:val="24"/>
          <w:szCs w:val="24"/>
        </w:rPr>
        <w:tab/>
      </w:r>
      <w:r w:rsidRPr="00F04A67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04A67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B66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25B6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25B6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B6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42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83F36"/>
    <w:multiLevelType w:val="hybridMultilevel"/>
    <w:tmpl w:val="64D2401A"/>
    <w:lvl w:ilvl="0" w:tplc="72E8C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5FCB"/>
    <w:multiLevelType w:val="hybridMultilevel"/>
    <w:tmpl w:val="E63E8EB2"/>
    <w:lvl w:ilvl="0" w:tplc="82D4A1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A4C49"/>
    <w:multiLevelType w:val="hybridMultilevel"/>
    <w:tmpl w:val="B4E8A30C"/>
    <w:lvl w:ilvl="0" w:tplc="CED67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90E52"/>
    <w:multiLevelType w:val="hybridMultilevel"/>
    <w:tmpl w:val="E65E3542"/>
    <w:lvl w:ilvl="0" w:tplc="71843B7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676F549C"/>
    <w:multiLevelType w:val="hybridMultilevel"/>
    <w:tmpl w:val="516E525E"/>
    <w:lvl w:ilvl="0" w:tplc="3F061C8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2"/>
  </w:num>
  <w:num w:numId="5">
    <w:abstractNumId w:val="12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8"/>
  </w:num>
  <w:num w:numId="11">
    <w:abstractNumId w:val="15"/>
  </w:num>
  <w:num w:numId="12">
    <w:abstractNumId w:val="6"/>
  </w:num>
  <w:num w:numId="13">
    <w:abstractNumId w:val="9"/>
  </w:num>
  <w:num w:numId="14">
    <w:abstractNumId w:val="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1B5BAA"/>
    <w:rsid w:val="001E3ED2"/>
    <w:rsid w:val="00207554"/>
    <w:rsid w:val="0021094C"/>
    <w:rsid w:val="002C4B9E"/>
    <w:rsid w:val="00374406"/>
    <w:rsid w:val="003C496C"/>
    <w:rsid w:val="003D672B"/>
    <w:rsid w:val="003F7290"/>
    <w:rsid w:val="00425B66"/>
    <w:rsid w:val="00547F6E"/>
    <w:rsid w:val="00573F17"/>
    <w:rsid w:val="006866C8"/>
    <w:rsid w:val="006A466D"/>
    <w:rsid w:val="006E5818"/>
    <w:rsid w:val="007A7C8A"/>
    <w:rsid w:val="007E4DA4"/>
    <w:rsid w:val="00865DEE"/>
    <w:rsid w:val="00A30882"/>
    <w:rsid w:val="00A51816"/>
    <w:rsid w:val="00B44B31"/>
    <w:rsid w:val="00B72837"/>
    <w:rsid w:val="00C54377"/>
    <w:rsid w:val="00C6168C"/>
    <w:rsid w:val="00E21396"/>
    <w:rsid w:val="00F03D2F"/>
    <w:rsid w:val="00F04A6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2023-09-01T08:10:00Z</cp:lastPrinted>
  <dcterms:created xsi:type="dcterms:W3CDTF">2023-10-16T11:44:00Z</dcterms:created>
  <dcterms:modified xsi:type="dcterms:W3CDTF">2023-10-16T11:44:00Z</dcterms:modified>
</cp:coreProperties>
</file>