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79" w:rsidRPr="00292EBF" w:rsidRDefault="00E40879" w:rsidP="00E4087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E40879" w:rsidRPr="00292EBF" w:rsidRDefault="00E40879" w:rsidP="00E4087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 TESTÜLETE</w:t>
      </w:r>
    </w:p>
    <w:p w:rsidR="00E40879" w:rsidRDefault="00E40879" w:rsidP="00E4087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80/</w:t>
      </w:r>
      <w:r w:rsidRPr="00292E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2021. (IX.30.) Kt. számú határozata</w:t>
      </w:r>
    </w:p>
    <w:p w:rsidR="00E40879" w:rsidRDefault="00E40879" w:rsidP="00E408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Nyíregyházi Tankerületi Központtal kötött vagyonkezelési szerződés 3. számú módosítása</w:t>
      </w:r>
    </w:p>
    <w:p w:rsidR="00E40879" w:rsidRPr="003D2992" w:rsidRDefault="00E40879" w:rsidP="00E408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3D2992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3D2992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3D2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E40879" w:rsidRDefault="00E40879" w:rsidP="00E40879">
      <w:pPr>
        <w:rPr>
          <w:rFonts w:ascii="Times New Roman" w:hAnsi="Times New Roman" w:cs="Times New Roman"/>
          <w:b/>
          <w:sz w:val="24"/>
          <w:szCs w:val="24"/>
        </w:rPr>
      </w:pPr>
    </w:p>
    <w:p w:rsidR="00E40879" w:rsidRDefault="00E40879" w:rsidP="00E40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Elfogadja </w:t>
      </w:r>
      <w:r w:rsidRPr="005D51D1">
        <w:rPr>
          <w:rFonts w:ascii="Times New Roman" w:hAnsi="Times New Roman" w:cs="Times New Roman"/>
          <w:sz w:val="24"/>
          <w:szCs w:val="24"/>
        </w:rPr>
        <w:t>Tiszavasvári Város Önkormányzata 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Nyíregyházi Tankerületi Központ közötti </w:t>
      </w:r>
      <w:r w:rsidRPr="00251543">
        <w:rPr>
          <w:rFonts w:ascii="Times New Roman" w:hAnsi="Times New Roman" w:cs="Times New Roman"/>
          <w:b/>
          <w:sz w:val="24"/>
          <w:szCs w:val="24"/>
        </w:rPr>
        <w:t>vagyonkezelési szerződés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51D1">
        <w:rPr>
          <w:rFonts w:ascii="Times New Roman" w:hAnsi="Times New Roman" w:cs="Times New Roman"/>
          <w:b/>
          <w:sz w:val="24"/>
          <w:szCs w:val="24"/>
        </w:rPr>
        <w:t>3. számú módosítását</w:t>
      </w:r>
      <w:r>
        <w:rPr>
          <w:rFonts w:ascii="Times New Roman" w:hAnsi="Times New Roman" w:cs="Times New Roman"/>
          <w:sz w:val="24"/>
          <w:szCs w:val="24"/>
        </w:rPr>
        <w:t xml:space="preserve"> a határozat 1. melléklete szerinti tartalommal.</w:t>
      </w:r>
    </w:p>
    <w:p w:rsidR="00E40879" w:rsidRDefault="00E40879" w:rsidP="00E40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Felkéri a polgármestert a szerződés aláírására és az aláírt szerződések Tankerület részére történő megküldésére.</w:t>
      </w:r>
    </w:p>
    <w:p w:rsidR="00E40879" w:rsidRDefault="00E40879" w:rsidP="00E40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79" w:rsidRDefault="00E40879" w:rsidP="00E408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992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                   </w:t>
      </w:r>
      <w:r w:rsidRPr="003D2992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3D299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E40879" w:rsidRDefault="00E40879" w:rsidP="00E40879">
      <w:pPr>
        <w:rPr>
          <w:rFonts w:ascii="Times New Roman" w:hAnsi="Times New Roman" w:cs="Times New Roman"/>
          <w:b/>
          <w:sz w:val="24"/>
          <w:szCs w:val="24"/>
        </w:rPr>
      </w:pPr>
    </w:p>
    <w:p w:rsidR="00E40879" w:rsidRDefault="00E40879" w:rsidP="00E40879">
      <w:pPr>
        <w:rPr>
          <w:rFonts w:ascii="Times New Roman" w:hAnsi="Times New Roman" w:cs="Times New Roman"/>
          <w:b/>
          <w:sz w:val="24"/>
          <w:szCs w:val="24"/>
        </w:rPr>
      </w:pPr>
    </w:p>
    <w:p w:rsidR="00E40879" w:rsidRDefault="00E40879" w:rsidP="00E40879">
      <w:pPr>
        <w:rPr>
          <w:rFonts w:ascii="Times New Roman" w:hAnsi="Times New Roman" w:cs="Times New Roman"/>
          <w:b/>
          <w:sz w:val="24"/>
          <w:szCs w:val="24"/>
        </w:rPr>
      </w:pPr>
    </w:p>
    <w:p w:rsidR="00E40879" w:rsidRDefault="00E40879" w:rsidP="00E40879">
      <w:pPr>
        <w:rPr>
          <w:rFonts w:ascii="Times New Roman" w:hAnsi="Times New Roman" w:cs="Times New Roman"/>
          <w:b/>
          <w:sz w:val="24"/>
          <w:szCs w:val="24"/>
        </w:rPr>
      </w:pPr>
    </w:p>
    <w:p w:rsidR="00E40879" w:rsidRPr="003E3C26" w:rsidRDefault="00E40879" w:rsidP="00E408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3E3C26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3E3C26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3E3C26"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 w:rsidRPr="003E3C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3C26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3E3C26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40879" w:rsidRPr="003E3C26" w:rsidRDefault="00E40879" w:rsidP="00E408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proofErr w:type="gramStart"/>
      <w:r w:rsidRPr="003E3C26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3E3C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3E3C26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E40879" w:rsidRDefault="00E40879" w:rsidP="00E408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40879" w:rsidRPr="003D2992" w:rsidRDefault="00E40879" w:rsidP="00E40879">
      <w:pPr>
        <w:spacing w:after="150" w:line="231" w:lineRule="auto"/>
        <w:ind w:left="528" w:right="593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 xml:space="preserve">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eastAsia="hu-HU"/>
        </w:rPr>
        <w:t>80</w:t>
      </w:r>
      <w:r w:rsidRPr="003D2992">
        <w:rPr>
          <w:rFonts w:ascii="Times New Roman" w:eastAsia="Times New Roman" w:hAnsi="Times New Roman" w:cs="Times New Roman"/>
          <w:color w:val="000000"/>
          <w:lang w:eastAsia="hu-HU"/>
        </w:rPr>
        <w:t>/2021.(IX.30.) Kt. számú határozat 1. melléklete</w:t>
      </w:r>
    </w:p>
    <w:p w:rsidR="00E40879" w:rsidRPr="003D2992" w:rsidRDefault="00E40879" w:rsidP="00E40879">
      <w:pPr>
        <w:spacing w:after="150" w:line="231" w:lineRule="auto"/>
        <w:ind w:left="528" w:right="593"/>
        <w:jc w:val="center"/>
        <w:rPr>
          <w:rFonts w:ascii="Times New Roman" w:eastAsia="Times New Roman" w:hAnsi="Times New Roman" w:cs="Times New Roman"/>
          <w:b/>
          <w:color w:val="000000"/>
          <w:sz w:val="38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38"/>
          <w:lang w:eastAsia="hu-HU"/>
        </w:rPr>
        <w:t>VAGYONKEZELÉSI SZERZŐDÉS</w:t>
      </w:r>
    </w:p>
    <w:p w:rsidR="00E40879" w:rsidRPr="003D2992" w:rsidRDefault="00E40879" w:rsidP="00E40879">
      <w:pPr>
        <w:numPr>
          <w:ilvl w:val="0"/>
          <w:numId w:val="1"/>
        </w:numPr>
        <w:spacing w:after="150" w:line="231" w:lineRule="auto"/>
        <w:ind w:right="593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8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38"/>
          <w:lang w:eastAsia="hu-HU"/>
        </w:rPr>
        <w:t>számú módosítása</w:t>
      </w:r>
    </w:p>
    <w:p w:rsidR="00E40879" w:rsidRPr="003D2992" w:rsidRDefault="00E40879" w:rsidP="00E40879">
      <w:pPr>
        <w:spacing w:after="268" w:line="247" w:lineRule="auto"/>
        <w:ind w:left="60" w:right="7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amely létrejött egyrészről 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</w:t>
      </w:r>
      <w:proofErr w:type="gramEnd"/>
    </w:p>
    <w:p w:rsidR="00E40879" w:rsidRPr="003D2992" w:rsidRDefault="00E40879" w:rsidP="00E40879">
      <w:pPr>
        <w:spacing w:after="0" w:line="247" w:lineRule="auto"/>
        <w:ind w:left="39" w:right="3600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Tiszavasvári Város Önkormányzata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 xml:space="preserve">székhelye: 4440 Tiszavasvári, Városháza tér 4.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képviseli: Szőke Zoltán Polgármester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törzsszáma: 732462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adóigazgatási azonosító száma: 15732468-2-15 bankszámlaszáma: 11744144-15404761</w:t>
      </w:r>
    </w:p>
    <w:p w:rsidR="00E40879" w:rsidRPr="003D2992" w:rsidRDefault="00E40879" w:rsidP="00E40879">
      <w:pPr>
        <w:spacing w:after="0" w:line="247" w:lineRule="auto"/>
        <w:ind w:left="57" w:right="2268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KSH statisztik</w:t>
      </w:r>
      <w:r w:rsidRPr="003D2992">
        <w:rPr>
          <w:rFonts w:ascii="Times New Roman" w:eastAsia="Times New Roman" w:hAnsi="Times New Roman" w:cs="Times New Roman"/>
          <w:color w:val="FF0000"/>
          <w:sz w:val="24"/>
          <w:lang w:eastAsia="hu-HU"/>
        </w:rPr>
        <w:t>a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i számjele: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15732468-8411-321-15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 xml:space="preserve">mint Átadó (a továbbiakban: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Átadó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vagy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Önkormányzat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), valamint </w:t>
      </w:r>
    </w:p>
    <w:p w:rsidR="00E40879" w:rsidRPr="003D2992" w:rsidRDefault="00E40879" w:rsidP="00E40879">
      <w:pPr>
        <w:spacing w:after="0" w:line="247" w:lineRule="auto"/>
        <w:ind w:left="57" w:right="3600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E40879" w:rsidRPr="003D2992" w:rsidRDefault="00E40879" w:rsidP="00E40879">
      <w:pPr>
        <w:spacing w:after="13" w:line="247" w:lineRule="auto"/>
        <w:ind w:left="39" w:right="4394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Nyíregyházi Tankerületi Központ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br/>
        <w:t>székhelye: 4400 Nyíregyháza, Sóstói út 31/B.</w:t>
      </w:r>
    </w:p>
    <w:p w:rsidR="00E40879" w:rsidRPr="003D2992" w:rsidRDefault="00E40879" w:rsidP="00E40879">
      <w:pPr>
        <w:spacing w:after="13" w:line="247" w:lineRule="auto"/>
        <w:ind w:left="39" w:right="1624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képviseli: </w:t>
      </w:r>
      <w:proofErr w:type="spell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Gaszperné</w:t>
      </w:r>
      <w:proofErr w:type="spell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Román Margit tankerületi 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központ igazgató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adóigazgatási azonosító száma: 15835334-2-15</w:t>
      </w:r>
    </w:p>
    <w:p w:rsidR="00E40879" w:rsidRPr="003D2992" w:rsidRDefault="00E40879" w:rsidP="00E40879">
      <w:pPr>
        <w:spacing w:after="13" w:line="247" w:lineRule="auto"/>
        <w:ind w:left="39" w:right="1243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előirányzat-felhasználási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keretszámla száma: 10044001-00336853-00000000 ÁHT azonosítója: 361695</w:t>
      </w:r>
    </w:p>
    <w:p w:rsidR="00E40879" w:rsidRPr="003D2992" w:rsidRDefault="00E40879" w:rsidP="00E40879">
      <w:pPr>
        <w:spacing w:after="267" w:line="247" w:lineRule="auto"/>
        <w:ind w:left="39" w:right="3118" w:hanging="3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KSH statisztikai számjele: 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15835334-8412-312-15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mint átvevő (a továbbiakban: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Átvevő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vagy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 Tankerület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)</w:t>
      </w:r>
    </w:p>
    <w:p w:rsidR="00E40879" w:rsidRPr="003D2992" w:rsidRDefault="00E40879" w:rsidP="00E40879">
      <w:pPr>
        <w:spacing w:after="819" w:line="247" w:lineRule="auto"/>
        <w:ind w:left="46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(a továbbiakban együtt: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Felek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) között alulírott helyen és napon a következő feltételekkel:</w:t>
      </w:r>
    </w:p>
    <w:p w:rsidR="00E40879" w:rsidRPr="003D2992" w:rsidRDefault="00E40879" w:rsidP="00E40879">
      <w:pPr>
        <w:spacing w:after="819" w:line="247" w:lineRule="auto"/>
        <w:ind w:left="46" w:right="7" w:hanging="3"/>
        <w:jc w:val="center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8"/>
          <w:lang w:eastAsia="hu-HU"/>
        </w:rPr>
        <w:t>ELŐZMÉNYEK</w:t>
      </w:r>
    </w:p>
    <w:p w:rsidR="00E40879" w:rsidRPr="003D2992" w:rsidRDefault="00E40879" w:rsidP="00E40879">
      <w:pPr>
        <w:spacing w:before="120" w:after="120" w:line="247" w:lineRule="auto"/>
        <w:ind w:left="60" w:hanging="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nemzeti köznevelésről szóló 2011. évi CXC. törvény (a továbbiakban: 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Nkt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.) 74.§ (1) bekezdése alapján 2013. január 1-jétől „az állam gondoskodik - az óvodai nevelés, a nemzetiséghez tartozók óvodai nevelése, a többi gyermekkel, tanulóval együtt nevelhető, oktatható sajátos nevelési igényű gyermekek óvodai nevelése kivételével - a köznevelési alapfeladatok ellátásáról</w:t>
      </w:r>
      <w:r w:rsidRPr="003D2992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”. </w:t>
      </w: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Kormány a Klebelsberg Intézményfenntartó Központról szóló 202/2012. (VII.27.) Korm. rendelet 3. § (1) bekezdése c) pontjában az állami köznevelési közfeladat ellátásában fenntartóként részt vevő szervként, ennek keretében az állami fenntartású köznevelési intézmények (a továbbiakban: intézmény) fenntartói jogai és kötelezettségei gyakorlására 2013. január 1-jei hatállyal a 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KIK-et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jelölte ki.</w:t>
      </w:r>
    </w:p>
    <w:p w:rsidR="00E40879" w:rsidRPr="003D2992" w:rsidRDefault="00E40879" w:rsidP="00E40879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3D299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Az </w:t>
      </w:r>
      <w:proofErr w:type="gramStart"/>
      <w:r w:rsidRPr="003D299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intézmény(</w:t>
      </w:r>
      <w:proofErr w:type="gramEnd"/>
      <w:r w:rsidRPr="003D299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eke)t a KIK működteti.</w:t>
      </w:r>
    </w:p>
    <w:p w:rsidR="00E40879" w:rsidRPr="003D2992" w:rsidRDefault="00E40879" w:rsidP="00E40879">
      <w:pPr>
        <w:spacing w:before="120" w:after="120" w:line="247" w:lineRule="auto"/>
        <w:ind w:left="60" w:hanging="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Nkt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proofErr w:type="gram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76.§ (5) bekezdés a) pontja, valamint köznevelési feladatot ellátó egyes önkormányzati fenntartású intézmények állami fenntartásba vételéről szóló 2012. évi CLXXXVIII. törvény (a továbbiakban: Törvény) 8.§ (1) bekezdés b) pontja alapján az Önkormányzat tulajdonában levő, az intézmény(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ek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) feladatainak ellátását szolgáló ingatlan és </w:t>
      </w: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lastRenderedPageBreak/>
        <w:t>ingó vagyon – ideértve a taneszközöket, továbbá az intézmény(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ek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ben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levő eszközöket, felszereléseket –, a KIK ingyenes vagyonkezelésébe kerül.</w:t>
      </w:r>
      <w:proofErr w:type="gram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</w:p>
    <w:p w:rsidR="00E40879" w:rsidRPr="003D2992" w:rsidRDefault="00E40879" w:rsidP="00E40879">
      <w:pPr>
        <w:spacing w:before="120" w:after="120" w:line="247" w:lineRule="auto"/>
        <w:ind w:left="60" w:hanging="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Felek a Törvény 13.§ (2) a) pontja alapján 2012. december 12 </w:t>
      </w:r>
      <w:proofErr w:type="spellStart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-én</w:t>
      </w:r>
      <w:proofErr w:type="spellEnd"/>
      <w:r w:rsidRPr="003D29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átadás-átvételi megállapodást kötöttek, amelyben meghatározták a KIK ingyenes vagyonkezelésébe kerülő ingó és ingatlan vagyonelemek körét.</w:t>
      </w:r>
    </w:p>
    <w:p w:rsidR="00E40879" w:rsidRPr="003D2992" w:rsidRDefault="00E40879" w:rsidP="00E40879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Felek rögzítik, hogy a Klebelsberg Intézményfenntartó Központ és Tiszavasvári Város Önkormányzata között 2013. február 14. napján vagyonkezelési szerződés jött létre. </w:t>
      </w:r>
    </w:p>
    <w:p w:rsidR="00E40879" w:rsidRPr="003D2992" w:rsidRDefault="00E40879" w:rsidP="00E40879">
      <w:pPr>
        <w:spacing w:after="264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Az Önkormányzat fenntartásra és működtetésre ingyenesen vagyonkezelésbe adta, a Nyíregyházi Tankerületi Központ vagyonkezelésbe vette a valóságban 4440 Tiszavasvári, Vasvári Pál út 67/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a.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szám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alatt található ingatlant, melyben a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Szabolcs </w:t>
      </w:r>
      <w:proofErr w:type="spellStart"/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-Szatmár</w:t>
      </w:r>
      <w:proofErr w:type="spellEnd"/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 </w:t>
      </w:r>
      <w:proofErr w:type="spellStart"/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-Bereg</w:t>
      </w:r>
      <w:proofErr w:type="spellEnd"/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 Megyei Pedagógiai Szakszolgálat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Tiszavasvári Tagintézménye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került elhelyezésre. A Felek a fent megnevezett Vagyonkezelési szerződést 2021. április 1. napjától az alábbiak szerint módosítják</w:t>
      </w:r>
    </w:p>
    <w:p w:rsidR="00E40879" w:rsidRPr="003D2992" w:rsidRDefault="00E40879" w:rsidP="00E40879">
      <w:pPr>
        <w:spacing w:after="264" w:line="247" w:lineRule="auto"/>
        <w:ind w:left="57" w:right="7"/>
        <w:jc w:val="center"/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>„A szerződés tárgya</w:t>
      </w:r>
    </w:p>
    <w:p w:rsidR="00E40879" w:rsidRPr="003D2992" w:rsidRDefault="00E40879" w:rsidP="00E40879">
      <w:pPr>
        <w:spacing w:after="0" w:line="247" w:lineRule="auto"/>
        <w:ind w:left="60" w:right="6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A Felek megállapodnak, hogy a vagyonkezelési szerződés 7. számú mellékletében felsorolt ingatlan vagyon tekintetében a Szabolcs- Szatmár- Bereg Megyei Pedagógiai Szakszolgálat Tiszavasvári Tagintézménye a továbbiakban </w:t>
      </w:r>
      <w:r w:rsidRPr="003D2992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a 4440 Tiszavasvári, Hétvezér utca 19. szám alatt a Tiszavasvári Váci Mihály Gimnázium</w:t>
      </w:r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épületében kerül elhelyezésre </w:t>
      </w:r>
      <w:r w:rsidRPr="003D2992">
        <w:rPr>
          <w:rFonts w:ascii="Times New Roman" w:eastAsia="Times New Roman" w:hAnsi="Times New Roman" w:cs="Times New Roman"/>
          <w:b/>
          <w:i/>
          <w:color w:val="000000"/>
          <w:sz w:val="24"/>
          <w:lang w:eastAsia="hu-HU"/>
        </w:rPr>
        <w:t>208,32 m2</w:t>
      </w:r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alapterületen, három helyiségében (foglalkoztató szoba) és egy közlekedőben valamint hozzátartozó kiszolgáló helyiségekben kap helyet.(1. </w:t>
      </w:r>
      <w:proofErr w:type="gramStart"/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>számú</w:t>
      </w:r>
      <w:proofErr w:type="gramEnd"/>
      <w:r w:rsidRPr="003D2992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melléklet)”</w:t>
      </w: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A Vagyonkezelési szerződés jelen módosítással nem érintett egyéb rendelkezései és mellékletei továbbra is változatlanul hatályba maradnak.</w:t>
      </w: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Jelen szerződés a mellékletével együtt érvényes.</w:t>
      </w: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Jelen szerződésmódosításra egyebekben a Ptk. rendelkezései az irányadók.</w:t>
      </w: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Szerződő felek jelen szerződést együttesen elolvasták és közös értelmezést követően, mint akaratukkal mindenben megegyezőt cégszerűen aláírták.</w:t>
      </w: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Melléklet: 1. számú melléklet: Alaprajz</w:t>
      </w:r>
    </w:p>
    <w:p w:rsidR="00E40879" w:rsidRPr="003D2992" w:rsidRDefault="00E40879" w:rsidP="00E40879">
      <w:pPr>
        <w:spacing w:after="13" w:line="247" w:lineRule="auto"/>
        <w:ind w:left="60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E40879" w:rsidRPr="003D2992" w:rsidRDefault="00E40879" w:rsidP="00E40879">
      <w:pPr>
        <w:spacing w:after="43" w:line="247" w:lineRule="auto"/>
        <w:ind w:left="60" w:right="7" w:hanging="3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Tiszavasvári, 2021</w:t>
      </w:r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…………….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 xml:space="preserve">Nyíregyháza, 2021……………….. </w:t>
      </w:r>
    </w:p>
    <w:p w:rsidR="00E40879" w:rsidRPr="003D2992" w:rsidRDefault="00E40879" w:rsidP="00E40879">
      <w:pPr>
        <w:spacing w:after="43" w:line="247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</w:p>
    <w:p w:rsidR="00E40879" w:rsidRPr="003D2992" w:rsidRDefault="00E40879" w:rsidP="00E40879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……………………………………….          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 xml:space="preserve">            ……………………………………                </w:t>
      </w:r>
    </w:p>
    <w:p w:rsidR="00E40879" w:rsidRPr="003D2992" w:rsidRDefault="00E40879" w:rsidP="00E40879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Tiszavasvári Város </w:t>
      </w:r>
      <w:proofErr w:type="gram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Önkormányzata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  Nyíregyházi</w:t>
      </w:r>
      <w:proofErr w:type="gramEnd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Tankerületi Központ</w:t>
      </w:r>
    </w:p>
    <w:p w:rsidR="00E40879" w:rsidRPr="003D2992" w:rsidRDefault="00E40879" w:rsidP="00E40879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</w:t>
      </w:r>
      <w:proofErr w:type="gram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képviseli</w:t>
      </w:r>
      <w:proofErr w:type="gramEnd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</w:t>
      </w:r>
      <w:proofErr w:type="spell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képviseli</w:t>
      </w:r>
      <w:proofErr w:type="spellEnd"/>
    </w:p>
    <w:p w:rsidR="00E40879" w:rsidRPr="003D2992" w:rsidRDefault="00E40879" w:rsidP="00E40879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Szőke </w:t>
      </w:r>
      <w:proofErr w:type="gram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Zoltán                                           </w:t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proofErr w:type="spell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Gaszperné</w:t>
      </w:r>
      <w:proofErr w:type="spellEnd"/>
      <w:proofErr w:type="gramEnd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Román Margit</w:t>
      </w:r>
    </w:p>
    <w:p w:rsidR="00E40879" w:rsidRPr="003D2992" w:rsidRDefault="00E40879" w:rsidP="00E40879">
      <w:pPr>
        <w:spacing w:after="0" w:line="259" w:lineRule="auto"/>
        <w:ind w:left="9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</w:t>
      </w:r>
      <w:proofErr w:type="gramStart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  <w:proofErr w:type="gramEnd"/>
      <w:r w:rsidRPr="003D29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tankerületi igazgató</w:t>
      </w:r>
    </w:p>
    <w:p w:rsidR="00E40879" w:rsidRPr="003D2992" w:rsidRDefault="00E40879" w:rsidP="00E40879">
      <w:pPr>
        <w:spacing w:after="77" w:line="247" w:lineRule="auto"/>
        <w:ind w:left="1717" w:hanging="287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6"/>
          <w:lang w:eastAsia="hu-HU"/>
        </w:rPr>
        <w:tab/>
      </w:r>
      <w:r w:rsidRPr="003D2992">
        <w:rPr>
          <w:rFonts w:ascii="Times New Roman" w:eastAsia="Times New Roman" w:hAnsi="Times New Roman" w:cs="Times New Roman"/>
          <w:color w:val="000000"/>
          <w:sz w:val="26"/>
          <w:lang w:eastAsia="hu-HU"/>
        </w:rPr>
        <w:tab/>
      </w:r>
    </w:p>
    <w:p w:rsidR="00E40879" w:rsidRPr="003D2992" w:rsidRDefault="00E40879" w:rsidP="00E40879">
      <w:pPr>
        <w:tabs>
          <w:tab w:val="center" w:pos="1240"/>
          <w:tab w:val="center" w:pos="5865"/>
        </w:tabs>
        <w:spacing w:after="13" w:line="247" w:lineRule="auto"/>
        <w:rPr>
          <w:rFonts w:ascii="Times New Roman" w:eastAsia="Times New Roman" w:hAnsi="Times New Roman" w:cs="Times New Roman"/>
          <w:color w:val="000000"/>
          <w:sz w:val="24"/>
          <w:lang w:eastAsia="hu-HU"/>
        </w:rPr>
      </w:pP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 xml:space="preserve">Jogilag </w:t>
      </w:r>
      <w:proofErr w:type="spell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ellenjegyzem</w:t>
      </w:r>
      <w:proofErr w:type="spellEnd"/>
      <w:proofErr w:type="gram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:</w:t>
      </w:r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ab/>
        <w:t xml:space="preserve">        Jogilag</w:t>
      </w:r>
      <w:proofErr w:type="gram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 xml:space="preserve"> </w:t>
      </w:r>
      <w:proofErr w:type="spellStart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ellenjegyzem</w:t>
      </w:r>
      <w:proofErr w:type="spellEnd"/>
      <w:r w:rsidRPr="003D2992">
        <w:rPr>
          <w:rFonts w:ascii="Times New Roman" w:eastAsia="Times New Roman" w:hAnsi="Times New Roman" w:cs="Times New Roman"/>
          <w:color w:val="000000"/>
          <w:sz w:val="24"/>
          <w:lang w:eastAsia="hu-HU"/>
        </w:rPr>
        <w:t>:</w:t>
      </w:r>
    </w:p>
    <w:p w:rsidR="0086466B" w:rsidRDefault="0086466B"/>
    <w:sectPr w:rsidR="00864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14DF5"/>
    <w:multiLevelType w:val="hybridMultilevel"/>
    <w:tmpl w:val="0EC03810"/>
    <w:lvl w:ilvl="0" w:tplc="7CF083BA">
      <w:start w:val="3"/>
      <w:numFmt w:val="decimal"/>
      <w:lvlText w:val="%1."/>
      <w:lvlJc w:val="left"/>
      <w:pPr>
        <w:ind w:left="9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98" w:hanging="360"/>
      </w:pPr>
    </w:lvl>
    <w:lvl w:ilvl="2" w:tplc="040E001B" w:tentative="1">
      <w:start w:val="1"/>
      <w:numFmt w:val="lowerRoman"/>
      <w:lvlText w:val="%3."/>
      <w:lvlJc w:val="right"/>
      <w:pPr>
        <w:ind w:left="2418" w:hanging="180"/>
      </w:pPr>
    </w:lvl>
    <w:lvl w:ilvl="3" w:tplc="040E000F" w:tentative="1">
      <w:start w:val="1"/>
      <w:numFmt w:val="decimal"/>
      <w:lvlText w:val="%4."/>
      <w:lvlJc w:val="left"/>
      <w:pPr>
        <w:ind w:left="3138" w:hanging="360"/>
      </w:pPr>
    </w:lvl>
    <w:lvl w:ilvl="4" w:tplc="040E0019" w:tentative="1">
      <w:start w:val="1"/>
      <w:numFmt w:val="lowerLetter"/>
      <w:lvlText w:val="%5."/>
      <w:lvlJc w:val="left"/>
      <w:pPr>
        <w:ind w:left="3858" w:hanging="360"/>
      </w:pPr>
    </w:lvl>
    <w:lvl w:ilvl="5" w:tplc="040E001B" w:tentative="1">
      <w:start w:val="1"/>
      <w:numFmt w:val="lowerRoman"/>
      <w:lvlText w:val="%6."/>
      <w:lvlJc w:val="right"/>
      <w:pPr>
        <w:ind w:left="4578" w:hanging="180"/>
      </w:pPr>
    </w:lvl>
    <w:lvl w:ilvl="6" w:tplc="040E000F" w:tentative="1">
      <w:start w:val="1"/>
      <w:numFmt w:val="decimal"/>
      <w:lvlText w:val="%7."/>
      <w:lvlJc w:val="left"/>
      <w:pPr>
        <w:ind w:left="5298" w:hanging="360"/>
      </w:pPr>
    </w:lvl>
    <w:lvl w:ilvl="7" w:tplc="040E0019" w:tentative="1">
      <w:start w:val="1"/>
      <w:numFmt w:val="lowerLetter"/>
      <w:lvlText w:val="%8."/>
      <w:lvlJc w:val="left"/>
      <w:pPr>
        <w:ind w:left="6018" w:hanging="360"/>
      </w:pPr>
    </w:lvl>
    <w:lvl w:ilvl="8" w:tplc="040E001B" w:tentative="1">
      <w:start w:val="1"/>
      <w:numFmt w:val="lowerRoman"/>
      <w:lvlText w:val="%9."/>
      <w:lvlJc w:val="right"/>
      <w:pPr>
        <w:ind w:left="67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79"/>
    <w:rsid w:val="0086466B"/>
    <w:rsid w:val="00E4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08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08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2021-09-30T11:08:00Z</dcterms:created>
  <dcterms:modified xsi:type="dcterms:W3CDTF">2021-09-30T11:11:00Z</dcterms:modified>
</cp:coreProperties>
</file>