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8B5" w:rsidRPr="00005D2B" w:rsidRDefault="007048B5" w:rsidP="007048B5">
      <w:pPr>
        <w:spacing w:line="360" w:lineRule="auto"/>
        <w:jc w:val="center"/>
        <w:rPr>
          <w:b/>
          <w:sz w:val="24"/>
          <w:szCs w:val="24"/>
        </w:rPr>
      </w:pPr>
      <w:r w:rsidRPr="00005D2B">
        <w:rPr>
          <w:b/>
          <w:sz w:val="24"/>
          <w:szCs w:val="24"/>
        </w:rPr>
        <w:t>TISZAVASVÁRI VÁROS ÖNKORMÁNYZATA</w:t>
      </w:r>
    </w:p>
    <w:p w:rsidR="007048B5" w:rsidRPr="00005D2B" w:rsidRDefault="007048B5" w:rsidP="007048B5">
      <w:pPr>
        <w:spacing w:line="360" w:lineRule="auto"/>
        <w:jc w:val="center"/>
        <w:rPr>
          <w:b/>
          <w:sz w:val="24"/>
          <w:szCs w:val="24"/>
        </w:rPr>
      </w:pPr>
      <w:r w:rsidRPr="00005D2B">
        <w:rPr>
          <w:b/>
          <w:sz w:val="24"/>
          <w:szCs w:val="24"/>
        </w:rPr>
        <w:t>KÉPVISELŐ TESTÜLETE</w:t>
      </w:r>
    </w:p>
    <w:p w:rsidR="007048B5" w:rsidRPr="00005D2B" w:rsidRDefault="007048B5" w:rsidP="007048B5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69</w:t>
      </w:r>
      <w:r w:rsidRPr="00005D2B">
        <w:rPr>
          <w:b/>
          <w:sz w:val="24"/>
          <w:szCs w:val="24"/>
        </w:rPr>
        <w:t>/2021. (IX.30.) Kt. számú határozata</w:t>
      </w:r>
    </w:p>
    <w:p w:rsidR="007048B5" w:rsidRPr="00005D2B" w:rsidRDefault="007048B5" w:rsidP="007048B5">
      <w:pPr>
        <w:spacing w:line="360" w:lineRule="auto"/>
        <w:jc w:val="center"/>
        <w:rPr>
          <w:rFonts w:ascii="Arial" w:hAnsi="Arial" w:cs="Arial"/>
          <w:b/>
        </w:rPr>
      </w:pPr>
    </w:p>
    <w:p w:rsidR="007048B5" w:rsidRPr="007048B5" w:rsidRDefault="007048B5" w:rsidP="007048B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</w:rPr>
        <w:t xml:space="preserve">Tájékoztató a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>. működésével kapcsolatos eljárásról</w:t>
      </w:r>
      <w:r w:rsidRPr="00005D2B">
        <w:rPr>
          <w:b/>
          <w:sz w:val="24"/>
          <w:szCs w:val="24"/>
        </w:rPr>
        <w:t xml:space="preserve"> </w:t>
      </w:r>
    </w:p>
    <w:p w:rsidR="007048B5" w:rsidRDefault="007048B5" w:rsidP="007048B5">
      <w:pPr>
        <w:spacing w:line="360" w:lineRule="auto"/>
        <w:jc w:val="both"/>
        <w:rPr>
          <w:b/>
          <w:sz w:val="24"/>
          <w:szCs w:val="24"/>
        </w:rPr>
      </w:pPr>
      <w:r w:rsidRPr="00005D2B">
        <w:rPr>
          <w:color w:val="000000"/>
          <w:sz w:val="24"/>
          <w:szCs w:val="24"/>
        </w:rPr>
        <w:t xml:space="preserve">Tiszavasvári Város Önkormányzata Képviselő-testülete a </w:t>
      </w:r>
      <w:r>
        <w:rPr>
          <w:color w:val="000000"/>
          <w:sz w:val="24"/>
          <w:szCs w:val="24"/>
        </w:rPr>
        <w:t>„</w:t>
      </w:r>
      <w:r>
        <w:rPr>
          <w:b/>
          <w:sz w:val="24"/>
        </w:rPr>
        <w:t xml:space="preserve">Tájékoztató a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>. működésével kapcsolatos eljárásról” szóló előterjesztést</w:t>
      </w:r>
      <w:r w:rsidRPr="00005D2B">
        <w:rPr>
          <w:b/>
          <w:sz w:val="24"/>
          <w:szCs w:val="24"/>
        </w:rPr>
        <w:t xml:space="preserve"> megtárgyalta és az alábbi határozatot hozza:</w:t>
      </w:r>
    </w:p>
    <w:p w:rsidR="007048B5" w:rsidRPr="00005D2B" w:rsidRDefault="007048B5" w:rsidP="007048B5">
      <w:pPr>
        <w:spacing w:line="360" w:lineRule="auto"/>
        <w:jc w:val="both"/>
        <w:rPr>
          <w:b/>
          <w:sz w:val="24"/>
          <w:szCs w:val="24"/>
        </w:rPr>
      </w:pPr>
    </w:p>
    <w:p w:rsidR="007048B5" w:rsidRDefault="007048B5" w:rsidP="007048B5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684ABF">
        <w:rPr>
          <w:b/>
          <w:sz w:val="24"/>
          <w:szCs w:val="24"/>
        </w:rPr>
        <w:t>Elfogadja és tudomásul veszi</w:t>
      </w:r>
      <w:r>
        <w:rPr>
          <w:sz w:val="24"/>
          <w:szCs w:val="24"/>
        </w:rPr>
        <w:t xml:space="preserve"> a HBVSZ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 xml:space="preserve">. részére megküldött, a </w:t>
      </w:r>
      <w:r w:rsidRPr="001B5B0C">
        <w:rPr>
          <w:sz w:val="24"/>
          <w:szCs w:val="24"/>
        </w:rPr>
        <w:t>Magyar Energetikai és Közmű</w:t>
      </w:r>
      <w:r>
        <w:rPr>
          <w:sz w:val="24"/>
          <w:szCs w:val="24"/>
        </w:rPr>
        <w:t>-</w:t>
      </w:r>
      <w:r w:rsidRPr="001B5B0C">
        <w:rPr>
          <w:sz w:val="24"/>
          <w:szCs w:val="24"/>
        </w:rPr>
        <w:t>szabályozási Hivatal</w:t>
      </w:r>
      <w:r>
        <w:rPr>
          <w:sz w:val="24"/>
          <w:szCs w:val="24"/>
        </w:rPr>
        <w:t xml:space="preserve"> VKEFFO/10083-2/2020. ügyiratszámú határozatában </w:t>
      </w:r>
      <w:r w:rsidRPr="00684ABF">
        <w:rPr>
          <w:sz w:val="24"/>
          <w:szCs w:val="24"/>
        </w:rPr>
        <w:t xml:space="preserve">a Hajdúkerületi és Bihari </w:t>
      </w:r>
      <w:proofErr w:type="spellStart"/>
      <w:r w:rsidRPr="00684ABF">
        <w:rPr>
          <w:sz w:val="24"/>
          <w:szCs w:val="24"/>
        </w:rPr>
        <w:t>Víziközmű</w:t>
      </w:r>
      <w:proofErr w:type="spellEnd"/>
      <w:r w:rsidRPr="00684ABF">
        <w:rPr>
          <w:sz w:val="24"/>
          <w:szCs w:val="24"/>
        </w:rPr>
        <w:t xml:space="preserve"> Szolgáltató </w:t>
      </w:r>
      <w:proofErr w:type="spellStart"/>
      <w:r w:rsidRPr="00684ABF">
        <w:rPr>
          <w:sz w:val="24"/>
          <w:szCs w:val="24"/>
        </w:rPr>
        <w:t>Zrt</w:t>
      </w:r>
      <w:proofErr w:type="spellEnd"/>
      <w:r w:rsidRPr="00684ABF">
        <w:rPr>
          <w:sz w:val="24"/>
          <w:szCs w:val="24"/>
        </w:rPr>
        <w:t>. vonatkozásában lefolytatott</w:t>
      </w:r>
      <w:r w:rsidRPr="00351749">
        <w:rPr>
          <w:b/>
          <w:sz w:val="24"/>
          <w:szCs w:val="24"/>
        </w:rPr>
        <w:t xml:space="preserve"> átfogó ellenőrzés során feltárt jogsértések </w:t>
      </w:r>
      <w:r>
        <w:rPr>
          <w:b/>
          <w:sz w:val="24"/>
          <w:szCs w:val="24"/>
        </w:rPr>
        <w:t>orvoslására kért tájékoztató levelet, mely a</w:t>
      </w:r>
      <w:r>
        <w:rPr>
          <w:sz w:val="24"/>
          <w:szCs w:val="24"/>
        </w:rPr>
        <w:t xml:space="preserve"> határozat 1. mellékletét képezi.</w:t>
      </w:r>
    </w:p>
    <w:p w:rsidR="007048B5" w:rsidRDefault="007048B5" w:rsidP="007048B5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684ABF">
        <w:rPr>
          <w:b/>
          <w:sz w:val="24"/>
          <w:szCs w:val="24"/>
        </w:rPr>
        <w:t>Elfogadja és tudomásul veszi</w:t>
      </w:r>
      <w:r>
        <w:rPr>
          <w:sz w:val="24"/>
          <w:szCs w:val="24"/>
        </w:rPr>
        <w:t xml:space="preserve"> a HBVSZ Társulás elnöke részére megküldött Debreceni Vízmű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által előkészített</w:t>
      </w:r>
      <w:r w:rsidRPr="00684ABF">
        <w:rPr>
          <w:b/>
          <w:sz w:val="24"/>
          <w:szCs w:val="24"/>
        </w:rPr>
        <w:t xml:space="preserve"> üzemeltetési tervezet és közszolgáltatási szerződés tervezetekkel kapcsolatban, valamint a </w:t>
      </w:r>
      <w:proofErr w:type="spellStart"/>
      <w:r w:rsidRPr="00684ABF">
        <w:rPr>
          <w:b/>
          <w:sz w:val="24"/>
          <w:szCs w:val="24"/>
        </w:rPr>
        <w:t>Zrt</w:t>
      </w:r>
      <w:proofErr w:type="spellEnd"/>
      <w:r w:rsidRPr="00684ABF">
        <w:rPr>
          <w:b/>
          <w:sz w:val="24"/>
          <w:szCs w:val="24"/>
        </w:rPr>
        <w:t>. jövőjével kapcsolatban</w:t>
      </w:r>
      <w:r>
        <w:rPr>
          <w:sz w:val="24"/>
          <w:szCs w:val="24"/>
        </w:rPr>
        <w:t xml:space="preserve"> elküldött levelet, mely a határozat 2. mellékletét képezi.</w:t>
      </w:r>
    </w:p>
    <w:p w:rsidR="007048B5" w:rsidRDefault="007048B5" w:rsidP="007048B5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883A79">
        <w:rPr>
          <w:b/>
          <w:sz w:val="24"/>
          <w:szCs w:val="24"/>
        </w:rPr>
        <w:t>Elfogadja és tudomásul veszi</w:t>
      </w:r>
      <w:r>
        <w:rPr>
          <w:sz w:val="24"/>
          <w:szCs w:val="24"/>
        </w:rPr>
        <w:t xml:space="preserve"> a Magyar Energetikai és Közmű-szabályozási Hivatal részére a nyilatkozattételre adott határidő meghosszabbítása iránti levelet és a </w:t>
      </w:r>
      <w:r w:rsidRPr="00DC1E3A">
        <w:rPr>
          <w:b/>
          <w:sz w:val="24"/>
          <w:szCs w:val="24"/>
        </w:rPr>
        <w:t>szolgáltatói engedély visszavonásának következményeiről tájékoztatást kérő levelet</w:t>
      </w:r>
      <w:r>
        <w:rPr>
          <w:sz w:val="24"/>
          <w:szCs w:val="24"/>
        </w:rPr>
        <w:t>, a határozat 3. melléklete szerinti tartalommal.</w:t>
      </w:r>
    </w:p>
    <w:p w:rsidR="007048B5" w:rsidRDefault="007048B5" w:rsidP="007048B5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883A79">
        <w:rPr>
          <w:b/>
          <w:sz w:val="24"/>
          <w:szCs w:val="24"/>
        </w:rPr>
        <w:t>Elfogadja és tudomásul veszi</w:t>
      </w:r>
      <w:r>
        <w:rPr>
          <w:sz w:val="24"/>
          <w:szCs w:val="24"/>
        </w:rPr>
        <w:t xml:space="preserve"> a HBVSZ Tárulás elnökének írt levelet a jogszerű működés lehetséges alternatíváiról, mely a határozat 4. mellékletét képezi.</w:t>
      </w:r>
    </w:p>
    <w:p w:rsidR="007048B5" w:rsidRPr="007048B5" w:rsidRDefault="007048B5" w:rsidP="007048B5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Pr="00883A79">
        <w:rPr>
          <w:b/>
          <w:sz w:val="24"/>
          <w:szCs w:val="24"/>
        </w:rPr>
        <w:t>Felkéri a polgármestert</w:t>
      </w:r>
      <w:r w:rsidRPr="00005D2B">
        <w:rPr>
          <w:sz w:val="24"/>
          <w:szCs w:val="24"/>
        </w:rPr>
        <w:t xml:space="preserve">, hogy a MEKH </w:t>
      </w:r>
      <w:r>
        <w:rPr>
          <w:sz w:val="24"/>
          <w:szCs w:val="24"/>
        </w:rPr>
        <w:t>szolgáltatói engedély visszavonásának következményeivel kapcsolatos v</w:t>
      </w:r>
      <w:r w:rsidRPr="00005D2B">
        <w:rPr>
          <w:sz w:val="24"/>
          <w:szCs w:val="24"/>
        </w:rPr>
        <w:t xml:space="preserve">álaszleveléről </w:t>
      </w:r>
      <w:r>
        <w:rPr>
          <w:sz w:val="24"/>
          <w:szCs w:val="24"/>
        </w:rPr>
        <w:t xml:space="preserve">és az eljárással kapcsolatos újabb információkról </w:t>
      </w:r>
      <w:r w:rsidRPr="00005D2B">
        <w:rPr>
          <w:sz w:val="24"/>
          <w:szCs w:val="24"/>
        </w:rPr>
        <w:t>tájékoztassa a képviselő-testületet.</w:t>
      </w:r>
    </w:p>
    <w:p w:rsidR="007048B5" w:rsidRDefault="007048B5" w:rsidP="007048B5">
      <w:pPr>
        <w:jc w:val="both"/>
        <w:rPr>
          <w:b/>
          <w:sz w:val="24"/>
          <w:szCs w:val="24"/>
        </w:rPr>
      </w:pPr>
    </w:p>
    <w:p w:rsidR="007048B5" w:rsidRDefault="007048B5" w:rsidP="007048B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Határidő: </w:t>
      </w:r>
      <w:r w:rsidRPr="00005D2B">
        <w:rPr>
          <w:sz w:val="24"/>
          <w:szCs w:val="24"/>
        </w:rPr>
        <w:t xml:space="preserve">azonnal, illetve </w:t>
      </w:r>
      <w:proofErr w:type="gramStart"/>
      <w:r w:rsidRPr="00005D2B">
        <w:rPr>
          <w:sz w:val="24"/>
          <w:szCs w:val="24"/>
        </w:rPr>
        <w:t>esedékességkor</w:t>
      </w:r>
      <w:r>
        <w:rPr>
          <w:b/>
          <w:sz w:val="24"/>
          <w:szCs w:val="24"/>
        </w:rPr>
        <w:t xml:space="preserve">            Felelős</w:t>
      </w:r>
      <w:proofErr w:type="gramEnd"/>
      <w:r>
        <w:rPr>
          <w:b/>
          <w:sz w:val="24"/>
          <w:szCs w:val="24"/>
        </w:rPr>
        <w:t xml:space="preserve">: </w:t>
      </w:r>
      <w:r w:rsidRPr="00005D2B">
        <w:rPr>
          <w:sz w:val="24"/>
          <w:szCs w:val="24"/>
        </w:rPr>
        <w:t>Szőke Zoltán polgármester</w:t>
      </w:r>
    </w:p>
    <w:p w:rsidR="007048B5" w:rsidRDefault="007048B5" w:rsidP="007048B5">
      <w:pPr>
        <w:jc w:val="both"/>
        <w:rPr>
          <w:sz w:val="24"/>
          <w:szCs w:val="24"/>
        </w:rPr>
      </w:pPr>
    </w:p>
    <w:p w:rsidR="007048B5" w:rsidRDefault="007048B5" w:rsidP="007048B5">
      <w:pPr>
        <w:jc w:val="both"/>
        <w:rPr>
          <w:sz w:val="24"/>
          <w:szCs w:val="24"/>
        </w:rPr>
      </w:pPr>
    </w:p>
    <w:p w:rsidR="007048B5" w:rsidRDefault="007048B5" w:rsidP="007048B5">
      <w:pPr>
        <w:jc w:val="both"/>
        <w:rPr>
          <w:sz w:val="24"/>
          <w:szCs w:val="24"/>
        </w:rPr>
      </w:pPr>
    </w:p>
    <w:p w:rsidR="007048B5" w:rsidRPr="007048B5" w:rsidRDefault="007048B5" w:rsidP="007048B5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</w:t>
      </w:r>
      <w:r w:rsidRPr="007048B5">
        <w:rPr>
          <w:rFonts w:eastAsiaTheme="minorHAnsi"/>
          <w:b/>
          <w:sz w:val="24"/>
          <w:szCs w:val="24"/>
          <w:lang w:eastAsia="en-US"/>
        </w:rPr>
        <w:t xml:space="preserve">Szőke </w:t>
      </w:r>
      <w:proofErr w:type="gramStart"/>
      <w:r w:rsidRPr="007048B5">
        <w:rPr>
          <w:rFonts w:eastAsiaTheme="minorHAnsi"/>
          <w:b/>
          <w:sz w:val="24"/>
          <w:szCs w:val="24"/>
          <w:lang w:eastAsia="en-US"/>
        </w:rPr>
        <w:t>Zoltán                                 Dr.</w:t>
      </w:r>
      <w:proofErr w:type="gramEnd"/>
      <w:r w:rsidRPr="007048B5">
        <w:rPr>
          <w:rFonts w:eastAsiaTheme="minorHAnsi"/>
          <w:b/>
          <w:sz w:val="24"/>
          <w:szCs w:val="24"/>
          <w:lang w:eastAsia="en-US"/>
        </w:rPr>
        <w:t xml:space="preserve"> </w:t>
      </w:r>
      <w:proofErr w:type="spellStart"/>
      <w:r w:rsidRPr="007048B5">
        <w:rPr>
          <w:rFonts w:eastAsiaTheme="minorHAnsi"/>
          <w:b/>
          <w:sz w:val="24"/>
          <w:szCs w:val="24"/>
          <w:lang w:eastAsia="en-US"/>
        </w:rPr>
        <w:t>Kórik</w:t>
      </w:r>
      <w:proofErr w:type="spellEnd"/>
      <w:r w:rsidRPr="007048B5">
        <w:rPr>
          <w:rFonts w:eastAsiaTheme="minorHAnsi"/>
          <w:b/>
          <w:sz w:val="24"/>
          <w:szCs w:val="24"/>
          <w:lang w:eastAsia="en-US"/>
        </w:rPr>
        <w:t xml:space="preserve"> Zsuzsanna</w:t>
      </w:r>
    </w:p>
    <w:p w:rsidR="007048B5" w:rsidRPr="007048B5" w:rsidRDefault="007048B5" w:rsidP="007048B5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  <w:r w:rsidRPr="007048B5">
        <w:rPr>
          <w:rFonts w:eastAsiaTheme="minorHAnsi"/>
          <w:b/>
          <w:sz w:val="24"/>
          <w:szCs w:val="24"/>
          <w:lang w:eastAsia="en-US"/>
        </w:rPr>
        <w:t xml:space="preserve">                            </w:t>
      </w:r>
      <w:proofErr w:type="gramStart"/>
      <w:r w:rsidRPr="007048B5">
        <w:rPr>
          <w:rFonts w:eastAsiaTheme="minorHAnsi"/>
          <w:b/>
          <w:sz w:val="24"/>
          <w:szCs w:val="24"/>
          <w:lang w:eastAsia="en-US"/>
        </w:rPr>
        <w:t>polgármester</w:t>
      </w:r>
      <w:proofErr w:type="gramEnd"/>
      <w:r w:rsidRPr="007048B5"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jegyző</w:t>
      </w:r>
      <w:bookmarkStart w:id="0" w:name="_GoBack"/>
      <w:bookmarkEnd w:id="0"/>
    </w:p>
    <w:sectPr w:rsidR="007048B5" w:rsidRPr="00704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8B5"/>
    <w:rsid w:val="007048B5"/>
    <w:rsid w:val="0086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4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4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2021-09-30T11:06:00Z</dcterms:created>
  <dcterms:modified xsi:type="dcterms:W3CDTF">2021-09-30T11:08:00Z</dcterms:modified>
</cp:coreProperties>
</file>