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2B" w:rsidRPr="00710E08" w:rsidRDefault="007B082B" w:rsidP="007B082B">
      <w:pPr>
        <w:pStyle w:val="Cm"/>
        <w:rPr>
          <w:sz w:val="24"/>
          <w:szCs w:val="24"/>
        </w:rPr>
      </w:pPr>
      <w:r w:rsidRPr="00710E08">
        <w:rPr>
          <w:sz w:val="24"/>
          <w:szCs w:val="24"/>
        </w:rPr>
        <w:t>TISZAVASVÁRI VÁROS ÖNKORMÁNYZATA</w:t>
      </w:r>
    </w:p>
    <w:p w:rsidR="007B082B" w:rsidRPr="00710E08" w:rsidRDefault="007B082B" w:rsidP="007B082B">
      <w:pPr>
        <w:pStyle w:val="Cm"/>
        <w:rPr>
          <w:sz w:val="24"/>
          <w:szCs w:val="24"/>
        </w:rPr>
      </w:pPr>
      <w:r w:rsidRPr="00710E08">
        <w:rPr>
          <w:sz w:val="24"/>
          <w:szCs w:val="24"/>
        </w:rPr>
        <w:t>KÉPVISELŐ-TESTÜLETE</w:t>
      </w:r>
    </w:p>
    <w:p w:rsidR="007B082B" w:rsidRPr="001265AF" w:rsidRDefault="007B082B" w:rsidP="007B0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="00DA541C">
        <w:rPr>
          <w:b/>
          <w:sz w:val="24"/>
          <w:szCs w:val="24"/>
        </w:rPr>
        <w:t>0</w:t>
      </w:r>
      <w:bookmarkStart w:id="0" w:name="_GoBack"/>
      <w:bookmarkEnd w:id="0"/>
      <w:r w:rsidRPr="001265AF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7</w:t>
      </w:r>
      <w:r w:rsidRPr="001265AF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VI.29.</w:t>
      </w:r>
      <w:r w:rsidRPr="001265AF">
        <w:rPr>
          <w:b/>
          <w:sz w:val="24"/>
          <w:szCs w:val="24"/>
        </w:rPr>
        <w:t>) Kt. számú</w:t>
      </w:r>
    </w:p>
    <w:p w:rsidR="007B082B" w:rsidRDefault="007B082B" w:rsidP="007B082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</w:t>
      </w:r>
      <w:r w:rsidRPr="001265AF">
        <w:rPr>
          <w:b/>
          <w:sz w:val="24"/>
          <w:szCs w:val="24"/>
        </w:rPr>
        <w:t>atározata</w:t>
      </w:r>
      <w:proofErr w:type="gramEnd"/>
    </w:p>
    <w:p w:rsidR="007B082B" w:rsidRDefault="007B082B" w:rsidP="007B082B">
      <w:pPr>
        <w:jc w:val="center"/>
        <w:rPr>
          <w:b/>
          <w:sz w:val="24"/>
          <w:szCs w:val="24"/>
        </w:rPr>
      </w:pPr>
    </w:p>
    <w:p w:rsidR="007B082B" w:rsidRDefault="007B082B" w:rsidP="007B082B">
      <w:pPr>
        <w:jc w:val="center"/>
        <w:rPr>
          <w:b/>
          <w:sz w:val="24"/>
          <w:szCs w:val="24"/>
        </w:rPr>
      </w:pPr>
    </w:p>
    <w:p w:rsidR="007B082B" w:rsidRDefault="007B082B" w:rsidP="007B082B">
      <w:pPr>
        <w:jc w:val="center"/>
        <w:rPr>
          <w:b/>
          <w:sz w:val="24"/>
          <w:szCs w:val="24"/>
        </w:rPr>
      </w:pPr>
      <w:r>
        <w:rPr>
          <w:b/>
          <w:sz w:val="24"/>
        </w:rPr>
        <w:t>Tiszavasvári Város Önkormányzata és a Nyíregyházi Szakképzési Centrum közötti véglegesített Vagyonkezelői szerződés megkötése</w:t>
      </w:r>
    </w:p>
    <w:p w:rsidR="007B082B" w:rsidRDefault="007B082B" w:rsidP="007B082B">
      <w:pPr>
        <w:jc w:val="both"/>
        <w:rPr>
          <w:b/>
          <w:sz w:val="24"/>
          <w:szCs w:val="24"/>
        </w:rPr>
      </w:pPr>
    </w:p>
    <w:p w:rsidR="007B082B" w:rsidRDefault="007B082B" w:rsidP="007B082B">
      <w:pPr>
        <w:tabs>
          <w:tab w:val="center" w:pos="6521"/>
        </w:tabs>
        <w:jc w:val="both"/>
        <w:rPr>
          <w:sz w:val="24"/>
          <w:szCs w:val="24"/>
        </w:rPr>
      </w:pPr>
      <w:r w:rsidRPr="00F550D7">
        <w:rPr>
          <w:sz w:val="24"/>
          <w:szCs w:val="24"/>
        </w:rPr>
        <w:t>Tiszavasvári Város Önkormányzata Képviselő-testülete</w:t>
      </w:r>
      <w:r>
        <w:rPr>
          <w:sz w:val="24"/>
          <w:szCs w:val="24"/>
        </w:rPr>
        <w:t xml:space="preserve"> </w:t>
      </w:r>
      <w:r w:rsidRPr="00F550D7">
        <w:rPr>
          <w:sz w:val="24"/>
          <w:szCs w:val="24"/>
        </w:rPr>
        <w:t>a</w:t>
      </w:r>
      <w:r>
        <w:rPr>
          <w:sz w:val="24"/>
          <w:szCs w:val="24"/>
        </w:rPr>
        <w:t xml:space="preserve"> Klebelsberg Intézményfenntartó Központ fenntartásában működő egyes szakképző intézmények átadásáról, valamint egyes kormányrendeleteknek a szakképzés intézményrendszerének átalakításával összefüggő módosításáról szóló 146/2015.(VI.12.) Korm. rendeletben foglaltak és</w:t>
      </w:r>
      <w:r w:rsidRPr="00F550D7">
        <w:rPr>
          <w:sz w:val="24"/>
          <w:szCs w:val="24"/>
        </w:rPr>
        <w:t xml:space="preserve"> Magyarország helyi önkormányzatairól szóló 2011. évi CLXXXIX. törvény 107.§</w:t>
      </w:r>
      <w:proofErr w:type="spellStart"/>
      <w:r w:rsidRPr="00F550D7">
        <w:rPr>
          <w:sz w:val="24"/>
          <w:szCs w:val="24"/>
        </w:rPr>
        <w:t>-ban</w:t>
      </w:r>
      <w:proofErr w:type="spellEnd"/>
      <w:r w:rsidRPr="00F550D7">
        <w:rPr>
          <w:sz w:val="24"/>
          <w:szCs w:val="24"/>
        </w:rPr>
        <w:t xml:space="preserve"> foglalt hatáskörében eljárva az alábbi határozatot hozza:</w:t>
      </w:r>
    </w:p>
    <w:p w:rsidR="007B082B" w:rsidRDefault="007B082B" w:rsidP="007B082B">
      <w:pPr>
        <w:tabs>
          <w:tab w:val="center" w:pos="6521"/>
        </w:tabs>
        <w:jc w:val="both"/>
        <w:rPr>
          <w:sz w:val="24"/>
          <w:szCs w:val="24"/>
        </w:rPr>
      </w:pPr>
    </w:p>
    <w:p w:rsidR="007B082B" w:rsidRDefault="007B082B" w:rsidP="007B082B">
      <w:pPr>
        <w:tabs>
          <w:tab w:val="center" w:pos="6521"/>
        </w:tabs>
        <w:jc w:val="both"/>
        <w:rPr>
          <w:sz w:val="24"/>
          <w:szCs w:val="24"/>
        </w:rPr>
      </w:pPr>
    </w:p>
    <w:p w:rsidR="007B082B" w:rsidRPr="00D907BE" w:rsidRDefault="007B082B" w:rsidP="007B082B">
      <w:pPr>
        <w:ind w:left="1" w:hanging="1"/>
        <w:jc w:val="both"/>
        <w:rPr>
          <w:sz w:val="24"/>
          <w:szCs w:val="24"/>
        </w:rPr>
      </w:pPr>
      <w:r w:rsidRPr="00D907BE">
        <w:rPr>
          <w:sz w:val="24"/>
          <w:szCs w:val="24"/>
        </w:rPr>
        <w:t xml:space="preserve">1. </w:t>
      </w:r>
      <w:r>
        <w:rPr>
          <w:sz w:val="24"/>
          <w:szCs w:val="24"/>
        </w:rPr>
        <w:t>Jóváhagyja Tiszavasvári Város Önkormányzata és a Nyíregyházi Szakképzési Centrum közötti vagyonkezelési szerződést a határozat mellékletét képező tartalommal.</w:t>
      </w:r>
    </w:p>
    <w:p w:rsidR="007B082B" w:rsidRDefault="007B082B" w:rsidP="007B082B">
      <w:pPr>
        <w:pStyle w:val="Default"/>
        <w:jc w:val="both"/>
        <w:rPr>
          <w:rFonts w:ascii="Times New Roman" w:hAnsi="Times New Roman" w:cs="Times New Roman"/>
        </w:rPr>
      </w:pPr>
    </w:p>
    <w:p w:rsidR="007B082B" w:rsidRDefault="007B082B" w:rsidP="007B082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Felkéri a Polgármestert a vagyonkezelői szerződés aláírására.</w:t>
      </w:r>
    </w:p>
    <w:p w:rsidR="007B082B" w:rsidRDefault="007B082B" w:rsidP="007B082B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B082B" w:rsidRDefault="007B082B" w:rsidP="007B082B">
      <w:pPr>
        <w:pStyle w:val="Default"/>
        <w:jc w:val="both"/>
        <w:rPr>
          <w:rFonts w:ascii="Times New Roman" w:hAnsi="Times New Roman" w:cs="Times New Roman"/>
        </w:rPr>
      </w:pPr>
    </w:p>
    <w:p w:rsidR="007B082B" w:rsidRDefault="007B082B" w:rsidP="007B082B">
      <w:pPr>
        <w:pStyle w:val="Default"/>
        <w:jc w:val="both"/>
      </w:pPr>
    </w:p>
    <w:p w:rsidR="007B082B" w:rsidRDefault="007B082B" w:rsidP="007B082B">
      <w:pPr>
        <w:tabs>
          <w:tab w:val="center" w:pos="6521"/>
        </w:tabs>
        <w:jc w:val="both"/>
        <w:rPr>
          <w:sz w:val="24"/>
          <w:szCs w:val="24"/>
        </w:rPr>
      </w:pPr>
    </w:p>
    <w:p w:rsidR="007B082B" w:rsidRDefault="007B082B" w:rsidP="007B082B">
      <w:pPr>
        <w:tabs>
          <w:tab w:val="center" w:pos="6521"/>
        </w:tabs>
        <w:jc w:val="both"/>
        <w:rPr>
          <w:sz w:val="24"/>
          <w:szCs w:val="24"/>
        </w:rPr>
      </w:pPr>
      <w:r w:rsidRPr="001E0F3A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azonnal </w:t>
      </w:r>
      <w:r>
        <w:rPr>
          <w:sz w:val="24"/>
          <w:szCs w:val="24"/>
        </w:rPr>
        <w:tab/>
      </w:r>
      <w:r w:rsidRPr="001E0F3A">
        <w:rPr>
          <w:b/>
          <w:sz w:val="24"/>
          <w:szCs w:val="24"/>
        </w:rPr>
        <w:t>Felelős</w:t>
      </w:r>
      <w:r>
        <w:rPr>
          <w:sz w:val="24"/>
          <w:szCs w:val="24"/>
        </w:rPr>
        <w:t>: Dr. Fülöp Erik polgármester</w:t>
      </w:r>
    </w:p>
    <w:p w:rsidR="007B082B" w:rsidRPr="00BD5164" w:rsidRDefault="007B082B" w:rsidP="007B082B">
      <w:pPr>
        <w:tabs>
          <w:tab w:val="center" w:pos="652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ab/>
      </w:r>
    </w:p>
    <w:p w:rsidR="007B082B" w:rsidRDefault="007B082B" w:rsidP="007B082B">
      <w:pPr>
        <w:rPr>
          <w:sz w:val="24"/>
          <w:szCs w:val="24"/>
        </w:rPr>
      </w:pPr>
    </w:p>
    <w:p w:rsidR="007B082B" w:rsidRDefault="007B082B" w:rsidP="007B082B">
      <w:pPr>
        <w:rPr>
          <w:sz w:val="24"/>
          <w:szCs w:val="24"/>
        </w:rPr>
      </w:pPr>
    </w:p>
    <w:p w:rsidR="007B082B" w:rsidRDefault="007B082B" w:rsidP="007B082B">
      <w:pPr>
        <w:rPr>
          <w:sz w:val="24"/>
          <w:szCs w:val="24"/>
        </w:rPr>
      </w:pPr>
    </w:p>
    <w:p w:rsidR="007B082B" w:rsidRDefault="007B082B" w:rsidP="007B082B">
      <w:pPr>
        <w:rPr>
          <w:sz w:val="24"/>
          <w:szCs w:val="24"/>
        </w:rPr>
      </w:pPr>
    </w:p>
    <w:p w:rsidR="007B082B" w:rsidRDefault="007B082B" w:rsidP="007B082B">
      <w:pPr>
        <w:rPr>
          <w:sz w:val="24"/>
          <w:szCs w:val="24"/>
        </w:rPr>
      </w:pPr>
    </w:p>
    <w:p w:rsidR="007B082B" w:rsidRDefault="007B082B" w:rsidP="007B082B">
      <w:pPr>
        <w:rPr>
          <w:sz w:val="24"/>
          <w:szCs w:val="24"/>
        </w:rPr>
      </w:pPr>
    </w:p>
    <w:p w:rsidR="007B082B" w:rsidRPr="00BA1FC3" w:rsidRDefault="007B082B" w:rsidP="007B082B">
      <w:pPr>
        <w:rPr>
          <w:b/>
          <w:sz w:val="24"/>
          <w:szCs w:val="24"/>
        </w:rPr>
      </w:pPr>
      <w:r w:rsidRPr="00BA1FC3">
        <w:rPr>
          <w:b/>
          <w:sz w:val="24"/>
          <w:szCs w:val="24"/>
        </w:rPr>
        <w:t>Dr. Fülöp Erik</w:t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  <w:t>Badics Ildikó</w:t>
      </w:r>
    </w:p>
    <w:p w:rsidR="007B082B" w:rsidRPr="00BD5164" w:rsidRDefault="007B082B" w:rsidP="007B082B">
      <w:pPr>
        <w:rPr>
          <w:sz w:val="24"/>
          <w:szCs w:val="24"/>
        </w:rPr>
      </w:pPr>
      <w:r w:rsidRPr="00BA1FC3">
        <w:rPr>
          <w:b/>
          <w:sz w:val="24"/>
          <w:szCs w:val="24"/>
        </w:rPr>
        <w:t xml:space="preserve"> </w:t>
      </w:r>
      <w:proofErr w:type="gramStart"/>
      <w:r w:rsidRPr="00BA1FC3">
        <w:rPr>
          <w:b/>
          <w:sz w:val="24"/>
          <w:szCs w:val="24"/>
        </w:rPr>
        <w:t>polgármester</w:t>
      </w:r>
      <w:proofErr w:type="gramEnd"/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</w:r>
      <w:r w:rsidRPr="00BA1FC3">
        <w:rPr>
          <w:b/>
          <w:sz w:val="24"/>
          <w:szCs w:val="24"/>
        </w:rPr>
        <w:tab/>
        <w:t xml:space="preserve">    jegyző</w:t>
      </w:r>
      <w:r w:rsidRPr="00BA1FC3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E6EE1" w:rsidRDefault="00BE6EE1"/>
    <w:sectPr w:rsidR="00BE6EE1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731" w:rsidRDefault="00DA541C" w:rsidP="000D02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83731" w:rsidRDefault="00DA541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731" w:rsidRDefault="00DA541C" w:rsidP="000D02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383731" w:rsidRDefault="00DA541C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2B"/>
    <w:rsid w:val="007B082B"/>
    <w:rsid w:val="00BE6EE1"/>
    <w:rsid w:val="00DA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0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B082B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7B082B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Default">
    <w:name w:val="Default"/>
    <w:rsid w:val="007B082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rsid w:val="007B08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B082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7B0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0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B082B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7B082B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Default">
    <w:name w:val="Default"/>
    <w:rsid w:val="007B082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llb">
    <w:name w:val="footer"/>
    <w:basedOn w:val="Norml"/>
    <w:link w:val="llbChar"/>
    <w:rsid w:val="007B08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B082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7B0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Groncsák Andrea</dc:creator>
  <cp:lastModifiedBy>dr. Groncsák Andrea</cp:lastModifiedBy>
  <cp:revision>2</cp:revision>
  <dcterms:created xsi:type="dcterms:W3CDTF">2017-06-30T07:33:00Z</dcterms:created>
  <dcterms:modified xsi:type="dcterms:W3CDTF">2017-06-30T07:34:00Z</dcterms:modified>
</cp:coreProperties>
</file>