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1C" w:rsidRPr="001B253E" w:rsidRDefault="001E371C" w:rsidP="001E371C">
      <w:pPr>
        <w:jc w:val="center"/>
        <w:rPr>
          <w:b/>
          <w:bCs/>
          <w:spacing w:val="20"/>
          <w:sz w:val="40"/>
          <w:szCs w:val="40"/>
          <w:u w:val="single"/>
        </w:rPr>
      </w:pPr>
      <w:r w:rsidRPr="001B253E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1E371C" w:rsidRPr="001B253E" w:rsidRDefault="001E371C" w:rsidP="001E371C">
      <w:pPr>
        <w:jc w:val="center"/>
      </w:pPr>
    </w:p>
    <w:p w:rsidR="001E371C" w:rsidRPr="001B253E" w:rsidRDefault="001E371C" w:rsidP="001E371C">
      <w:pPr>
        <w:jc w:val="center"/>
        <w:rPr>
          <w:sz w:val="32"/>
          <w:szCs w:val="32"/>
        </w:rPr>
      </w:pPr>
      <w:r w:rsidRPr="001B253E">
        <w:rPr>
          <w:sz w:val="32"/>
          <w:szCs w:val="32"/>
        </w:rPr>
        <w:t>Tiszavasvári Város Önkormányzata Képviselő-testületének</w:t>
      </w:r>
    </w:p>
    <w:p w:rsidR="001E371C" w:rsidRPr="001B253E" w:rsidRDefault="001E371C" w:rsidP="001E371C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2023. augusztus 3-á</w:t>
      </w:r>
      <w:r w:rsidRPr="001B253E">
        <w:rPr>
          <w:b/>
          <w:bCs/>
          <w:sz w:val="32"/>
          <w:szCs w:val="32"/>
        </w:rPr>
        <w:t>n</w:t>
      </w:r>
      <w:r w:rsidRPr="001B253E">
        <w:rPr>
          <w:sz w:val="32"/>
          <w:szCs w:val="32"/>
        </w:rPr>
        <w:t xml:space="preserve"> tartandó </w:t>
      </w:r>
      <w:r w:rsidRPr="00967652">
        <w:rPr>
          <w:b/>
          <w:sz w:val="32"/>
          <w:szCs w:val="32"/>
          <w:u w:val="single"/>
        </w:rPr>
        <w:t xml:space="preserve">rendes </w:t>
      </w:r>
      <w:r>
        <w:rPr>
          <w:b/>
          <w:sz w:val="32"/>
          <w:szCs w:val="32"/>
          <w:u w:val="single"/>
        </w:rPr>
        <w:t xml:space="preserve">nyílt </w:t>
      </w:r>
      <w:r w:rsidRPr="001B253E">
        <w:rPr>
          <w:sz w:val="32"/>
          <w:szCs w:val="32"/>
        </w:rPr>
        <w:t>ülésére</w:t>
      </w:r>
    </w:p>
    <w:p w:rsidR="001E371C" w:rsidRPr="001B253E" w:rsidRDefault="001E371C" w:rsidP="001E371C">
      <w:pPr>
        <w:jc w:val="center"/>
        <w:rPr>
          <w:sz w:val="28"/>
          <w:szCs w:val="28"/>
        </w:rPr>
      </w:pPr>
    </w:p>
    <w:p w:rsidR="001E371C" w:rsidRPr="001B253E" w:rsidRDefault="001E371C" w:rsidP="001E371C">
      <w:pPr>
        <w:tabs>
          <w:tab w:val="left" w:pos="4050"/>
        </w:tabs>
        <w:rPr>
          <w:sz w:val="28"/>
          <w:szCs w:val="28"/>
        </w:rPr>
      </w:pPr>
      <w:r w:rsidRPr="001B253E">
        <w:rPr>
          <w:sz w:val="28"/>
          <w:szCs w:val="28"/>
        </w:rPr>
        <w:tab/>
      </w:r>
    </w:p>
    <w:p w:rsidR="001E371C" w:rsidRPr="00221EC2" w:rsidRDefault="001E371C" w:rsidP="001E371C">
      <w:pPr>
        <w:spacing w:line="264" w:lineRule="auto"/>
        <w:jc w:val="both"/>
        <w:rPr>
          <w:b/>
          <w:bCs/>
          <w:sz w:val="24"/>
          <w:szCs w:val="24"/>
        </w:rPr>
      </w:pPr>
      <w:r w:rsidRPr="00221EC2">
        <w:rPr>
          <w:sz w:val="24"/>
          <w:szCs w:val="24"/>
          <w:u w:val="single"/>
        </w:rPr>
        <w:t>Az előterjesztés tárgya:</w:t>
      </w:r>
      <w:r w:rsidRPr="00221EC2">
        <w:rPr>
          <w:sz w:val="24"/>
          <w:szCs w:val="24"/>
        </w:rPr>
        <w:t xml:space="preserve"> </w:t>
      </w:r>
      <w:r w:rsidRPr="00221EC2">
        <w:rPr>
          <w:b/>
          <w:sz w:val="24"/>
          <w:szCs w:val="24"/>
        </w:rPr>
        <w:t xml:space="preserve">A rászoruló gyermekek szünidei étkeztetéséhez kapcsolódó </w:t>
      </w:r>
      <w:r>
        <w:rPr>
          <w:b/>
          <w:sz w:val="24"/>
          <w:szCs w:val="24"/>
        </w:rPr>
        <w:t>többletfinanszírozás kezdeményezéséről</w:t>
      </w:r>
    </w:p>
    <w:p w:rsidR="001E371C" w:rsidRPr="00221EC2" w:rsidRDefault="001E371C" w:rsidP="001E371C">
      <w:pPr>
        <w:jc w:val="both"/>
        <w:rPr>
          <w:b/>
          <w:bCs/>
          <w:sz w:val="24"/>
          <w:szCs w:val="24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Melléklet:</w:t>
      </w:r>
      <w:r>
        <w:rPr>
          <w:sz w:val="24"/>
          <w:szCs w:val="24"/>
        </w:rPr>
        <w:t xml:space="preserve"> -</w:t>
      </w:r>
    </w:p>
    <w:p w:rsidR="001E371C" w:rsidRPr="00221EC2" w:rsidRDefault="001E371C" w:rsidP="001E371C">
      <w:pPr>
        <w:jc w:val="center"/>
        <w:rPr>
          <w:sz w:val="24"/>
          <w:szCs w:val="24"/>
        </w:rPr>
      </w:pPr>
    </w:p>
    <w:p w:rsidR="001E371C" w:rsidRPr="00221EC2" w:rsidRDefault="001E371C" w:rsidP="001E371C">
      <w:pPr>
        <w:tabs>
          <w:tab w:val="center" w:pos="7320"/>
        </w:tabs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előadója:</w:t>
      </w:r>
      <w:r w:rsidRPr="00221EC2">
        <w:rPr>
          <w:sz w:val="24"/>
          <w:szCs w:val="24"/>
        </w:rPr>
        <w:t xml:space="preserve"> Szőke Zoltán polgármester </w:t>
      </w:r>
    </w:p>
    <w:p w:rsidR="001E371C" w:rsidRPr="00221EC2" w:rsidRDefault="001E371C" w:rsidP="001E371C">
      <w:pPr>
        <w:rPr>
          <w:sz w:val="24"/>
          <w:szCs w:val="24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témafelelőse:</w:t>
      </w:r>
      <w:r w:rsidRPr="00221EC2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221EC2">
        <w:rPr>
          <w:sz w:val="24"/>
          <w:szCs w:val="24"/>
        </w:rPr>
        <w:t>osztályvezető</w:t>
      </w:r>
    </w:p>
    <w:p w:rsidR="001E371C" w:rsidRPr="00221EC2" w:rsidRDefault="001E371C" w:rsidP="001E371C">
      <w:pPr>
        <w:rPr>
          <w:sz w:val="24"/>
          <w:szCs w:val="24"/>
          <w:u w:val="single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 xml:space="preserve">Ügyiratszám: </w:t>
      </w:r>
      <w:r>
        <w:rPr>
          <w:sz w:val="24"/>
          <w:szCs w:val="24"/>
        </w:rPr>
        <w:t>TPH/3998/2023.</w:t>
      </w:r>
    </w:p>
    <w:p w:rsidR="001E371C" w:rsidRPr="00221EC2" w:rsidRDefault="001E371C" w:rsidP="001E371C">
      <w:pPr>
        <w:rPr>
          <w:sz w:val="24"/>
          <w:szCs w:val="24"/>
          <w:u w:val="single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előterjesztést véleményező bizottságok a hatáskör megjelölésével:</w:t>
      </w:r>
    </w:p>
    <w:p w:rsidR="001E371C" w:rsidRPr="00221EC2" w:rsidRDefault="001E371C" w:rsidP="001E371C">
      <w:pPr>
        <w:rPr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E371C" w:rsidRPr="00221EC2" w:rsidTr="00A61DB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1E371C" w:rsidRPr="00221EC2" w:rsidTr="00A61DB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1.22 pont</w:t>
            </w:r>
          </w:p>
        </w:tc>
      </w:tr>
      <w:tr w:rsidR="001E371C" w:rsidRPr="00221EC2" w:rsidTr="00A61DB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1.9. pont</w:t>
            </w:r>
          </w:p>
        </w:tc>
      </w:tr>
    </w:tbl>
    <w:p w:rsidR="001E371C" w:rsidRPr="00221EC2" w:rsidRDefault="001E371C" w:rsidP="001E371C">
      <w:pPr>
        <w:rPr>
          <w:sz w:val="24"/>
          <w:szCs w:val="24"/>
          <w:u w:val="single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</w:p>
    <w:p w:rsidR="001E371C" w:rsidRPr="00221EC2" w:rsidRDefault="001E371C" w:rsidP="001E371C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ülésre meghívni javasolt szervek, személyek:</w:t>
      </w:r>
    </w:p>
    <w:p w:rsidR="001E371C" w:rsidRPr="00221EC2" w:rsidRDefault="001E371C" w:rsidP="001E371C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1E371C" w:rsidRPr="00221EC2" w:rsidTr="00A61DBF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Groncsák</w:t>
            </w:r>
            <w:proofErr w:type="spellEnd"/>
            <w:r>
              <w:rPr>
                <w:sz w:val="24"/>
                <w:szCs w:val="24"/>
              </w:rPr>
              <w:t xml:space="preserve"> Andrea</w:t>
            </w:r>
            <w:r w:rsidRPr="00221EC2"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Tiva-Szolg</w:t>
            </w:r>
            <w:proofErr w:type="spellEnd"/>
            <w:r>
              <w:rPr>
                <w:sz w:val="24"/>
                <w:szCs w:val="24"/>
              </w:rPr>
              <w:t xml:space="preserve"> Nonprofit </w:t>
            </w:r>
            <w:r w:rsidRPr="00221EC2">
              <w:rPr>
                <w:sz w:val="24"/>
                <w:szCs w:val="24"/>
              </w:rPr>
              <w:t xml:space="preserve">Kft. </w:t>
            </w:r>
            <w:r>
              <w:rPr>
                <w:sz w:val="24"/>
                <w:szCs w:val="24"/>
              </w:rPr>
              <w:t>ügyvezetője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Default="00F36409" w:rsidP="00A61DBF">
            <w:pPr>
              <w:jc w:val="both"/>
              <w:rPr>
                <w:sz w:val="24"/>
                <w:szCs w:val="24"/>
              </w:rPr>
            </w:pPr>
            <w:hyperlink r:id="rId8" w:history="1">
              <w:r w:rsidR="001E371C" w:rsidRPr="008048EC">
                <w:rPr>
                  <w:rStyle w:val="Hiperhivatkozs"/>
                  <w:sz w:val="24"/>
                  <w:szCs w:val="24"/>
                </w:rPr>
                <w:t>groncsakandrea@gmail.com</w:t>
              </w:r>
            </w:hyperlink>
          </w:p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</w:p>
        </w:tc>
      </w:tr>
      <w:tr w:rsidR="001E371C" w:rsidRPr="00221EC2" w:rsidTr="00A61DBF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Munkácsi Ágnes</w:t>
            </w:r>
            <w:r w:rsidRPr="00221EC2">
              <w:rPr>
                <w:sz w:val="24"/>
                <w:szCs w:val="24"/>
              </w:rPr>
              <w:t xml:space="preserve"> – Tiszavasvári Bölcsőde intézményvezetője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71C" w:rsidRDefault="00F36409" w:rsidP="00A61DBF">
            <w:pPr>
              <w:jc w:val="both"/>
              <w:rPr>
                <w:sz w:val="24"/>
                <w:szCs w:val="24"/>
              </w:rPr>
            </w:pPr>
            <w:hyperlink r:id="rId9" w:history="1">
              <w:r w:rsidR="001E371C" w:rsidRPr="008048EC">
                <w:rPr>
                  <w:rStyle w:val="Hiperhivatkozs"/>
                  <w:sz w:val="24"/>
                  <w:szCs w:val="24"/>
                </w:rPr>
                <w:t>cseperedok@tiszavasvari.hu</w:t>
              </w:r>
            </w:hyperlink>
          </w:p>
          <w:p w:rsidR="001E371C" w:rsidRPr="00221EC2" w:rsidRDefault="001E371C" w:rsidP="00A61DBF">
            <w:pPr>
              <w:jc w:val="both"/>
              <w:rPr>
                <w:sz w:val="24"/>
                <w:szCs w:val="24"/>
              </w:rPr>
            </w:pPr>
          </w:p>
        </w:tc>
      </w:tr>
    </w:tbl>
    <w:p w:rsidR="001E371C" w:rsidRPr="00221EC2" w:rsidRDefault="001E371C" w:rsidP="001E371C">
      <w:pPr>
        <w:rPr>
          <w:sz w:val="24"/>
          <w:szCs w:val="24"/>
        </w:rPr>
      </w:pPr>
    </w:p>
    <w:p w:rsidR="001E371C" w:rsidRPr="00221EC2" w:rsidRDefault="001E371C" w:rsidP="001E371C">
      <w:pPr>
        <w:rPr>
          <w:sz w:val="24"/>
          <w:szCs w:val="24"/>
        </w:rPr>
      </w:pPr>
    </w:p>
    <w:p w:rsidR="001E371C" w:rsidRPr="00221EC2" w:rsidRDefault="001E371C" w:rsidP="001E371C">
      <w:pPr>
        <w:rPr>
          <w:b/>
          <w:bCs/>
          <w:sz w:val="24"/>
          <w:szCs w:val="24"/>
        </w:rPr>
      </w:pPr>
      <w:r>
        <w:rPr>
          <w:sz w:val="24"/>
          <w:szCs w:val="24"/>
        </w:rPr>
        <w:t>Tiszavasvári, 2023. július 27.</w:t>
      </w:r>
    </w:p>
    <w:p w:rsidR="001E371C" w:rsidRPr="00221EC2" w:rsidRDefault="001E371C" w:rsidP="001E371C">
      <w:pPr>
        <w:rPr>
          <w:b/>
          <w:bCs/>
          <w:sz w:val="24"/>
          <w:szCs w:val="24"/>
        </w:rPr>
      </w:pPr>
    </w:p>
    <w:p w:rsidR="001E371C" w:rsidRPr="00221EC2" w:rsidRDefault="001E371C" w:rsidP="001E371C">
      <w:pPr>
        <w:rPr>
          <w:b/>
          <w:bCs/>
          <w:sz w:val="24"/>
          <w:szCs w:val="24"/>
        </w:rPr>
      </w:pPr>
    </w:p>
    <w:p w:rsidR="001E371C" w:rsidRPr="0039608E" w:rsidRDefault="001E371C" w:rsidP="001E371C">
      <w:pPr>
        <w:rPr>
          <w:b/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</w:t>
      </w:r>
      <w:r w:rsidRPr="0039608E">
        <w:rPr>
          <w:b/>
          <w:sz w:val="24"/>
          <w:szCs w:val="24"/>
        </w:rPr>
        <w:t>Krasznainé dr. Csikós Magdolna</w:t>
      </w:r>
    </w:p>
    <w:p w:rsidR="001E371C" w:rsidRPr="0039608E" w:rsidRDefault="001E371C" w:rsidP="001E371C">
      <w:pPr>
        <w:rPr>
          <w:b/>
          <w:sz w:val="24"/>
          <w:szCs w:val="24"/>
        </w:rPr>
      </w:pPr>
      <w:r w:rsidRPr="0039608E"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 w:rsidRPr="0039608E">
        <w:rPr>
          <w:b/>
          <w:sz w:val="24"/>
          <w:szCs w:val="24"/>
        </w:rPr>
        <w:t>témafelelős</w:t>
      </w:r>
      <w:proofErr w:type="gramEnd"/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</w:p>
    <w:p w:rsidR="001E371C" w:rsidRPr="00221EC2" w:rsidRDefault="001E371C" w:rsidP="001E371C">
      <w:pPr>
        <w:rPr>
          <w:sz w:val="24"/>
          <w:szCs w:val="24"/>
        </w:rPr>
      </w:pPr>
    </w:p>
    <w:p w:rsidR="001E371C" w:rsidRPr="001B253E" w:rsidRDefault="001E371C" w:rsidP="001E371C">
      <w:pPr>
        <w:rPr>
          <w:b/>
          <w:bCs/>
          <w:smallCaps/>
          <w:sz w:val="44"/>
          <w:szCs w:val="44"/>
        </w:rPr>
      </w:pPr>
      <w:r>
        <w:rPr>
          <w:b/>
          <w:bCs/>
          <w:sz w:val="44"/>
          <w:szCs w:val="44"/>
        </w:rPr>
        <w:lastRenderedPageBreak/>
        <w:t xml:space="preserve">     </w:t>
      </w:r>
      <w:r w:rsidRPr="001B253E">
        <w:rPr>
          <w:b/>
          <w:bCs/>
          <w:smallCaps/>
          <w:sz w:val="44"/>
          <w:szCs w:val="44"/>
        </w:rPr>
        <w:t>Tiszavasvári Város Polgármesterétől</w:t>
      </w:r>
    </w:p>
    <w:p w:rsidR="001E371C" w:rsidRPr="001B253E" w:rsidRDefault="001E371C" w:rsidP="001E371C">
      <w:pPr>
        <w:jc w:val="center"/>
        <w:rPr>
          <w:b/>
          <w:bCs/>
        </w:rPr>
      </w:pPr>
      <w:r w:rsidRPr="001B253E">
        <w:rPr>
          <w:b/>
          <w:bCs/>
        </w:rPr>
        <w:t>4440 Tiszavasvári, Városháza tér 4. sz.</w:t>
      </w:r>
    </w:p>
    <w:p w:rsidR="001E371C" w:rsidRPr="001B253E" w:rsidRDefault="001E371C" w:rsidP="001E371C">
      <w:pPr>
        <w:pBdr>
          <w:bottom w:val="double" w:sz="6" w:space="1" w:color="auto"/>
        </w:pBdr>
        <w:jc w:val="center"/>
        <w:rPr>
          <w:b/>
          <w:bCs/>
        </w:rPr>
      </w:pPr>
      <w:r w:rsidRPr="001B253E">
        <w:rPr>
          <w:b/>
          <w:bCs/>
        </w:rPr>
        <w:t>Tel</w:t>
      </w:r>
      <w:proofErr w:type="gramStart"/>
      <w:r w:rsidRPr="001B253E">
        <w:rPr>
          <w:b/>
          <w:bCs/>
        </w:rPr>
        <w:t>.:</w:t>
      </w:r>
      <w:proofErr w:type="gramEnd"/>
      <w:r w:rsidRPr="001B253E">
        <w:rPr>
          <w:b/>
          <w:bCs/>
        </w:rPr>
        <w:t xml:space="preserve"> 42/520-500    Fax.: 42/275–000    E–mail: tvonkph@tiszavasvari.hu</w:t>
      </w:r>
    </w:p>
    <w:p w:rsidR="001E371C" w:rsidRPr="001B253E" w:rsidRDefault="001E371C" w:rsidP="001E371C">
      <w:pPr>
        <w:jc w:val="both"/>
        <w:rPr>
          <w:sz w:val="24"/>
          <w:szCs w:val="24"/>
        </w:rPr>
      </w:pPr>
      <w:r w:rsidRPr="00DF0EDE">
        <w:rPr>
          <w:b/>
          <w:sz w:val="24"/>
          <w:szCs w:val="24"/>
        </w:rPr>
        <w:t>Témafelelős:</w:t>
      </w:r>
      <w:r w:rsidRPr="001B253E">
        <w:rPr>
          <w:sz w:val="24"/>
          <w:szCs w:val="24"/>
        </w:rPr>
        <w:t xml:space="preserve"> Krasznainé dr. Csikós Magdolna</w:t>
      </w:r>
    </w:p>
    <w:p w:rsidR="001E371C" w:rsidRPr="001B253E" w:rsidRDefault="001E371C" w:rsidP="001E371C">
      <w:pPr>
        <w:jc w:val="both"/>
        <w:rPr>
          <w:sz w:val="24"/>
          <w:szCs w:val="24"/>
        </w:rPr>
      </w:pPr>
    </w:p>
    <w:p w:rsidR="001E371C" w:rsidRPr="001B253E" w:rsidRDefault="001E371C" w:rsidP="001E371C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E L Ő T E R J E S Z T É S</w:t>
      </w:r>
    </w:p>
    <w:p w:rsidR="001E371C" w:rsidRPr="00F36409" w:rsidRDefault="001E371C" w:rsidP="00F36409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- a Képviselő-testülethez – </w:t>
      </w:r>
    </w:p>
    <w:p w:rsidR="00F36409" w:rsidRDefault="001E371C" w:rsidP="001E371C">
      <w:pPr>
        <w:spacing w:line="264" w:lineRule="auto"/>
        <w:jc w:val="center"/>
        <w:rPr>
          <w:b/>
          <w:sz w:val="24"/>
          <w:szCs w:val="24"/>
        </w:rPr>
      </w:pPr>
      <w:r w:rsidRPr="00221EC2">
        <w:rPr>
          <w:b/>
          <w:sz w:val="24"/>
          <w:szCs w:val="24"/>
        </w:rPr>
        <w:t xml:space="preserve">A rászoruló gyermekek szünidei étkeztetéséhez kapcsolódó </w:t>
      </w:r>
      <w:r>
        <w:rPr>
          <w:b/>
          <w:sz w:val="24"/>
          <w:szCs w:val="24"/>
        </w:rPr>
        <w:t xml:space="preserve">többletfinanszírozás </w:t>
      </w:r>
    </w:p>
    <w:p w:rsidR="001E371C" w:rsidRPr="00221EC2" w:rsidRDefault="001E371C" w:rsidP="001E371C">
      <w:pPr>
        <w:spacing w:line="264" w:lineRule="auto"/>
        <w:jc w:val="center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kezdeményezéséről</w:t>
      </w:r>
      <w:proofErr w:type="gramEnd"/>
    </w:p>
    <w:p w:rsidR="001E371C" w:rsidRDefault="001E371C" w:rsidP="001E371C">
      <w:pPr>
        <w:rPr>
          <w:b/>
          <w:bCs/>
          <w:sz w:val="16"/>
          <w:szCs w:val="16"/>
        </w:rPr>
      </w:pPr>
    </w:p>
    <w:p w:rsidR="00F36409" w:rsidRPr="001B253E" w:rsidRDefault="00F36409" w:rsidP="001E371C">
      <w:pPr>
        <w:rPr>
          <w:b/>
          <w:bCs/>
          <w:sz w:val="16"/>
          <w:szCs w:val="16"/>
        </w:rPr>
      </w:pPr>
    </w:p>
    <w:p w:rsidR="001E371C" w:rsidRPr="001B253E" w:rsidRDefault="001E371C" w:rsidP="001E371C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Tisztelt Képviselő-testület! </w:t>
      </w:r>
    </w:p>
    <w:p w:rsidR="001E371C" w:rsidRDefault="001E371C" w:rsidP="001E371C">
      <w:pPr>
        <w:rPr>
          <w:b/>
          <w:bCs/>
          <w:sz w:val="16"/>
          <w:szCs w:val="16"/>
        </w:rPr>
      </w:pPr>
    </w:p>
    <w:p w:rsidR="00F36409" w:rsidRPr="001B253E" w:rsidRDefault="00F36409" w:rsidP="001E371C">
      <w:pPr>
        <w:rPr>
          <w:b/>
          <w:bCs/>
          <w:sz w:val="16"/>
          <w:szCs w:val="16"/>
        </w:rPr>
      </w:pPr>
    </w:p>
    <w:p w:rsidR="001E371C" w:rsidRDefault="001E371C" w:rsidP="001E37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szünidei gyermekétkeztetés költségeiről legutóbb 2023. február 23-ai ülésén döntött Tiszavasvári Város Képviselő-testülete. Ezt követően kerültek aláírásra a </w:t>
      </w:r>
      <w:proofErr w:type="spellStart"/>
      <w:r>
        <w:rPr>
          <w:sz w:val="24"/>
          <w:szCs w:val="24"/>
        </w:rPr>
        <w:t>Tiva-Szolg</w:t>
      </w:r>
      <w:proofErr w:type="spellEnd"/>
      <w:r>
        <w:rPr>
          <w:sz w:val="24"/>
          <w:szCs w:val="24"/>
        </w:rPr>
        <w:t xml:space="preserve"> Kft. és a Tiszavasvári Bölcsőde esetében is a szerződések a 49/2023 (II.23.) Kt. sz. határozat alapján.  A szünidei gyermekétkeztetés keretében dobozban, elvitelre napi egyszeri meleg ételt biztosítunk az iskolai szünetek idején a rászoruló, gyermekvédelmi kedvezményben részesülő gyerekek részére. Ez átlagosan a rövidebb szünetekben (őszi, téli, tavaszi) kb. 1200 fő gyermek, a nyári szünetben 1400 fő gyermek ellátását kell, hogy biztosítsa. A doboz költsége 80-90 Ft körül van jelenleg, és a meghatározott árnak magában kell foglalnia a rezsi, üzemeltetési költségeket és az alapanyag beszerzési árakat is. </w:t>
      </w:r>
    </w:p>
    <w:p w:rsidR="001E371C" w:rsidRDefault="001E371C" w:rsidP="001E37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februári döntéssel a 2022. évi bruttó 569 Ft/fő/nap költséget emelte a képviselő-testületi döntés bruttó 675 Ft/fő/nap költségre. </w:t>
      </w:r>
    </w:p>
    <w:p w:rsidR="001E371C" w:rsidRDefault="001E371C" w:rsidP="001E371C">
      <w:pPr>
        <w:jc w:val="both"/>
        <w:rPr>
          <w:sz w:val="24"/>
          <w:szCs w:val="24"/>
        </w:rPr>
      </w:pPr>
    </w:p>
    <w:p w:rsidR="001E371C" w:rsidRDefault="001E371C" w:rsidP="001E37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Magyarország 2023. évi központi költségvetéséről szóló 2022. évi XXV. tv. 2. sz. melléklete II. 50. pontja alapján igényli az önkormányzat a rászoruló gyermekek szünidei étkeztetése támogatását. A kapott állami támogatás (normatíva) erre a feladatra 456 Ft/fő/nap Tiszavasvári esetében, mivel az egy lakosra jutó iparűzési adóerő képességünk 27.473 Ft. </w:t>
      </w:r>
    </w:p>
    <w:p w:rsidR="001E371C" w:rsidRDefault="001E371C" w:rsidP="001E371C">
      <w:pPr>
        <w:jc w:val="both"/>
        <w:rPr>
          <w:sz w:val="24"/>
          <w:szCs w:val="24"/>
        </w:rPr>
      </w:pPr>
    </w:p>
    <w:p w:rsidR="001E371C" w:rsidRDefault="001E371C" w:rsidP="001E371C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A költségvetési törvény az alábbiakat szabályozza: </w:t>
      </w:r>
    </w:p>
    <w:p w:rsidR="001E371C" w:rsidRPr="008B4692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 xml:space="preserve">„50. </w:t>
      </w:r>
      <w:r w:rsidRPr="008B4692">
        <w:rPr>
          <w:rFonts w:eastAsia="Times New Roman"/>
          <w:b/>
          <w:bCs/>
          <w:i/>
          <w:sz w:val="24"/>
          <w:szCs w:val="24"/>
        </w:rPr>
        <w:t xml:space="preserve">1.4.2. </w:t>
      </w:r>
      <w:r w:rsidRPr="008B4692">
        <w:rPr>
          <w:rFonts w:eastAsia="Times New Roman"/>
          <w:b/>
          <w:bCs/>
          <w:i/>
          <w:iCs/>
          <w:sz w:val="24"/>
          <w:szCs w:val="24"/>
          <w:shd w:val="clear" w:color="auto" w:fill="DDEEFF"/>
        </w:rPr>
        <w:t>Szünidei étkeztetés</w:t>
      </w:r>
      <w:r w:rsidRPr="008B4692">
        <w:rPr>
          <w:rFonts w:eastAsia="Times New Roman"/>
          <w:b/>
          <w:bCs/>
          <w:i/>
          <w:sz w:val="24"/>
          <w:szCs w:val="24"/>
        </w:rPr>
        <w:t xml:space="preserve"> támogatása jogcím</w:t>
      </w:r>
    </w:p>
    <w:p w:rsidR="001E371C" w:rsidRPr="008B4692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 xml:space="preserve">50.1. A támogatás a rászoruló gyermekek </w:t>
      </w:r>
      <w:hyperlink w:history="1">
        <w:r w:rsidRPr="008B4692">
          <w:rPr>
            <w:rFonts w:eastAsia="Times New Roman"/>
            <w:i/>
            <w:color w:val="0000FF"/>
            <w:sz w:val="24"/>
            <w:szCs w:val="24"/>
            <w:u w:val="single"/>
          </w:rPr>
          <w:t>Gyvt. 21/C. § (1) bekezdés a) pontjában</w:t>
        </w:r>
      </w:hyperlink>
      <w:r w:rsidRPr="008B4692">
        <w:rPr>
          <w:rFonts w:eastAsia="Times New Roman"/>
          <w:i/>
          <w:sz w:val="24"/>
          <w:szCs w:val="24"/>
        </w:rPr>
        <w:t xml:space="preserve"> szereplő gyermekek </w:t>
      </w:r>
      <w:r w:rsidRPr="008B4692">
        <w:rPr>
          <w:rFonts w:eastAsia="Times New Roman"/>
          <w:i/>
          <w:iCs/>
          <w:sz w:val="24"/>
          <w:szCs w:val="24"/>
        </w:rPr>
        <w:t>szünidei étkeztetését</w:t>
      </w:r>
      <w:r w:rsidRPr="008B4692">
        <w:rPr>
          <w:rFonts w:eastAsia="Times New Roman"/>
          <w:i/>
          <w:sz w:val="24"/>
          <w:szCs w:val="24"/>
        </w:rPr>
        <w:t xml:space="preserve"> biztosító önkormányzatokat illeti meg, az étkezési adagok száma alapján. Az étkezési adagok számába beleértendő a személyes gondoskodást nyújtó gyermekjóléti alapellátások és gyermekvédelmi szakellátások térítési díjáról és az igénylésükhöz felhasználható bizonyítékokról szóló </w:t>
      </w:r>
      <w:hyperlink w:history="1">
        <w:r w:rsidRPr="008B4692">
          <w:rPr>
            <w:rFonts w:eastAsia="Times New Roman"/>
            <w:i/>
            <w:color w:val="0000FF"/>
            <w:sz w:val="24"/>
            <w:szCs w:val="24"/>
            <w:u w:val="single"/>
          </w:rPr>
          <w:t>328/2011. (XII. 29.) Korm. rendelet 13/</w:t>
        </w:r>
        <w:proofErr w:type="gramStart"/>
        <w:r w:rsidRPr="008B4692">
          <w:rPr>
            <w:rFonts w:eastAsia="Times New Roman"/>
            <w:i/>
            <w:color w:val="0000FF"/>
            <w:sz w:val="24"/>
            <w:szCs w:val="24"/>
            <w:u w:val="single"/>
          </w:rPr>
          <w:t>A</w:t>
        </w:r>
        <w:proofErr w:type="gramEnd"/>
        <w:r w:rsidRPr="008B4692">
          <w:rPr>
            <w:rFonts w:eastAsia="Times New Roman"/>
            <w:i/>
            <w:color w:val="0000FF"/>
            <w:sz w:val="24"/>
            <w:szCs w:val="24"/>
            <w:u w:val="single"/>
          </w:rPr>
          <w:t>. § (1)-(2) bekezdése</w:t>
        </w:r>
      </w:hyperlink>
      <w:r w:rsidRPr="008B4692">
        <w:rPr>
          <w:rFonts w:eastAsia="Times New Roman"/>
          <w:i/>
          <w:sz w:val="24"/>
          <w:szCs w:val="24"/>
        </w:rPr>
        <w:t xml:space="preserve"> szerint biztosított </w:t>
      </w:r>
      <w:r w:rsidRPr="008B4692">
        <w:rPr>
          <w:rFonts w:eastAsia="Times New Roman"/>
          <w:i/>
          <w:iCs/>
          <w:sz w:val="24"/>
          <w:szCs w:val="24"/>
        </w:rPr>
        <w:t>szünidei étkeztetés</w:t>
      </w:r>
      <w:r w:rsidRPr="008B4692">
        <w:rPr>
          <w:rFonts w:eastAsia="Times New Roman"/>
          <w:i/>
          <w:sz w:val="24"/>
          <w:szCs w:val="24"/>
        </w:rPr>
        <w:t xml:space="preserve"> is.</w:t>
      </w:r>
    </w:p>
    <w:p w:rsidR="001E371C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>50.2. A támogatás összege az egy lakosra jutó iparűzési adóerő-képességtől függő fajlagos összegek figyelembevételével kerül meghatározásra az alábbiak szerint.</w:t>
      </w:r>
    </w:p>
    <w:p w:rsidR="00F36409" w:rsidRPr="008B4692" w:rsidRDefault="00F36409" w:rsidP="001E371C">
      <w:pPr>
        <w:rPr>
          <w:rFonts w:eastAsia="Times New Roman"/>
          <w:i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"/>
        <w:gridCol w:w="5137"/>
        <w:gridCol w:w="3246"/>
      </w:tblGrid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B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Egy lakosra jutó iparűzési adóerő-képesség (forint)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Fajlagos összeg korrigált értéke</w:t>
            </w:r>
            <w:r w:rsidRPr="008B4692">
              <w:rPr>
                <w:rFonts w:eastAsia="Times New Roman"/>
                <w:i/>
                <w:sz w:val="24"/>
                <w:szCs w:val="24"/>
              </w:rPr>
              <w:br/>
            </w: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(forint/étkezési adag)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0-18 000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570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18 001-21 000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542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21 001-24 000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513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24 001-27 000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485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27 001-30 000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456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30 001-35 000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399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35 001-40 000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342</w:t>
            </w:r>
          </w:p>
        </w:tc>
      </w:tr>
      <w:tr w:rsidR="001E371C" w:rsidRPr="008B4692" w:rsidTr="00A61DBF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40 001-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371C" w:rsidRPr="008B4692" w:rsidRDefault="001E371C" w:rsidP="00A61DBF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8B4692">
              <w:rPr>
                <w:rFonts w:eastAsia="Times New Roman"/>
                <w:i/>
                <w:sz w:val="24"/>
                <w:szCs w:val="24"/>
              </w:rPr>
              <w:t>285</w:t>
            </w:r>
          </w:p>
        </w:tc>
      </w:tr>
    </w:tbl>
    <w:p w:rsidR="00F36409" w:rsidRDefault="00F36409" w:rsidP="001E371C">
      <w:pPr>
        <w:rPr>
          <w:rFonts w:eastAsia="Times New Roman"/>
          <w:i/>
          <w:sz w:val="24"/>
          <w:szCs w:val="24"/>
        </w:rPr>
      </w:pPr>
    </w:p>
    <w:p w:rsidR="001E371C" w:rsidRPr="008B4692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>50.3. A támogatás megállapításához szükséges adatszolgáltatás tartalmát az államháztartásért felelős miniszter által kiadott útmutató rögzíti, amelyet az elszámolás során is figyelembe kell venni.</w:t>
      </w:r>
    </w:p>
    <w:p w:rsidR="001E371C" w:rsidRPr="008B4692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>50.4. A támogatás felhasználásával kapcsolatos szabály:</w:t>
      </w:r>
    </w:p>
    <w:p w:rsidR="001E371C" w:rsidRDefault="001E371C" w:rsidP="001E371C">
      <w:pPr>
        <w:rPr>
          <w:rFonts w:eastAsia="Times New Roman"/>
          <w:i/>
          <w:sz w:val="24"/>
          <w:szCs w:val="24"/>
        </w:rPr>
      </w:pPr>
      <w:r w:rsidRPr="008B4692">
        <w:rPr>
          <w:rFonts w:eastAsia="Times New Roman"/>
          <w:i/>
          <w:sz w:val="24"/>
          <w:szCs w:val="24"/>
        </w:rPr>
        <w:t>A támogatás szempontjából kizárólag az „Intézményen kívüli gyermekétkeztetés” kormányzati funkción elszámolt kiadások vehetők figyelembe.”</w:t>
      </w:r>
    </w:p>
    <w:p w:rsidR="001E371C" w:rsidRDefault="001E371C" w:rsidP="001E371C">
      <w:pPr>
        <w:rPr>
          <w:rFonts w:eastAsia="Times New Roman"/>
          <w:i/>
          <w:sz w:val="24"/>
          <w:szCs w:val="24"/>
        </w:rPr>
      </w:pPr>
    </w:p>
    <w:p w:rsidR="00B14F25" w:rsidRDefault="001E371C" w:rsidP="001E371C">
      <w:pPr>
        <w:jc w:val="both"/>
        <w:rPr>
          <w:rFonts w:eastAsia="Times New Roman"/>
          <w:sz w:val="24"/>
          <w:szCs w:val="24"/>
        </w:rPr>
      </w:pPr>
      <w:r w:rsidRPr="007C7BA4">
        <w:rPr>
          <w:rFonts w:eastAsia="Times New Roman"/>
          <w:sz w:val="24"/>
          <w:szCs w:val="24"/>
        </w:rPr>
        <w:t xml:space="preserve">A szolgáltatóknak a jelenlegi szerződés alapján is </w:t>
      </w:r>
      <w:r>
        <w:rPr>
          <w:rFonts w:eastAsia="Times New Roman"/>
          <w:sz w:val="24"/>
          <w:szCs w:val="24"/>
        </w:rPr>
        <w:t xml:space="preserve">a normatíván felüli díjat fizet az önkormányzat. </w:t>
      </w:r>
      <w:r w:rsidR="00584877">
        <w:rPr>
          <w:rFonts w:eastAsia="Times New Roman"/>
          <w:sz w:val="24"/>
          <w:szCs w:val="24"/>
        </w:rPr>
        <w:t xml:space="preserve">A 2024. évi költségvetési várható adatok alapján pedig még tovább romlik a helyzet az alábbi táblázat adataiban feltüntetetteknek megfelelően: </w:t>
      </w:r>
    </w:p>
    <w:p w:rsidR="00F36409" w:rsidRDefault="00F36409" w:rsidP="001E371C">
      <w:pPr>
        <w:jc w:val="both"/>
        <w:rPr>
          <w:rFonts w:eastAsia="Times New Roman"/>
          <w:sz w:val="24"/>
          <w:szCs w:val="24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3989"/>
        <w:gridCol w:w="1452"/>
        <w:gridCol w:w="1821"/>
        <w:gridCol w:w="1688"/>
      </w:tblGrid>
      <w:tr w:rsidR="00B14F25" w:rsidRPr="00B14F25" w:rsidTr="00B14F25">
        <w:trPr>
          <w:trHeight w:val="315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Kimutatás Szünidei Gyermekétkeztetés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2024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gram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2023 májusi</w:t>
            </w:r>
            <w:proofErr w:type="gram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normatíva adagszám (adag):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87501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105 957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105 957 </w:t>
            </w:r>
          </w:p>
        </w:tc>
      </w:tr>
      <w:tr w:rsidR="00B14F25" w:rsidRPr="00B14F25" w:rsidTr="00B14F25">
        <w:trPr>
          <w:trHeight w:val="6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Feladatalapú támogatás fajlagos összege, iparűzési </w:t>
            </w: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miatt (Ft):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456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399 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Támogatás várható összege (Ft) (A*B):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44 888 013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48 316 392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42 276 843 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Határozatban megállapított ellenérték (Ft):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675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675 </w:t>
            </w:r>
          </w:p>
        </w:tc>
      </w:tr>
      <w:tr w:rsidR="00B14F25" w:rsidRPr="00B14F25" w:rsidTr="00B14F25">
        <w:trPr>
          <w:trHeight w:val="315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Várható kiadás összege (Ft) (A*D):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49 788 069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71 520 975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71 520 975 </w:t>
            </w:r>
          </w:p>
        </w:tc>
      </w:tr>
      <w:tr w:rsidR="00B14F25" w:rsidRPr="00B14F25" w:rsidTr="00B14F25">
        <w:trPr>
          <w:trHeight w:val="31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Feladaton várható hiány (Ft) (C-E):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4 900 056 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    23 204 583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 29 244 132 </w:t>
            </w:r>
          </w:p>
        </w:tc>
      </w:tr>
      <w:tr w:rsidR="00B14F25" w:rsidRPr="00F36409" w:rsidTr="00B14F25">
        <w:trPr>
          <w:trHeight w:val="31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F25" w:rsidRPr="00F36409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F25" w:rsidRPr="00F36409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F25" w:rsidRPr="00F36409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F25" w:rsidRPr="00F36409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F25" w:rsidRPr="00F36409" w:rsidRDefault="00B14F25" w:rsidP="00B14F25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lakosságszám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12963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12900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12850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H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308496534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354397823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408628852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I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változása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1,042557933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1,148790291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1,153023031</w:t>
            </w:r>
          </w:p>
        </w:tc>
      </w:tr>
      <w:tr w:rsidR="00B14F25" w:rsidRPr="00B14F25" w:rsidTr="00B14F25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J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>/lakosságszám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23798,23606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27472,69946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F25" w:rsidRPr="00B14F25" w:rsidRDefault="00B14F25" w:rsidP="00B14F25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31799,91066</w:t>
            </w:r>
          </w:p>
        </w:tc>
      </w:tr>
    </w:tbl>
    <w:p w:rsidR="00B14F25" w:rsidRPr="00F36409" w:rsidRDefault="00B14F25" w:rsidP="001E371C">
      <w:pPr>
        <w:jc w:val="both"/>
        <w:rPr>
          <w:rFonts w:eastAsia="Times New Roman"/>
          <w:sz w:val="24"/>
          <w:szCs w:val="24"/>
        </w:rPr>
      </w:pPr>
    </w:p>
    <w:p w:rsidR="00584877" w:rsidRDefault="00F85731" w:rsidP="001E37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2023. februári napirendjében tárgyalta a képviselő-testület, hogy kezdeményezi a szünidei étkeztetés finanszírozása emelését a Belügyminisztériumnál az akkori tervezett adatokat látva. A kezdeményező levelünk 2023. március 14. nappal elküldésre került. </w:t>
      </w:r>
    </w:p>
    <w:p w:rsidR="00F85731" w:rsidRDefault="00F85731" w:rsidP="001E371C">
      <w:pPr>
        <w:jc w:val="both"/>
        <w:rPr>
          <w:rFonts w:eastAsia="Times New Roman"/>
          <w:sz w:val="24"/>
          <w:szCs w:val="24"/>
        </w:rPr>
      </w:pPr>
    </w:p>
    <w:p w:rsidR="00F85731" w:rsidRDefault="00F85731" w:rsidP="001E37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Erre 2023. április végén kaptunk választ, melyben tájékoztatnak, hogy a szaktárca folyamatosan vizsgálja lehetőségeit, azonban konkrét intézkedésre csak megalapozott hatásszámítások alapján, a szükséges költségvetési források rendelkezésre állásától függően kerülhet sor. </w:t>
      </w:r>
    </w:p>
    <w:p w:rsidR="00F85731" w:rsidRDefault="00F85731" w:rsidP="001E371C">
      <w:pPr>
        <w:jc w:val="both"/>
        <w:rPr>
          <w:rFonts w:eastAsia="Times New Roman"/>
          <w:sz w:val="24"/>
          <w:szCs w:val="24"/>
        </w:rPr>
      </w:pPr>
    </w:p>
    <w:p w:rsidR="00F85731" w:rsidRDefault="00F85731" w:rsidP="001E371C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Jelenleg az önkormányzat adóerő képességéhez kötött a finanszírozása erre a feladatra, ami nagy nehézségeket okoz. A településen a rászoruló hátrányos helyzetű gyermekek száma magas, és a megfelelő, jogszabályi minőségi előírásokhoz igazodó színvonalú napi étel biztosítása alacsonyabb összegből megoldhatatlannak tűnik. Így összességében nagy összeggel szükséges az önkormányzatnak kiegészítenie ezen feladat ellátását éves szinten</w:t>
      </w:r>
      <w:r w:rsidR="005469E4">
        <w:rPr>
          <w:rFonts w:eastAsia="Times New Roman"/>
          <w:sz w:val="24"/>
          <w:szCs w:val="24"/>
        </w:rPr>
        <w:t xml:space="preserve">, ami a sok más feladat mellett óriási nehézséget okoz. </w:t>
      </w:r>
    </w:p>
    <w:p w:rsidR="00F36409" w:rsidRDefault="00F36409" w:rsidP="001E371C">
      <w:pPr>
        <w:jc w:val="both"/>
        <w:rPr>
          <w:rFonts w:eastAsia="Times New Roman"/>
          <w:sz w:val="24"/>
          <w:szCs w:val="24"/>
        </w:rPr>
      </w:pPr>
    </w:p>
    <w:p w:rsidR="00F36409" w:rsidRDefault="00F36409" w:rsidP="001E371C">
      <w:pPr>
        <w:jc w:val="both"/>
        <w:rPr>
          <w:rFonts w:eastAsia="Times New Roman"/>
          <w:sz w:val="24"/>
          <w:szCs w:val="24"/>
        </w:rPr>
      </w:pPr>
    </w:p>
    <w:p w:rsidR="00584877" w:rsidRDefault="00584877" w:rsidP="001E371C">
      <w:pPr>
        <w:jc w:val="both"/>
        <w:rPr>
          <w:rFonts w:eastAsia="Times New Roman"/>
          <w:sz w:val="24"/>
          <w:szCs w:val="24"/>
        </w:rPr>
      </w:pPr>
    </w:p>
    <w:p w:rsidR="001E371C" w:rsidRPr="001B253E" w:rsidRDefault="001E371C" w:rsidP="001E371C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fentiek figyelembe vételével kérem a Tisztelt Képviselő-testületet az előterjesztés megtárgyalására</w:t>
      </w:r>
      <w:r>
        <w:rPr>
          <w:sz w:val="24"/>
          <w:szCs w:val="24"/>
        </w:rPr>
        <w:t xml:space="preserve">, továbbá a határozat-tervezet </w:t>
      </w:r>
      <w:r w:rsidRPr="001B253E">
        <w:rPr>
          <w:sz w:val="24"/>
          <w:szCs w:val="24"/>
        </w:rPr>
        <w:t>elfogadására.</w:t>
      </w:r>
    </w:p>
    <w:p w:rsidR="001E371C" w:rsidRDefault="001E371C" w:rsidP="001E371C">
      <w:pPr>
        <w:jc w:val="both"/>
        <w:rPr>
          <w:sz w:val="24"/>
          <w:szCs w:val="24"/>
        </w:rPr>
      </w:pPr>
    </w:p>
    <w:p w:rsidR="00F36409" w:rsidRDefault="00F36409" w:rsidP="001E371C">
      <w:pPr>
        <w:jc w:val="both"/>
        <w:rPr>
          <w:sz w:val="24"/>
          <w:szCs w:val="24"/>
        </w:rPr>
      </w:pPr>
    </w:p>
    <w:p w:rsidR="00F36409" w:rsidRPr="001B253E" w:rsidRDefault="00F36409" w:rsidP="001E371C">
      <w:pPr>
        <w:jc w:val="both"/>
        <w:rPr>
          <w:sz w:val="24"/>
          <w:szCs w:val="24"/>
        </w:rPr>
      </w:pPr>
    </w:p>
    <w:p w:rsidR="001E371C" w:rsidRDefault="001E371C" w:rsidP="001E371C">
      <w:pPr>
        <w:rPr>
          <w:sz w:val="24"/>
          <w:szCs w:val="24"/>
        </w:rPr>
      </w:pPr>
      <w:r>
        <w:rPr>
          <w:sz w:val="24"/>
          <w:szCs w:val="24"/>
        </w:rPr>
        <w:t xml:space="preserve">Tiszavasvári, 2023. </w:t>
      </w:r>
      <w:r w:rsidR="00584877">
        <w:rPr>
          <w:sz w:val="24"/>
          <w:szCs w:val="24"/>
        </w:rPr>
        <w:t>július 27.</w:t>
      </w:r>
    </w:p>
    <w:p w:rsidR="00F36409" w:rsidRDefault="00F36409" w:rsidP="001E371C">
      <w:pPr>
        <w:rPr>
          <w:sz w:val="24"/>
          <w:szCs w:val="24"/>
        </w:rPr>
      </w:pPr>
    </w:p>
    <w:p w:rsidR="00F36409" w:rsidRDefault="00F36409" w:rsidP="001E371C">
      <w:pPr>
        <w:rPr>
          <w:sz w:val="24"/>
          <w:szCs w:val="24"/>
        </w:rPr>
      </w:pPr>
    </w:p>
    <w:p w:rsidR="00F36409" w:rsidRPr="001B253E" w:rsidRDefault="00F36409" w:rsidP="001E371C">
      <w:pPr>
        <w:rPr>
          <w:sz w:val="24"/>
          <w:szCs w:val="24"/>
        </w:rPr>
      </w:pPr>
    </w:p>
    <w:p w:rsidR="001E371C" w:rsidRPr="001B253E" w:rsidRDefault="001E371C" w:rsidP="001E371C">
      <w:pPr>
        <w:ind w:left="6372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Szőke Zoltán</w:t>
      </w:r>
    </w:p>
    <w:p w:rsidR="001E371C" w:rsidRPr="001B253E" w:rsidRDefault="001E371C" w:rsidP="001E371C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1B253E">
        <w:rPr>
          <w:b/>
          <w:bCs/>
          <w:sz w:val="24"/>
          <w:szCs w:val="24"/>
        </w:rPr>
        <w:t>polgármester</w:t>
      </w:r>
      <w:proofErr w:type="gramEnd"/>
    </w:p>
    <w:p w:rsidR="001E371C" w:rsidRDefault="001E371C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1E371C">
      <w:pPr>
        <w:jc w:val="center"/>
        <w:rPr>
          <w:b/>
          <w:bCs/>
          <w:sz w:val="24"/>
          <w:szCs w:val="24"/>
        </w:rPr>
      </w:pPr>
    </w:p>
    <w:p w:rsidR="00F36409" w:rsidRDefault="00F36409" w:rsidP="00F36409">
      <w:pPr>
        <w:rPr>
          <w:b/>
          <w:bCs/>
          <w:sz w:val="24"/>
          <w:szCs w:val="24"/>
        </w:rPr>
      </w:pPr>
    </w:p>
    <w:p w:rsidR="001E371C" w:rsidRPr="001B253E" w:rsidRDefault="001E371C" w:rsidP="00F36409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lastRenderedPageBreak/>
        <w:t>HATÁROZAT-TERVEZET</w:t>
      </w:r>
    </w:p>
    <w:p w:rsidR="001E371C" w:rsidRPr="001B253E" w:rsidRDefault="001E371C" w:rsidP="001E371C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TISZAVASVÁRI VÁROS ÖNKORMÁNYZATA </w:t>
      </w:r>
    </w:p>
    <w:p w:rsidR="001E371C" w:rsidRPr="001B253E" w:rsidRDefault="001E371C" w:rsidP="001E371C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KÉPVISELŐ-TESTÜLETE</w:t>
      </w:r>
    </w:p>
    <w:p w:rsidR="001E371C" w:rsidRPr="001B253E" w:rsidRDefault="005469E4" w:rsidP="001E371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……./2023. (IX. </w:t>
      </w:r>
      <w:r w:rsidR="001E371C">
        <w:rPr>
          <w:b/>
          <w:bCs/>
          <w:sz w:val="24"/>
          <w:szCs w:val="24"/>
        </w:rPr>
        <w:t>3.</w:t>
      </w:r>
      <w:r w:rsidR="001E371C" w:rsidRPr="001B253E">
        <w:rPr>
          <w:b/>
          <w:bCs/>
          <w:sz w:val="24"/>
          <w:szCs w:val="24"/>
        </w:rPr>
        <w:t>) Kt. számú</w:t>
      </w:r>
    </w:p>
    <w:p w:rsidR="001E371C" w:rsidRPr="001B253E" w:rsidRDefault="001E371C" w:rsidP="001E371C">
      <w:pPr>
        <w:jc w:val="center"/>
        <w:rPr>
          <w:b/>
          <w:bCs/>
          <w:sz w:val="24"/>
          <w:szCs w:val="24"/>
        </w:rPr>
      </w:pPr>
      <w:proofErr w:type="gramStart"/>
      <w:r w:rsidRPr="001B253E">
        <w:rPr>
          <w:b/>
          <w:bCs/>
          <w:sz w:val="24"/>
          <w:szCs w:val="24"/>
        </w:rPr>
        <w:t>határozata</w:t>
      </w:r>
      <w:proofErr w:type="gramEnd"/>
    </w:p>
    <w:p w:rsidR="001E371C" w:rsidRPr="001B253E" w:rsidRDefault="001E371C" w:rsidP="00F36409">
      <w:pPr>
        <w:rPr>
          <w:b/>
          <w:bCs/>
          <w:sz w:val="16"/>
          <w:szCs w:val="16"/>
        </w:rPr>
      </w:pPr>
    </w:p>
    <w:p w:rsidR="005469E4" w:rsidRPr="00221EC2" w:rsidRDefault="001E371C" w:rsidP="005469E4">
      <w:pPr>
        <w:spacing w:line="264" w:lineRule="auto"/>
        <w:jc w:val="center"/>
        <w:rPr>
          <w:b/>
          <w:bCs/>
          <w:sz w:val="24"/>
          <w:szCs w:val="24"/>
        </w:rPr>
      </w:pPr>
      <w:r w:rsidRPr="001B253E">
        <w:rPr>
          <w:b/>
          <w:sz w:val="24"/>
          <w:szCs w:val="24"/>
        </w:rPr>
        <w:t xml:space="preserve">A rászoruló gyermekek szünidei étkeztetéséhez kapcsolódó </w:t>
      </w:r>
      <w:r w:rsidR="005469E4">
        <w:rPr>
          <w:b/>
          <w:sz w:val="24"/>
          <w:szCs w:val="24"/>
        </w:rPr>
        <w:t>többletfinanszírozás kezdeményezéséről</w:t>
      </w:r>
    </w:p>
    <w:p w:rsidR="001E371C" w:rsidRPr="001B253E" w:rsidRDefault="001E371C" w:rsidP="005469E4">
      <w:pPr>
        <w:spacing w:line="264" w:lineRule="auto"/>
        <w:jc w:val="center"/>
        <w:rPr>
          <w:b/>
          <w:bCs/>
          <w:sz w:val="22"/>
          <w:szCs w:val="22"/>
        </w:rPr>
      </w:pPr>
    </w:p>
    <w:p w:rsidR="001E371C" w:rsidRPr="001B253E" w:rsidRDefault="001E371C" w:rsidP="001E371C">
      <w:pPr>
        <w:spacing w:line="264" w:lineRule="auto"/>
        <w:jc w:val="both"/>
        <w:rPr>
          <w:bCs/>
          <w:sz w:val="24"/>
          <w:szCs w:val="24"/>
        </w:rPr>
      </w:pPr>
      <w:r w:rsidRPr="001B253E">
        <w:rPr>
          <w:sz w:val="24"/>
          <w:szCs w:val="24"/>
        </w:rPr>
        <w:t xml:space="preserve">Tiszavasvári Város Önkormányzata Képviselő-testülete az alábbi határozatot hozza: </w:t>
      </w:r>
    </w:p>
    <w:p w:rsidR="001E371C" w:rsidRPr="001B253E" w:rsidRDefault="001E371C" w:rsidP="00F36409">
      <w:pPr>
        <w:pStyle w:val="Listaszerbekezds1"/>
        <w:ind w:left="0"/>
        <w:jc w:val="both"/>
        <w:rPr>
          <w:sz w:val="24"/>
          <w:szCs w:val="24"/>
        </w:rPr>
      </w:pPr>
    </w:p>
    <w:p w:rsidR="003A455F" w:rsidRPr="00F36409" w:rsidRDefault="005469E4" w:rsidP="00F36409">
      <w:pPr>
        <w:pStyle w:val="Listaszerbekezds1"/>
        <w:numPr>
          <w:ilvl w:val="0"/>
          <w:numId w:val="1"/>
        </w:numPr>
        <w:tabs>
          <w:tab w:val="clear" w:pos="1440"/>
          <w:tab w:val="num" w:pos="567"/>
          <w:tab w:val="left" w:pos="4253"/>
          <w:tab w:val="left" w:pos="5529"/>
        </w:tabs>
        <w:ind w:left="567" w:hanging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Kezdeményezi a Belügyminisztérium felé </w:t>
      </w:r>
      <w:r w:rsidRPr="00312829">
        <w:rPr>
          <w:b/>
          <w:sz w:val="24"/>
          <w:szCs w:val="24"/>
        </w:rPr>
        <w:t>a szünidei étkeztetés jelenlegi finanszíroz</w:t>
      </w:r>
      <w:r w:rsidR="003A455F" w:rsidRPr="00312829">
        <w:rPr>
          <w:b/>
          <w:sz w:val="24"/>
          <w:szCs w:val="24"/>
        </w:rPr>
        <w:t>ási rendszere felülvizsgálatát</w:t>
      </w:r>
      <w:r w:rsidR="00312829">
        <w:rPr>
          <w:b/>
          <w:sz w:val="24"/>
          <w:szCs w:val="24"/>
        </w:rPr>
        <w:t xml:space="preserve"> </w:t>
      </w:r>
      <w:r w:rsidR="005E2E9D">
        <w:rPr>
          <w:b/>
          <w:sz w:val="24"/>
          <w:szCs w:val="24"/>
        </w:rPr>
        <w:t xml:space="preserve">– </w:t>
      </w:r>
      <w:r w:rsidR="00F36409">
        <w:rPr>
          <w:b/>
          <w:sz w:val="24"/>
          <w:szCs w:val="24"/>
        </w:rPr>
        <w:t>határozat I. 3. pontja táblázatában</w:t>
      </w:r>
      <w:r w:rsidR="005E2E9D">
        <w:rPr>
          <w:b/>
          <w:sz w:val="24"/>
          <w:szCs w:val="24"/>
        </w:rPr>
        <w:t xml:space="preserve"> részletezett költségkimutatás alapján - </w:t>
      </w:r>
      <w:r w:rsidR="00312829">
        <w:rPr>
          <w:b/>
          <w:sz w:val="24"/>
          <w:szCs w:val="24"/>
        </w:rPr>
        <w:t>vagylagosan az</w:t>
      </w:r>
      <w:r w:rsidR="003A455F" w:rsidRPr="00312829">
        <w:rPr>
          <w:b/>
          <w:sz w:val="24"/>
          <w:szCs w:val="24"/>
        </w:rPr>
        <w:t xml:space="preserve"> alábbiak mentén:</w:t>
      </w:r>
    </w:p>
    <w:p w:rsidR="00F36409" w:rsidRPr="00312829" w:rsidRDefault="00F36409" w:rsidP="00F36409">
      <w:pPr>
        <w:pStyle w:val="Listaszerbekezds1"/>
        <w:tabs>
          <w:tab w:val="left" w:pos="4253"/>
          <w:tab w:val="left" w:pos="5529"/>
        </w:tabs>
        <w:ind w:left="1440"/>
        <w:jc w:val="both"/>
        <w:rPr>
          <w:b/>
          <w:bCs/>
          <w:sz w:val="24"/>
          <w:szCs w:val="24"/>
        </w:rPr>
      </w:pPr>
    </w:p>
    <w:p w:rsidR="00E16748" w:rsidRPr="00F36409" w:rsidRDefault="00312829" w:rsidP="00F36409">
      <w:pPr>
        <w:pStyle w:val="Listaszerbekezds1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bCs/>
          <w:sz w:val="24"/>
          <w:szCs w:val="24"/>
        </w:rPr>
      </w:pPr>
      <w:r w:rsidRPr="00312829">
        <w:rPr>
          <w:b/>
          <w:sz w:val="24"/>
          <w:szCs w:val="24"/>
        </w:rPr>
        <w:t>Az e</w:t>
      </w:r>
      <w:r w:rsidR="003A455F" w:rsidRPr="00312829">
        <w:rPr>
          <w:b/>
          <w:sz w:val="24"/>
          <w:szCs w:val="24"/>
        </w:rPr>
        <w:t>gy lakosra jutó iparűzési adóerő-képesség újraszabályozása.</w:t>
      </w:r>
      <w:r w:rsidR="003A455F">
        <w:rPr>
          <w:sz w:val="24"/>
          <w:szCs w:val="24"/>
        </w:rPr>
        <w:t xml:space="preserve"> A jelenlegi sávok </w:t>
      </w:r>
      <w:r>
        <w:rPr>
          <w:sz w:val="24"/>
          <w:szCs w:val="24"/>
        </w:rPr>
        <w:t>és</w:t>
      </w:r>
      <w:r w:rsidR="003A455F">
        <w:rPr>
          <w:sz w:val="24"/>
          <w:szCs w:val="24"/>
        </w:rPr>
        <w:t xml:space="preserve"> fajlagos összegek 2017 óta nem módosultak. </w:t>
      </w:r>
      <w:r>
        <w:rPr>
          <w:sz w:val="24"/>
          <w:szCs w:val="24"/>
        </w:rPr>
        <w:t>A</w:t>
      </w:r>
      <w:r w:rsidR="003A455F">
        <w:rPr>
          <w:sz w:val="24"/>
          <w:szCs w:val="24"/>
        </w:rPr>
        <w:t xml:space="preserve"> legmagasabb értékű fajlagos összeg sem éri el a tényleges</w:t>
      </w:r>
      <w:r>
        <w:rPr>
          <w:sz w:val="24"/>
          <w:szCs w:val="24"/>
        </w:rPr>
        <w:t>en</w:t>
      </w:r>
      <w:r w:rsidR="003A455F">
        <w:rPr>
          <w:sz w:val="24"/>
          <w:szCs w:val="24"/>
        </w:rPr>
        <w:t xml:space="preserve"> egy étkezési adagra jutó költséget.</w:t>
      </w:r>
    </w:p>
    <w:p w:rsidR="00F36409" w:rsidRPr="00F36409" w:rsidRDefault="00F36409" w:rsidP="00F36409">
      <w:pPr>
        <w:pStyle w:val="Listaszerbekezds1"/>
        <w:tabs>
          <w:tab w:val="left" w:pos="567"/>
        </w:tabs>
        <w:ind w:left="0"/>
        <w:jc w:val="both"/>
        <w:rPr>
          <w:bCs/>
          <w:sz w:val="24"/>
          <w:szCs w:val="24"/>
        </w:rPr>
      </w:pPr>
    </w:p>
    <w:p w:rsidR="003A455F" w:rsidRPr="00F36409" w:rsidRDefault="00E16748" w:rsidP="00F36409">
      <w:pPr>
        <w:pStyle w:val="Listaszerbekezds1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bCs/>
          <w:sz w:val="24"/>
          <w:szCs w:val="24"/>
        </w:rPr>
      </w:pPr>
      <w:r w:rsidRPr="00F36409">
        <w:rPr>
          <w:sz w:val="24"/>
          <w:szCs w:val="24"/>
        </w:rPr>
        <w:t>A</w:t>
      </w:r>
      <w:r w:rsidR="00312829" w:rsidRPr="00F36409">
        <w:rPr>
          <w:sz w:val="24"/>
          <w:szCs w:val="24"/>
        </w:rPr>
        <w:t xml:space="preserve">z intézményi gyermekétkeztetéssel együtt </w:t>
      </w:r>
      <w:r w:rsidRPr="00F36409">
        <w:rPr>
          <w:sz w:val="24"/>
          <w:szCs w:val="24"/>
        </w:rPr>
        <w:t xml:space="preserve">kezelve </w:t>
      </w:r>
      <w:r w:rsidR="00B05DE0" w:rsidRPr="00F36409">
        <w:rPr>
          <w:sz w:val="24"/>
          <w:szCs w:val="24"/>
        </w:rPr>
        <w:t>vizsgálni felül</w:t>
      </w:r>
      <w:r w:rsidRPr="00F36409">
        <w:rPr>
          <w:sz w:val="24"/>
          <w:szCs w:val="24"/>
        </w:rPr>
        <w:t xml:space="preserve"> a finanszírozást</w:t>
      </w:r>
      <w:r w:rsidR="00312829" w:rsidRPr="00F36409">
        <w:rPr>
          <w:sz w:val="24"/>
          <w:szCs w:val="24"/>
        </w:rPr>
        <w:t xml:space="preserve">, </w:t>
      </w:r>
      <w:r w:rsidR="00312829" w:rsidRPr="00F36409">
        <w:rPr>
          <w:b/>
          <w:sz w:val="24"/>
          <w:szCs w:val="24"/>
        </w:rPr>
        <w:t>függetlenül az adóerő képességtől az adagszám és fajlagos költség alapján</w:t>
      </w:r>
      <w:r w:rsidRPr="00F36409">
        <w:rPr>
          <w:b/>
          <w:sz w:val="24"/>
          <w:szCs w:val="24"/>
        </w:rPr>
        <w:t xml:space="preserve"> biztosítani </w:t>
      </w:r>
      <w:r w:rsidR="00280898" w:rsidRPr="00F36409">
        <w:rPr>
          <w:b/>
          <w:sz w:val="24"/>
          <w:szCs w:val="24"/>
        </w:rPr>
        <w:t>azt</w:t>
      </w:r>
      <w:r w:rsidR="00312829" w:rsidRPr="00F36409">
        <w:rPr>
          <w:b/>
          <w:sz w:val="24"/>
          <w:szCs w:val="24"/>
        </w:rPr>
        <w:t>.</w:t>
      </w:r>
    </w:p>
    <w:p w:rsidR="00F36409" w:rsidRDefault="00F36409" w:rsidP="00F36409">
      <w:pPr>
        <w:jc w:val="both"/>
        <w:rPr>
          <w:rFonts w:eastAsia="Times New Roman"/>
          <w:sz w:val="24"/>
          <w:szCs w:val="24"/>
        </w:rPr>
      </w:pPr>
    </w:p>
    <w:p w:rsidR="00F36409" w:rsidRDefault="00F36409" w:rsidP="00F36409">
      <w:pPr>
        <w:pStyle w:val="Listaszerbekezds"/>
        <w:numPr>
          <w:ilvl w:val="0"/>
          <w:numId w:val="9"/>
        </w:numPr>
        <w:ind w:left="0" w:firstLine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Költségkimutatás: </w:t>
      </w:r>
    </w:p>
    <w:p w:rsidR="00F36409" w:rsidRPr="00F36409" w:rsidRDefault="00F36409" w:rsidP="00F36409">
      <w:pPr>
        <w:pStyle w:val="Listaszerbekezds"/>
        <w:ind w:left="0"/>
        <w:jc w:val="both"/>
        <w:rPr>
          <w:rFonts w:eastAsia="Times New Roman"/>
          <w:sz w:val="24"/>
          <w:szCs w:val="24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"/>
        <w:gridCol w:w="3989"/>
        <w:gridCol w:w="1452"/>
        <w:gridCol w:w="1821"/>
        <w:gridCol w:w="1688"/>
      </w:tblGrid>
      <w:tr w:rsidR="00F36409" w:rsidRPr="00B14F25" w:rsidTr="00615F8C">
        <w:trPr>
          <w:trHeight w:val="315"/>
        </w:trPr>
        <w:tc>
          <w:tcPr>
            <w:tcW w:w="4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Költségk</w:t>
            </w: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imutatás Szünidei Gyermekétkeztetés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ről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2024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gram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2023 májusi</w:t>
            </w:r>
            <w:proofErr w:type="gram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normatíva adagszám (adag):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87501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105 957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105 957 </w:t>
            </w:r>
          </w:p>
        </w:tc>
      </w:tr>
      <w:tr w:rsidR="00F36409" w:rsidRPr="00B14F25" w:rsidTr="00615F8C">
        <w:trPr>
          <w:trHeight w:val="6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Feladatalapú támogatás fajlagos összege, iparűzési </w:t>
            </w: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miatt (Ft):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456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399 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Támogatás várható összege (Ft) (A*B):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44 888 013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48 316 392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42 276 843 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Határozatban megállapított ellenérték (Ft):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569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675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675 </w:t>
            </w:r>
          </w:p>
        </w:tc>
      </w:tr>
      <w:tr w:rsidR="00F36409" w:rsidRPr="00B14F25" w:rsidTr="00615F8C">
        <w:trPr>
          <w:trHeight w:val="315"/>
        </w:trPr>
        <w:tc>
          <w:tcPr>
            <w:tcW w:w="2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Várható kiadás összege (Ft) (A*D):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49 788 069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   71 520 975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      71 520 975 </w:t>
            </w:r>
          </w:p>
        </w:tc>
      </w:tr>
      <w:tr w:rsidR="00F36409" w:rsidRPr="00B14F25" w:rsidTr="00615F8C">
        <w:trPr>
          <w:trHeight w:val="31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Feladaton várható hiány (Ft) (C-E):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4 900 056 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    23 204 583 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-     29 244 132 </w:t>
            </w:r>
          </w:p>
        </w:tc>
      </w:tr>
      <w:tr w:rsidR="00F36409" w:rsidRPr="00F36409" w:rsidTr="00615F8C">
        <w:trPr>
          <w:trHeight w:val="31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409" w:rsidRPr="00F36409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409" w:rsidRPr="00F36409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409" w:rsidRPr="00F36409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409" w:rsidRPr="00F36409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409" w:rsidRPr="00F36409" w:rsidRDefault="00F36409" w:rsidP="00615F8C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G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lakosságszám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12963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12900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12850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H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308496534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354397823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408628852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I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 xml:space="preserve"> változása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1,042557933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1,148790291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1,153023031</w:t>
            </w:r>
          </w:p>
        </w:tc>
      </w:tr>
      <w:tr w:rsidR="00F36409" w:rsidRPr="00B14F25" w:rsidTr="00615F8C">
        <w:trPr>
          <w:trHeight w:val="300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F36409">
              <w:rPr>
                <w:rFonts w:eastAsia="Times New Roman"/>
                <w:b/>
                <w:color w:val="000000"/>
                <w:sz w:val="22"/>
                <w:szCs w:val="22"/>
              </w:rPr>
              <w:t>J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rPr>
                <w:rFonts w:eastAsia="Times New Roman"/>
                <w:color w:val="000000"/>
                <w:sz w:val="22"/>
                <w:szCs w:val="22"/>
              </w:rPr>
            </w:pPr>
            <w:proofErr w:type="spellStart"/>
            <w:r w:rsidRPr="00B14F25">
              <w:rPr>
                <w:rFonts w:eastAsia="Times New Roman"/>
                <w:color w:val="000000"/>
                <w:sz w:val="22"/>
                <w:szCs w:val="22"/>
              </w:rPr>
              <w:t>adóerőképesség</w:t>
            </w:r>
            <w:proofErr w:type="spellEnd"/>
            <w:r w:rsidRPr="00B14F25">
              <w:rPr>
                <w:rFonts w:eastAsia="Times New Roman"/>
                <w:color w:val="000000"/>
                <w:sz w:val="22"/>
                <w:szCs w:val="22"/>
              </w:rPr>
              <w:t>/lakosságszám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23798,23606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27472,69946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409" w:rsidRPr="00B14F25" w:rsidRDefault="00F36409" w:rsidP="00615F8C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B14F25">
              <w:rPr>
                <w:rFonts w:eastAsia="Times New Roman"/>
                <w:color w:val="000000"/>
                <w:sz w:val="22"/>
                <w:szCs w:val="22"/>
              </w:rPr>
              <w:t>31799,91066</w:t>
            </w:r>
          </w:p>
        </w:tc>
      </w:tr>
    </w:tbl>
    <w:p w:rsidR="00F36409" w:rsidRPr="003A455F" w:rsidRDefault="00F36409" w:rsidP="00F36409">
      <w:pPr>
        <w:pStyle w:val="Listaszerbekezds1"/>
        <w:tabs>
          <w:tab w:val="left" w:pos="4253"/>
          <w:tab w:val="left" w:pos="5529"/>
        </w:tabs>
        <w:ind w:left="0"/>
        <w:jc w:val="both"/>
        <w:rPr>
          <w:bCs/>
          <w:sz w:val="24"/>
          <w:szCs w:val="24"/>
        </w:rPr>
      </w:pPr>
    </w:p>
    <w:p w:rsidR="001E371C" w:rsidRPr="00F36409" w:rsidRDefault="00312829" w:rsidP="001E371C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Kezdeményezi </w:t>
      </w:r>
      <w:r w:rsidR="005469E4">
        <w:rPr>
          <w:sz w:val="24"/>
          <w:szCs w:val="24"/>
        </w:rPr>
        <w:t xml:space="preserve">a feladatra </w:t>
      </w:r>
      <w:r w:rsidRPr="00312829">
        <w:rPr>
          <w:b/>
          <w:sz w:val="24"/>
          <w:szCs w:val="24"/>
        </w:rPr>
        <w:t>eső</w:t>
      </w:r>
      <w:r w:rsidR="005469E4" w:rsidRPr="00312829">
        <w:rPr>
          <w:b/>
          <w:sz w:val="24"/>
          <w:szCs w:val="24"/>
        </w:rPr>
        <w:t xml:space="preserve"> tö</w:t>
      </w:r>
      <w:r w:rsidR="003A455F" w:rsidRPr="00312829">
        <w:rPr>
          <w:b/>
          <w:sz w:val="24"/>
          <w:szCs w:val="24"/>
        </w:rPr>
        <w:t>bbletfinanszírozás biztosítását</w:t>
      </w:r>
      <w:r w:rsidRPr="00312829">
        <w:rPr>
          <w:b/>
          <w:sz w:val="24"/>
          <w:szCs w:val="24"/>
        </w:rPr>
        <w:t xml:space="preserve"> az idei évre, melynek összege jelenlegi ismereteink szerint: 23.204</w:t>
      </w:r>
      <w:r>
        <w:rPr>
          <w:b/>
          <w:sz w:val="24"/>
          <w:szCs w:val="24"/>
        </w:rPr>
        <w:t>.</w:t>
      </w:r>
      <w:r w:rsidRPr="00312829">
        <w:rPr>
          <w:b/>
          <w:sz w:val="24"/>
          <w:szCs w:val="24"/>
        </w:rPr>
        <w:t>583-Ft</w:t>
      </w:r>
      <w:r w:rsidR="005469E4" w:rsidRPr="00312829">
        <w:rPr>
          <w:b/>
          <w:sz w:val="24"/>
          <w:szCs w:val="24"/>
        </w:rPr>
        <w:t xml:space="preserve">. </w:t>
      </w:r>
    </w:p>
    <w:p w:rsidR="00F36409" w:rsidRPr="00F36409" w:rsidRDefault="00F36409" w:rsidP="00F36409">
      <w:pPr>
        <w:pStyle w:val="Listaszerbekezds1"/>
        <w:tabs>
          <w:tab w:val="left" w:pos="4253"/>
          <w:tab w:val="left" w:pos="5529"/>
        </w:tabs>
        <w:ind w:left="1440"/>
        <w:jc w:val="both"/>
        <w:rPr>
          <w:b/>
          <w:bCs/>
          <w:sz w:val="24"/>
          <w:szCs w:val="24"/>
        </w:rPr>
      </w:pPr>
    </w:p>
    <w:p w:rsidR="001E371C" w:rsidRPr="00F36409" w:rsidRDefault="001E371C" w:rsidP="00F36409">
      <w:pPr>
        <w:pStyle w:val="Listaszerbekezds1"/>
        <w:numPr>
          <w:ilvl w:val="0"/>
          <w:numId w:val="1"/>
        </w:numPr>
        <w:tabs>
          <w:tab w:val="left" w:pos="4253"/>
          <w:tab w:val="left" w:pos="5529"/>
        </w:tabs>
        <w:jc w:val="both"/>
        <w:rPr>
          <w:b/>
          <w:bCs/>
          <w:sz w:val="24"/>
          <w:szCs w:val="24"/>
        </w:rPr>
      </w:pPr>
      <w:r w:rsidRPr="00F36409">
        <w:rPr>
          <w:bCs/>
          <w:sz w:val="24"/>
          <w:szCs w:val="24"/>
        </w:rPr>
        <w:t>Felkéri a pol</w:t>
      </w:r>
      <w:r w:rsidR="005469E4" w:rsidRPr="00F36409">
        <w:rPr>
          <w:bCs/>
          <w:sz w:val="24"/>
          <w:szCs w:val="24"/>
        </w:rPr>
        <w:t>gármestert, hogy a határozat 1</w:t>
      </w:r>
      <w:r w:rsidRPr="00F36409">
        <w:rPr>
          <w:bCs/>
          <w:sz w:val="24"/>
          <w:szCs w:val="24"/>
        </w:rPr>
        <w:t xml:space="preserve"> példányát küldje meg a </w:t>
      </w:r>
      <w:r w:rsidR="005469E4" w:rsidRPr="00F36409">
        <w:rPr>
          <w:bCs/>
          <w:sz w:val="24"/>
          <w:szCs w:val="24"/>
        </w:rPr>
        <w:t xml:space="preserve">Belügyminisztérium részére </w:t>
      </w:r>
    </w:p>
    <w:p w:rsidR="001E371C" w:rsidRPr="001B253E" w:rsidRDefault="001E371C" w:rsidP="001E371C">
      <w:pPr>
        <w:jc w:val="both"/>
        <w:rPr>
          <w:sz w:val="24"/>
          <w:szCs w:val="24"/>
        </w:rPr>
      </w:pPr>
    </w:p>
    <w:p w:rsidR="001E371C" w:rsidRPr="001B253E" w:rsidRDefault="001E371C" w:rsidP="001E371C">
      <w:pPr>
        <w:jc w:val="both"/>
        <w:rPr>
          <w:sz w:val="24"/>
          <w:szCs w:val="24"/>
        </w:rPr>
      </w:pPr>
    </w:p>
    <w:p w:rsidR="001E371C" w:rsidRPr="001B253E" w:rsidRDefault="001E371C" w:rsidP="001E371C">
      <w:pPr>
        <w:jc w:val="both"/>
        <w:rPr>
          <w:sz w:val="24"/>
          <w:szCs w:val="24"/>
        </w:rPr>
      </w:pPr>
      <w:r w:rsidRPr="001B253E">
        <w:rPr>
          <w:b/>
          <w:bCs/>
          <w:sz w:val="24"/>
          <w:szCs w:val="24"/>
        </w:rPr>
        <w:t>Határidő:</w:t>
      </w:r>
      <w:r w:rsidRPr="001B253E">
        <w:rPr>
          <w:sz w:val="24"/>
          <w:szCs w:val="24"/>
        </w:rPr>
        <w:t xml:space="preserve"> azonnal</w:t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sz w:val="24"/>
          <w:szCs w:val="24"/>
        </w:rPr>
        <w:tab/>
      </w:r>
      <w:r w:rsidRPr="001B253E">
        <w:rPr>
          <w:b/>
          <w:bCs/>
          <w:sz w:val="24"/>
          <w:szCs w:val="24"/>
        </w:rPr>
        <w:t>Felelős:</w:t>
      </w:r>
      <w:r w:rsidRPr="001B253E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</w:t>
      </w:r>
      <w:r w:rsidRPr="001B253E">
        <w:rPr>
          <w:sz w:val="24"/>
          <w:szCs w:val="24"/>
        </w:rPr>
        <w:t xml:space="preserve"> polgármester</w:t>
      </w:r>
    </w:p>
    <w:p w:rsidR="001E371C" w:rsidRPr="001B253E" w:rsidRDefault="001E371C" w:rsidP="001E371C">
      <w:pPr>
        <w:jc w:val="both"/>
        <w:rPr>
          <w:sz w:val="24"/>
          <w:szCs w:val="24"/>
        </w:rPr>
      </w:pPr>
    </w:p>
    <w:p w:rsidR="001E371C" w:rsidRPr="001B253E" w:rsidRDefault="001E371C" w:rsidP="001E371C">
      <w:pPr>
        <w:jc w:val="both"/>
        <w:rPr>
          <w:sz w:val="24"/>
          <w:szCs w:val="24"/>
        </w:rPr>
      </w:pPr>
      <w:bookmarkStart w:id="0" w:name="_GoBack"/>
      <w:bookmarkEnd w:id="0"/>
    </w:p>
    <w:sectPr w:rsidR="001E371C" w:rsidRPr="001B253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17" w:rsidRDefault="005E2E9D">
      <w:r>
        <w:separator/>
      </w:r>
    </w:p>
  </w:endnote>
  <w:endnote w:type="continuationSeparator" w:id="0">
    <w:p w:rsidR="00172017" w:rsidRDefault="005E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938756"/>
      <w:docPartObj>
        <w:docPartGallery w:val="Page Numbers (Bottom of Page)"/>
        <w:docPartUnique/>
      </w:docPartObj>
    </w:sdtPr>
    <w:sdtEndPr/>
    <w:sdtContent>
      <w:p w:rsidR="0025031D" w:rsidRDefault="00952D9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409">
          <w:rPr>
            <w:noProof/>
          </w:rPr>
          <w:t>5</w:t>
        </w:r>
        <w:r>
          <w:fldChar w:fldCharType="end"/>
        </w:r>
      </w:p>
    </w:sdtContent>
  </w:sdt>
  <w:p w:rsidR="0025031D" w:rsidRDefault="00F3640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17" w:rsidRDefault="005E2E9D">
      <w:r>
        <w:separator/>
      </w:r>
    </w:p>
  </w:footnote>
  <w:footnote w:type="continuationSeparator" w:id="0">
    <w:p w:rsidR="00172017" w:rsidRDefault="005E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CC6"/>
    <w:multiLevelType w:val="hybridMultilevel"/>
    <w:tmpl w:val="A7CAA430"/>
    <w:lvl w:ilvl="0" w:tplc="A1EAFBC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1A61"/>
    <w:multiLevelType w:val="hybridMultilevel"/>
    <w:tmpl w:val="243EC6A8"/>
    <w:lvl w:ilvl="0" w:tplc="ED1A9F98">
      <w:start w:val="27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31EC4"/>
    <w:multiLevelType w:val="hybridMultilevel"/>
    <w:tmpl w:val="CB3E7D62"/>
    <w:lvl w:ilvl="0" w:tplc="3D52E3A2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90F51"/>
    <w:multiLevelType w:val="multilevel"/>
    <w:tmpl w:val="E774CB24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C6763ED"/>
    <w:multiLevelType w:val="hybridMultilevel"/>
    <w:tmpl w:val="549EC036"/>
    <w:lvl w:ilvl="0" w:tplc="B92C5214">
      <w:start w:val="3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FC75EC"/>
    <w:multiLevelType w:val="hybridMultilevel"/>
    <w:tmpl w:val="DF2E7E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9C4642"/>
    <w:multiLevelType w:val="multilevel"/>
    <w:tmpl w:val="09708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37F7A16"/>
    <w:multiLevelType w:val="hybridMultilevel"/>
    <w:tmpl w:val="3E9E7E42"/>
    <w:lvl w:ilvl="0" w:tplc="CBD68F9E">
      <w:start w:val="3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1C"/>
    <w:rsid w:val="00172017"/>
    <w:rsid w:val="001E371C"/>
    <w:rsid w:val="00280898"/>
    <w:rsid w:val="00312829"/>
    <w:rsid w:val="003A455F"/>
    <w:rsid w:val="005469E4"/>
    <w:rsid w:val="00584877"/>
    <w:rsid w:val="005E2E9D"/>
    <w:rsid w:val="00695F4E"/>
    <w:rsid w:val="00952D9B"/>
    <w:rsid w:val="00B05DE0"/>
    <w:rsid w:val="00B14F25"/>
    <w:rsid w:val="00DD0B88"/>
    <w:rsid w:val="00E16748"/>
    <w:rsid w:val="00F36409"/>
    <w:rsid w:val="00F8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7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E371C"/>
    <w:pPr>
      <w:ind w:left="720"/>
    </w:pPr>
  </w:style>
  <w:style w:type="paragraph" w:styleId="llb">
    <w:name w:val="footer"/>
    <w:basedOn w:val="Norml"/>
    <w:link w:val="llbChar"/>
    <w:uiPriority w:val="99"/>
    <w:unhideWhenUsed/>
    <w:rsid w:val="001E37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E371C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E37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371C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1E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E371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1C"/>
    <w:rPr>
      <w:rFonts w:ascii="Tahoma" w:eastAsia="Calibri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371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1E371C"/>
    <w:pPr>
      <w:ind w:left="720"/>
    </w:pPr>
  </w:style>
  <w:style w:type="paragraph" w:styleId="llb">
    <w:name w:val="footer"/>
    <w:basedOn w:val="Norml"/>
    <w:link w:val="llbChar"/>
    <w:uiPriority w:val="99"/>
    <w:unhideWhenUsed/>
    <w:rsid w:val="001E371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E371C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E37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371C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1E3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E371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371C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seperedok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1144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19</cp:revision>
  <cp:lastPrinted>2023-07-26T11:43:00Z</cp:lastPrinted>
  <dcterms:created xsi:type="dcterms:W3CDTF">2023-07-26T11:06:00Z</dcterms:created>
  <dcterms:modified xsi:type="dcterms:W3CDTF">2023-07-27T09:21:00Z</dcterms:modified>
</cp:coreProperties>
</file>