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E2" w:rsidRDefault="007E68E2" w:rsidP="007E68E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7E68E2" w:rsidRDefault="007E68E2" w:rsidP="007E68E2">
      <w:pPr>
        <w:jc w:val="center"/>
      </w:pPr>
    </w:p>
    <w:p w:rsidR="007E68E2" w:rsidRDefault="007E68E2" w:rsidP="007E68E2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7E68E2" w:rsidRPr="007211FB" w:rsidRDefault="007E68E2" w:rsidP="007E68E2">
      <w:pPr>
        <w:jc w:val="center"/>
        <w:rPr>
          <w:b/>
          <w:sz w:val="32"/>
        </w:rPr>
      </w:pPr>
      <w:r w:rsidRPr="007211FB">
        <w:rPr>
          <w:b/>
          <w:sz w:val="32"/>
        </w:rPr>
        <w:t>Képviselő-testülete</w:t>
      </w:r>
    </w:p>
    <w:p w:rsidR="007E68E2" w:rsidRPr="007211FB" w:rsidRDefault="007E68E2" w:rsidP="007E68E2">
      <w:pPr>
        <w:jc w:val="center"/>
        <w:rPr>
          <w:b/>
          <w:sz w:val="32"/>
        </w:rPr>
      </w:pPr>
      <w:r>
        <w:rPr>
          <w:b/>
          <w:sz w:val="32"/>
        </w:rPr>
        <w:t>2022</w:t>
      </w:r>
      <w:r w:rsidRPr="007211FB">
        <w:rPr>
          <w:b/>
          <w:sz w:val="32"/>
        </w:rPr>
        <w:t xml:space="preserve">. </w:t>
      </w:r>
      <w:r>
        <w:rPr>
          <w:b/>
          <w:sz w:val="32"/>
        </w:rPr>
        <w:t>május 30-án</w:t>
      </w:r>
    </w:p>
    <w:p w:rsidR="007E68E2" w:rsidRPr="006B0EE0" w:rsidRDefault="007E68E2" w:rsidP="007E68E2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</w:t>
      </w:r>
      <w:r w:rsidRPr="007211FB">
        <w:rPr>
          <w:b/>
          <w:sz w:val="32"/>
        </w:rPr>
        <w:t>ülésé</w:t>
      </w:r>
      <w:r>
        <w:rPr>
          <w:b/>
          <w:sz w:val="32"/>
        </w:rPr>
        <w:t>re</w:t>
      </w:r>
      <w:r w:rsidRPr="006B0EE0">
        <w:rPr>
          <w:b/>
          <w:sz w:val="32"/>
          <w:u w:val="single"/>
        </w:rPr>
        <w:t xml:space="preserve"> </w:t>
      </w:r>
    </w:p>
    <w:p w:rsidR="007E68E2" w:rsidRDefault="007E68E2" w:rsidP="007E68E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7E68E2" w:rsidRDefault="007E68E2" w:rsidP="007E68E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7E68E2" w:rsidRDefault="007E68E2" w:rsidP="007E68E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7E68E2" w:rsidRDefault="007E68E2" w:rsidP="007E68E2">
      <w:pPr>
        <w:jc w:val="both"/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 xml:space="preserve">: </w:t>
      </w:r>
    </w:p>
    <w:p w:rsidR="007E68E2" w:rsidRPr="007E68E2" w:rsidRDefault="007E68E2" w:rsidP="007E68E2">
      <w:pPr>
        <w:jc w:val="both"/>
        <w:rPr>
          <w:b/>
          <w:sz w:val="26"/>
          <w:szCs w:val="26"/>
        </w:rPr>
      </w:pPr>
      <w:r w:rsidRPr="007E68E2">
        <w:rPr>
          <w:b/>
          <w:sz w:val="26"/>
          <w:szCs w:val="26"/>
        </w:rPr>
        <w:t>A Nyíregyházi Szakképzési Centrum használatában lévő Tiszavasvári, Petőfi u. 1. sz. alatti ingatlanon végzendő kazánház rekonstrukciójához történő tulajdonosi hozzájárulás</w:t>
      </w:r>
    </w:p>
    <w:p w:rsidR="007E68E2" w:rsidRDefault="007E68E2" w:rsidP="007E68E2">
      <w:pPr>
        <w:jc w:val="both"/>
        <w:rPr>
          <w:b/>
          <w:sz w:val="24"/>
          <w:szCs w:val="24"/>
        </w:rPr>
      </w:pPr>
    </w:p>
    <w:p w:rsidR="007E68E2" w:rsidRPr="009F074A" w:rsidRDefault="007E68E2" w:rsidP="007E68E2">
      <w:pPr>
        <w:rPr>
          <w:sz w:val="26"/>
          <w:szCs w:val="26"/>
        </w:rPr>
      </w:pPr>
    </w:p>
    <w:p w:rsidR="007E68E2" w:rsidRPr="009F074A" w:rsidRDefault="007E68E2" w:rsidP="007E68E2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7E68E2" w:rsidRPr="009F074A" w:rsidRDefault="007E68E2" w:rsidP="007E68E2">
      <w:pPr>
        <w:jc w:val="center"/>
        <w:rPr>
          <w:sz w:val="26"/>
          <w:szCs w:val="26"/>
        </w:rPr>
      </w:pPr>
    </w:p>
    <w:p w:rsidR="007E68E2" w:rsidRPr="009F074A" w:rsidRDefault="007E68E2" w:rsidP="007E68E2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7E68E2" w:rsidRPr="009F074A" w:rsidRDefault="007E68E2" w:rsidP="007E68E2">
      <w:pPr>
        <w:tabs>
          <w:tab w:val="left" w:pos="5280"/>
        </w:tabs>
        <w:rPr>
          <w:sz w:val="26"/>
          <w:szCs w:val="26"/>
        </w:rPr>
      </w:pPr>
    </w:p>
    <w:p w:rsidR="007E68E2" w:rsidRPr="009F074A" w:rsidRDefault="007E68E2" w:rsidP="007E68E2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  <w:t>Gulyásné Gáll Anita</w:t>
      </w:r>
    </w:p>
    <w:p w:rsidR="007E68E2" w:rsidRPr="009F074A" w:rsidRDefault="007E68E2" w:rsidP="007E68E2">
      <w:pPr>
        <w:rPr>
          <w:sz w:val="26"/>
          <w:szCs w:val="26"/>
          <w:u w:val="single"/>
        </w:rPr>
      </w:pPr>
    </w:p>
    <w:p w:rsidR="007E68E2" w:rsidRPr="009F074A" w:rsidRDefault="007E68E2" w:rsidP="007E68E2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TPH/</w:t>
      </w:r>
      <w:r>
        <w:rPr>
          <w:sz w:val="26"/>
          <w:szCs w:val="26"/>
        </w:rPr>
        <w:t>7760-1</w:t>
      </w:r>
      <w:r w:rsidRPr="009F074A">
        <w:rPr>
          <w:sz w:val="26"/>
          <w:szCs w:val="26"/>
        </w:rPr>
        <w:t>/202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</w:p>
    <w:p w:rsidR="007E68E2" w:rsidRPr="009F074A" w:rsidRDefault="007E68E2" w:rsidP="007E68E2">
      <w:pPr>
        <w:rPr>
          <w:sz w:val="26"/>
          <w:szCs w:val="26"/>
          <w:u w:val="single"/>
        </w:rPr>
      </w:pPr>
    </w:p>
    <w:p w:rsidR="007E68E2" w:rsidRPr="009F074A" w:rsidRDefault="007E68E2" w:rsidP="007E68E2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proofErr w:type="gramStart"/>
      <w:r w:rsidRPr="009F074A">
        <w:rPr>
          <w:sz w:val="26"/>
          <w:szCs w:val="26"/>
        </w:rPr>
        <w:t>:  -</w:t>
      </w:r>
      <w:proofErr w:type="gramEnd"/>
    </w:p>
    <w:p w:rsidR="007E68E2" w:rsidRPr="009F074A" w:rsidRDefault="007E68E2" w:rsidP="007E68E2">
      <w:pPr>
        <w:rPr>
          <w:sz w:val="26"/>
          <w:szCs w:val="26"/>
        </w:rPr>
      </w:pPr>
    </w:p>
    <w:p w:rsidR="007E68E2" w:rsidRPr="009F074A" w:rsidRDefault="007E68E2" w:rsidP="007E68E2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7E68E2" w:rsidRPr="009F074A" w:rsidRDefault="007E68E2" w:rsidP="007E68E2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7E68E2" w:rsidRPr="00346EC7" w:rsidTr="00343B17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7E68E2" w:rsidRPr="00346EC7" w:rsidRDefault="007E68E2" w:rsidP="00343B17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7E68E2" w:rsidRPr="00346EC7" w:rsidRDefault="007E68E2" w:rsidP="00343B17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SZMSZ 4. melléklet 1.10. pontja</w:t>
            </w:r>
          </w:p>
        </w:tc>
      </w:tr>
    </w:tbl>
    <w:p w:rsidR="007E68E2" w:rsidRPr="009F074A" w:rsidRDefault="007E68E2" w:rsidP="007E68E2">
      <w:pPr>
        <w:rPr>
          <w:sz w:val="26"/>
          <w:szCs w:val="26"/>
        </w:rPr>
      </w:pPr>
    </w:p>
    <w:p w:rsidR="007E68E2" w:rsidRPr="009F074A" w:rsidRDefault="007E68E2" w:rsidP="007E68E2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</w:t>
      </w:r>
      <w:proofErr w:type="gramStart"/>
      <w:r w:rsidRPr="009F074A">
        <w:rPr>
          <w:sz w:val="26"/>
          <w:szCs w:val="26"/>
          <w:u w:val="single"/>
        </w:rPr>
        <w:t>:</w:t>
      </w:r>
      <w:r w:rsidRPr="009F074A">
        <w:rPr>
          <w:sz w:val="26"/>
          <w:szCs w:val="26"/>
        </w:rPr>
        <w:t xml:space="preserve">  -</w:t>
      </w:r>
      <w:proofErr w:type="gramEnd"/>
    </w:p>
    <w:p w:rsidR="007E68E2" w:rsidRPr="009F074A" w:rsidRDefault="007E68E2" w:rsidP="007E68E2">
      <w:pPr>
        <w:rPr>
          <w:sz w:val="26"/>
          <w:szCs w:val="26"/>
        </w:rPr>
      </w:pPr>
    </w:p>
    <w:p w:rsidR="007E68E2" w:rsidRDefault="007E68E2" w:rsidP="007E68E2">
      <w:pPr>
        <w:rPr>
          <w:sz w:val="26"/>
          <w:szCs w:val="26"/>
        </w:rPr>
      </w:pPr>
    </w:p>
    <w:p w:rsidR="007E68E2" w:rsidRDefault="007E68E2" w:rsidP="007E68E2">
      <w:pPr>
        <w:rPr>
          <w:sz w:val="26"/>
          <w:szCs w:val="26"/>
        </w:rPr>
      </w:pPr>
    </w:p>
    <w:p w:rsidR="007E68E2" w:rsidRDefault="007E68E2" w:rsidP="007E68E2">
      <w:pPr>
        <w:rPr>
          <w:sz w:val="26"/>
          <w:szCs w:val="26"/>
        </w:rPr>
      </w:pPr>
    </w:p>
    <w:p w:rsidR="007E68E2" w:rsidRPr="009F074A" w:rsidRDefault="007E68E2" w:rsidP="007E68E2">
      <w:pPr>
        <w:rPr>
          <w:sz w:val="26"/>
          <w:szCs w:val="26"/>
        </w:rPr>
      </w:pPr>
      <w:r w:rsidRPr="009F074A">
        <w:rPr>
          <w:sz w:val="26"/>
          <w:szCs w:val="26"/>
        </w:rPr>
        <w:t>Tiszavasvári, 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  <w:r>
        <w:rPr>
          <w:sz w:val="26"/>
          <w:szCs w:val="26"/>
        </w:rPr>
        <w:t xml:space="preserve"> május 23.</w:t>
      </w:r>
    </w:p>
    <w:p w:rsidR="007E68E2" w:rsidRPr="009F074A" w:rsidRDefault="007E68E2" w:rsidP="007E68E2">
      <w:pPr>
        <w:rPr>
          <w:sz w:val="26"/>
          <w:szCs w:val="26"/>
        </w:rPr>
      </w:pPr>
    </w:p>
    <w:p w:rsidR="007E68E2" w:rsidRPr="009F074A" w:rsidRDefault="007E68E2" w:rsidP="007E68E2">
      <w:pPr>
        <w:ind w:left="6372" w:firstLine="708"/>
        <w:rPr>
          <w:sz w:val="26"/>
          <w:szCs w:val="26"/>
        </w:rPr>
      </w:pPr>
    </w:p>
    <w:p w:rsidR="007E68E2" w:rsidRPr="009F074A" w:rsidRDefault="007E68E2" w:rsidP="007E68E2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Gulyásné Gáll Anita</w:t>
      </w:r>
    </w:p>
    <w:p w:rsidR="007E68E2" w:rsidRPr="009F074A" w:rsidRDefault="007E68E2" w:rsidP="007E68E2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</w:r>
      <w:proofErr w:type="gramStart"/>
      <w:r w:rsidRPr="009F074A">
        <w:rPr>
          <w:sz w:val="26"/>
          <w:szCs w:val="26"/>
        </w:rPr>
        <w:t>témafelelős</w:t>
      </w:r>
      <w:proofErr w:type="gramEnd"/>
    </w:p>
    <w:p w:rsidR="009851E5" w:rsidRDefault="007E68E2" w:rsidP="007E68E2">
      <w:pPr>
        <w:jc w:val="center"/>
        <w:rPr>
          <w:b/>
          <w:bCs/>
          <w:smallCaps/>
          <w:sz w:val="40"/>
          <w:szCs w:val="40"/>
        </w:rPr>
      </w:pPr>
      <w:r>
        <w:rPr>
          <w:sz w:val="26"/>
        </w:rPr>
        <w:br w:type="page"/>
      </w:r>
      <w:r w:rsidR="009851E5"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9851E5" w:rsidRPr="00AC0431" w:rsidRDefault="009851E5" w:rsidP="009851E5">
      <w:pPr>
        <w:jc w:val="center"/>
        <w:rPr>
          <w:bCs/>
        </w:rPr>
      </w:pPr>
      <w:r w:rsidRPr="00AC0431">
        <w:rPr>
          <w:bCs/>
        </w:rPr>
        <w:t>4440 Tiszavasvári, Városháza tér 4. sz.</w:t>
      </w:r>
    </w:p>
    <w:p w:rsidR="009851E5" w:rsidRPr="00AC0431" w:rsidRDefault="009851E5" w:rsidP="009851E5">
      <w:pPr>
        <w:pBdr>
          <w:bottom w:val="double" w:sz="6" w:space="1" w:color="auto"/>
        </w:pBdr>
        <w:jc w:val="center"/>
        <w:rPr>
          <w:bCs/>
        </w:rPr>
      </w:pPr>
      <w:r w:rsidRPr="00AC0431">
        <w:rPr>
          <w:bCs/>
        </w:rPr>
        <w:t>Tel</w:t>
      </w:r>
      <w:proofErr w:type="gramStart"/>
      <w:r w:rsidRPr="00AC0431">
        <w:rPr>
          <w:bCs/>
        </w:rPr>
        <w:t>.:</w:t>
      </w:r>
      <w:proofErr w:type="gramEnd"/>
      <w:r w:rsidRPr="00AC0431">
        <w:rPr>
          <w:bCs/>
        </w:rPr>
        <w:t xml:space="preserve"> 42/520-500    Fax.: 42/275–000    E–mail</w:t>
      </w:r>
      <w:r w:rsidRPr="00AC0431">
        <w:rPr>
          <w:bCs/>
          <w:color w:val="000000"/>
        </w:rPr>
        <w:t>: tvonkph@tiszavasvari.hu</w:t>
      </w:r>
    </w:p>
    <w:p w:rsidR="00020E87" w:rsidRDefault="00020E87" w:rsidP="009851E5">
      <w:pPr>
        <w:rPr>
          <w:sz w:val="24"/>
          <w:szCs w:val="24"/>
          <w:u w:val="single"/>
        </w:rPr>
      </w:pPr>
    </w:p>
    <w:p w:rsidR="009851E5" w:rsidRPr="00AC0431" w:rsidRDefault="009851E5" w:rsidP="009851E5">
      <w:pPr>
        <w:rPr>
          <w:sz w:val="24"/>
          <w:szCs w:val="24"/>
        </w:rPr>
      </w:pPr>
      <w:r w:rsidRPr="00AC0431">
        <w:rPr>
          <w:sz w:val="24"/>
          <w:szCs w:val="24"/>
        </w:rPr>
        <w:t>Témafelelős: G</w:t>
      </w:r>
      <w:r w:rsidR="00D560FE" w:rsidRPr="00AC0431">
        <w:rPr>
          <w:sz w:val="24"/>
          <w:szCs w:val="24"/>
        </w:rPr>
        <w:t>ulyásné Gáll Anita</w:t>
      </w:r>
    </w:p>
    <w:p w:rsidR="009851E5" w:rsidRPr="00AC0431" w:rsidRDefault="009851E5" w:rsidP="009851E5">
      <w:pPr>
        <w:rPr>
          <w:sz w:val="24"/>
          <w:szCs w:val="24"/>
        </w:rPr>
      </w:pPr>
    </w:p>
    <w:p w:rsidR="009851E5" w:rsidRPr="00AC0431" w:rsidRDefault="009851E5" w:rsidP="009851E5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AC0431">
        <w:rPr>
          <w:b/>
          <w:spacing w:val="26"/>
          <w:sz w:val="24"/>
          <w:szCs w:val="24"/>
        </w:rPr>
        <w:t>ELŐTERJESZTÉS</w:t>
      </w:r>
    </w:p>
    <w:p w:rsidR="009851E5" w:rsidRPr="00AC0431" w:rsidRDefault="009851E5" w:rsidP="009851E5">
      <w:pPr>
        <w:spacing w:line="360" w:lineRule="auto"/>
        <w:jc w:val="center"/>
        <w:rPr>
          <w:b/>
          <w:sz w:val="24"/>
          <w:szCs w:val="24"/>
        </w:rPr>
      </w:pPr>
      <w:r w:rsidRPr="00AC0431">
        <w:rPr>
          <w:b/>
          <w:sz w:val="24"/>
          <w:szCs w:val="24"/>
        </w:rPr>
        <w:t xml:space="preserve">- a Képviselő-testülethez - </w:t>
      </w:r>
    </w:p>
    <w:p w:rsidR="007E68E2" w:rsidRPr="00AC0431" w:rsidRDefault="007E68E2" w:rsidP="00D560FE">
      <w:pPr>
        <w:jc w:val="center"/>
        <w:rPr>
          <w:b/>
          <w:sz w:val="24"/>
          <w:szCs w:val="24"/>
        </w:rPr>
      </w:pPr>
      <w:r w:rsidRPr="00AC0431">
        <w:rPr>
          <w:b/>
          <w:sz w:val="24"/>
          <w:szCs w:val="24"/>
        </w:rPr>
        <w:t>A Nyíregyházi Szakképzési Centrum használatában lévő Tiszavasvári, Petőfi u. 1. sz. alatti ingatlanon végzendő kazánház rekonstrukciójához történő tulajdonosi hozzájárulás</w:t>
      </w:r>
      <w:r w:rsidR="00D560FE" w:rsidRPr="00AC0431">
        <w:rPr>
          <w:b/>
          <w:sz w:val="24"/>
          <w:szCs w:val="24"/>
        </w:rPr>
        <w:t>ról</w:t>
      </w:r>
    </w:p>
    <w:p w:rsidR="009851E5" w:rsidRPr="00AC0431" w:rsidRDefault="009851E5" w:rsidP="009851E5">
      <w:pPr>
        <w:rPr>
          <w:b/>
          <w:sz w:val="24"/>
          <w:szCs w:val="24"/>
        </w:rPr>
      </w:pPr>
    </w:p>
    <w:p w:rsidR="00AC0431" w:rsidRDefault="00AC0431" w:rsidP="009851E5">
      <w:pPr>
        <w:rPr>
          <w:b/>
          <w:bCs/>
          <w:sz w:val="24"/>
          <w:szCs w:val="24"/>
        </w:rPr>
      </w:pPr>
    </w:p>
    <w:p w:rsidR="00AC0431" w:rsidRDefault="00AC0431" w:rsidP="009851E5">
      <w:pPr>
        <w:rPr>
          <w:b/>
          <w:bCs/>
          <w:sz w:val="24"/>
          <w:szCs w:val="24"/>
        </w:rPr>
      </w:pPr>
    </w:p>
    <w:p w:rsidR="009851E5" w:rsidRPr="00AC0431" w:rsidRDefault="009851E5" w:rsidP="009851E5">
      <w:pPr>
        <w:rPr>
          <w:b/>
          <w:bCs/>
          <w:sz w:val="24"/>
          <w:szCs w:val="24"/>
        </w:rPr>
      </w:pPr>
      <w:r w:rsidRPr="00AC0431">
        <w:rPr>
          <w:b/>
          <w:bCs/>
          <w:sz w:val="24"/>
          <w:szCs w:val="24"/>
        </w:rPr>
        <w:t>Tisztelt Képviselő-testület!</w:t>
      </w:r>
    </w:p>
    <w:p w:rsidR="009851E5" w:rsidRPr="00AC0431" w:rsidRDefault="009851E5" w:rsidP="009851E5">
      <w:pPr>
        <w:rPr>
          <w:sz w:val="24"/>
          <w:szCs w:val="24"/>
        </w:rPr>
      </w:pPr>
    </w:p>
    <w:p w:rsidR="009922E7" w:rsidRPr="00AC0431" w:rsidRDefault="009851E5" w:rsidP="009851E5">
      <w:pPr>
        <w:spacing w:before="120" w:after="120"/>
        <w:jc w:val="both"/>
        <w:rPr>
          <w:bCs/>
          <w:sz w:val="24"/>
          <w:szCs w:val="24"/>
        </w:rPr>
      </w:pPr>
      <w:r w:rsidRPr="00AC0431">
        <w:rPr>
          <w:sz w:val="24"/>
          <w:szCs w:val="24"/>
        </w:rPr>
        <w:t xml:space="preserve">A Nyíregyházi </w:t>
      </w:r>
      <w:r w:rsidR="00D560FE" w:rsidRPr="00AC0431">
        <w:rPr>
          <w:sz w:val="24"/>
          <w:szCs w:val="24"/>
        </w:rPr>
        <w:t xml:space="preserve">Szakképzési Centrum </w:t>
      </w:r>
      <w:r w:rsidR="00CB4FC6" w:rsidRPr="00AC0431">
        <w:rPr>
          <w:sz w:val="24"/>
          <w:szCs w:val="24"/>
        </w:rPr>
        <w:t xml:space="preserve">(továbbiakban: NYSZC) </w:t>
      </w:r>
      <w:r w:rsidRPr="00AC0431">
        <w:rPr>
          <w:bCs/>
          <w:sz w:val="24"/>
          <w:szCs w:val="24"/>
        </w:rPr>
        <w:t>20</w:t>
      </w:r>
      <w:r w:rsidR="00D560FE" w:rsidRPr="00AC0431">
        <w:rPr>
          <w:bCs/>
          <w:sz w:val="24"/>
          <w:szCs w:val="24"/>
        </w:rPr>
        <w:t>22</w:t>
      </w:r>
      <w:r w:rsidRPr="00AC0431">
        <w:rPr>
          <w:bCs/>
          <w:sz w:val="24"/>
          <w:szCs w:val="24"/>
        </w:rPr>
        <w:t xml:space="preserve">. </w:t>
      </w:r>
      <w:r w:rsidR="00D560FE" w:rsidRPr="00AC0431">
        <w:rPr>
          <w:bCs/>
          <w:sz w:val="24"/>
          <w:szCs w:val="24"/>
        </w:rPr>
        <w:t>május 19-én</w:t>
      </w:r>
      <w:r w:rsidRPr="00AC0431">
        <w:rPr>
          <w:bCs/>
          <w:sz w:val="24"/>
          <w:szCs w:val="24"/>
        </w:rPr>
        <w:t xml:space="preserve"> kérelemmel fordult </w:t>
      </w:r>
      <w:r w:rsidR="00D560FE" w:rsidRPr="00AC0431">
        <w:rPr>
          <w:bCs/>
          <w:sz w:val="24"/>
          <w:szCs w:val="24"/>
        </w:rPr>
        <w:t>az Önkormányzathoz</w:t>
      </w:r>
      <w:r w:rsidR="009922E7" w:rsidRPr="00AC0431">
        <w:rPr>
          <w:bCs/>
          <w:sz w:val="24"/>
          <w:szCs w:val="24"/>
        </w:rPr>
        <w:t>, melyben</w:t>
      </w:r>
      <w:r w:rsidR="00D560FE" w:rsidRPr="00AC0431">
        <w:rPr>
          <w:bCs/>
          <w:sz w:val="24"/>
          <w:szCs w:val="24"/>
        </w:rPr>
        <w:t xml:space="preserve"> leírta</w:t>
      </w:r>
      <w:r w:rsidR="00C70DA2" w:rsidRPr="00AC0431">
        <w:rPr>
          <w:bCs/>
          <w:sz w:val="24"/>
          <w:szCs w:val="24"/>
        </w:rPr>
        <w:t xml:space="preserve">, hogy a </w:t>
      </w:r>
      <w:r w:rsidR="00C54B48" w:rsidRPr="00AC0431">
        <w:rPr>
          <w:bCs/>
          <w:sz w:val="24"/>
          <w:szCs w:val="24"/>
        </w:rPr>
        <w:t xml:space="preserve">vagyonkezelésében lévő, </w:t>
      </w:r>
      <w:r w:rsidR="00C70DA2" w:rsidRPr="00AC0431">
        <w:rPr>
          <w:bCs/>
          <w:sz w:val="24"/>
          <w:szCs w:val="24"/>
        </w:rPr>
        <w:t>Tiszavasvári</w:t>
      </w:r>
      <w:r w:rsidR="00D560FE" w:rsidRPr="00AC0431">
        <w:rPr>
          <w:bCs/>
          <w:sz w:val="24"/>
          <w:szCs w:val="24"/>
        </w:rPr>
        <w:t>, Petőfi u. 1. sz.</w:t>
      </w:r>
      <w:r w:rsidR="009922E7" w:rsidRPr="00AC0431">
        <w:rPr>
          <w:bCs/>
          <w:sz w:val="24"/>
          <w:szCs w:val="24"/>
        </w:rPr>
        <w:t xml:space="preserve"> alatti</w:t>
      </w:r>
      <w:r w:rsidR="00C54B48" w:rsidRPr="00AC0431">
        <w:rPr>
          <w:bCs/>
          <w:sz w:val="24"/>
          <w:szCs w:val="24"/>
        </w:rPr>
        <w:t xml:space="preserve"> Tiszavasvári Szakképz</w:t>
      </w:r>
      <w:r w:rsidR="009922E7" w:rsidRPr="00AC0431">
        <w:rPr>
          <w:bCs/>
          <w:sz w:val="24"/>
          <w:szCs w:val="24"/>
        </w:rPr>
        <w:t>ő Iskola és Kollégium iskola</w:t>
      </w:r>
      <w:r w:rsidR="00CB4FC6" w:rsidRPr="00AC0431">
        <w:rPr>
          <w:bCs/>
          <w:sz w:val="24"/>
          <w:szCs w:val="24"/>
        </w:rPr>
        <w:t>épület</w:t>
      </w:r>
      <w:r w:rsidR="00AC0431">
        <w:rPr>
          <w:bCs/>
          <w:sz w:val="24"/>
          <w:szCs w:val="24"/>
        </w:rPr>
        <w:t>ében lévő,</w:t>
      </w:r>
      <w:r w:rsidR="00C54B48" w:rsidRPr="00AC0431">
        <w:rPr>
          <w:bCs/>
          <w:sz w:val="24"/>
          <w:szCs w:val="24"/>
        </w:rPr>
        <w:t xml:space="preserve"> Sportcsarnok felőli és</w:t>
      </w:r>
      <w:r w:rsidR="008B5AA6">
        <w:rPr>
          <w:bCs/>
          <w:sz w:val="24"/>
          <w:szCs w:val="24"/>
        </w:rPr>
        <w:t>zaki kazánház</w:t>
      </w:r>
      <w:r w:rsidR="00C54B48" w:rsidRPr="00AC0431">
        <w:rPr>
          <w:bCs/>
          <w:sz w:val="24"/>
          <w:szCs w:val="24"/>
        </w:rPr>
        <w:t xml:space="preserve"> rekonstrukciós kivitele</w:t>
      </w:r>
      <w:r w:rsidR="008B5AA6">
        <w:rPr>
          <w:bCs/>
          <w:sz w:val="24"/>
          <w:szCs w:val="24"/>
        </w:rPr>
        <w:t>zési munkáit szeretné elkezdeni, melyhez kéri az Önkormányzat</w:t>
      </w:r>
      <w:r w:rsidR="00C54B48" w:rsidRPr="00AC0431">
        <w:rPr>
          <w:bCs/>
          <w:sz w:val="24"/>
          <w:szCs w:val="24"/>
        </w:rPr>
        <w:t xml:space="preserve"> tula</w:t>
      </w:r>
      <w:r w:rsidR="008B5AA6">
        <w:rPr>
          <w:bCs/>
          <w:sz w:val="24"/>
          <w:szCs w:val="24"/>
        </w:rPr>
        <w:t>jdonosi hozzájárulását.</w:t>
      </w:r>
    </w:p>
    <w:p w:rsidR="009851E5" w:rsidRPr="00AC0431" w:rsidRDefault="00C70DA2" w:rsidP="009922E7">
      <w:pPr>
        <w:spacing w:before="120" w:after="120"/>
        <w:jc w:val="both"/>
        <w:rPr>
          <w:bCs/>
          <w:sz w:val="24"/>
          <w:szCs w:val="24"/>
        </w:rPr>
      </w:pPr>
      <w:r w:rsidRPr="00AC0431">
        <w:rPr>
          <w:sz w:val="24"/>
          <w:szCs w:val="24"/>
        </w:rPr>
        <w:t xml:space="preserve">A </w:t>
      </w:r>
      <w:r w:rsidR="009851E5" w:rsidRPr="00AC0431">
        <w:rPr>
          <w:sz w:val="24"/>
          <w:szCs w:val="24"/>
        </w:rPr>
        <w:t>vagyonkezelés</w:t>
      </w:r>
      <w:r w:rsidR="009922E7" w:rsidRPr="00AC0431">
        <w:rPr>
          <w:sz w:val="24"/>
          <w:szCs w:val="24"/>
        </w:rPr>
        <w:t xml:space="preserve">be adott </w:t>
      </w:r>
      <w:r w:rsidR="00CB4FC6" w:rsidRPr="00AC0431">
        <w:rPr>
          <w:sz w:val="24"/>
          <w:szCs w:val="24"/>
        </w:rPr>
        <w:t xml:space="preserve">önkormányzati </w:t>
      </w:r>
      <w:r w:rsidR="009922E7" w:rsidRPr="00AC0431">
        <w:rPr>
          <w:sz w:val="24"/>
          <w:szCs w:val="24"/>
        </w:rPr>
        <w:t>ingatlan</w:t>
      </w:r>
      <w:r w:rsidR="00AC0431">
        <w:rPr>
          <w:sz w:val="24"/>
          <w:szCs w:val="24"/>
        </w:rPr>
        <w:t xml:space="preserve"> vonatkozásában</w:t>
      </w:r>
      <w:r w:rsidR="009922E7" w:rsidRPr="00AC0431">
        <w:rPr>
          <w:sz w:val="24"/>
          <w:szCs w:val="24"/>
        </w:rPr>
        <w:t xml:space="preserve"> a vagyonkezelő </w:t>
      </w:r>
      <w:r w:rsidR="009851E5" w:rsidRPr="00AC0431">
        <w:rPr>
          <w:bCs/>
          <w:sz w:val="24"/>
          <w:szCs w:val="24"/>
        </w:rPr>
        <w:t>a saját költségén az Önkormányzat előzetes írásbeli engedélye alapján jogosult</w:t>
      </w:r>
    </w:p>
    <w:p w:rsidR="009851E5" w:rsidRPr="00AC0431" w:rsidRDefault="009851E5" w:rsidP="009851E5">
      <w:pPr>
        <w:numPr>
          <w:ilvl w:val="0"/>
          <w:numId w:val="1"/>
        </w:numPr>
        <w:spacing w:before="120" w:after="120"/>
        <w:jc w:val="both"/>
        <w:rPr>
          <w:bCs/>
          <w:sz w:val="24"/>
          <w:szCs w:val="24"/>
        </w:rPr>
      </w:pPr>
      <w:r w:rsidRPr="00AC0431">
        <w:rPr>
          <w:bCs/>
          <w:sz w:val="24"/>
          <w:szCs w:val="24"/>
        </w:rPr>
        <w:t xml:space="preserve">a vagyonkezelésében levő ingatlant átalakítani, illetőleg a falak, a mennyezet, vagy a padlózat megbontásával, tárgyaknak azokhoz történő rögzítésével járó műveletet, </w:t>
      </w:r>
    </w:p>
    <w:p w:rsidR="009851E5" w:rsidRPr="00AC0431" w:rsidRDefault="009851E5" w:rsidP="009851E5">
      <w:pPr>
        <w:numPr>
          <w:ilvl w:val="0"/>
          <w:numId w:val="1"/>
        </w:numPr>
        <w:spacing w:before="120" w:after="120"/>
        <w:jc w:val="both"/>
        <w:rPr>
          <w:bCs/>
          <w:sz w:val="24"/>
          <w:szCs w:val="24"/>
        </w:rPr>
      </w:pPr>
      <w:r w:rsidRPr="00AC0431">
        <w:rPr>
          <w:bCs/>
          <w:sz w:val="24"/>
          <w:szCs w:val="24"/>
        </w:rPr>
        <w:t>az elszámolt értékcsökkentést meghaladó, annak értékét növelő beruházást, felújítást végezni.</w:t>
      </w:r>
    </w:p>
    <w:p w:rsidR="00BC348C" w:rsidRPr="00AC0431" w:rsidRDefault="00EB5933" w:rsidP="009851E5">
      <w:pPr>
        <w:spacing w:before="120" w:after="120"/>
        <w:jc w:val="both"/>
        <w:rPr>
          <w:bCs/>
          <w:sz w:val="24"/>
          <w:szCs w:val="24"/>
        </w:rPr>
      </w:pPr>
      <w:r w:rsidRPr="00AC0431">
        <w:rPr>
          <w:bCs/>
          <w:sz w:val="24"/>
          <w:szCs w:val="24"/>
        </w:rPr>
        <w:t>A beruházás, felújítás értékét a</w:t>
      </w:r>
      <w:r w:rsidR="00BC348C" w:rsidRPr="00AC0431">
        <w:rPr>
          <w:bCs/>
          <w:sz w:val="24"/>
          <w:szCs w:val="24"/>
        </w:rPr>
        <w:t>z</w:t>
      </w:r>
      <w:r w:rsidR="00CB4FC6" w:rsidRPr="00AC0431">
        <w:rPr>
          <w:bCs/>
          <w:sz w:val="24"/>
          <w:szCs w:val="24"/>
        </w:rPr>
        <w:t xml:space="preserve"> </w:t>
      </w:r>
      <w:proofErr w:type="spellStart"/>
      <w:r w:rsidR="00CB4FC6" w:rsidRPr="00AC0431">
        <w:rPr>
          <w:bCs/>
          <w:sz w:val="24"/>
          <w:szCs w:val="24"/>
        </w:rPr>
        <w:t>NYSZC</w:t>
      </w:r>
      <w:r w:rsidR="00BC348C" w:rsidRPr="00AC0431">
        <w:rPr>
          <w:bCs/>
          <w:sz w:val="24"/>
          <w:szCs w:val="24"/>
        </w:rPr>
        <w:t>-nek</w:t>
      </w:r>
      <w:proofErr w:type="spellEnd"/>
      <w:r w:rsidRPr="00AC0431">
        <w:rPr>
          <w:bCs/>
          <w:sz w:val="24"/>
          <w:szCs w:val="24"/>
        </w:rPr>
        <w:t xml:space="preserve"> bizonylatokkal kell igazolnia és azokról évente be kell számolnia az Önkormányzatnak. A vagyonkezelésbe adott vagyont,</w:t>
      </w:r>
      <w:r w:rsidR="00BC348C" w:rsidRPr="00AC0431">
        <w:rPr>
          <w:bCs/>
          <w:sz w:val="24"/>
          <w:szCs w:val="24"/>
        </w:rPr>
        <w:t xml:space="preserve"> annak értékét és változásait az NYSZC</w:t>
      </w:r>
      <w:r w:rsidRPr="00AC0431">
        <w:rPr>
          <w:bCs/>
          <w:sz w:val="24"/>
          <w:szCs w:val="24"/>
        </w:rPr>
        <w:t xml:space="preserve"> tarja nyilván</w:t>
      </w:r>
      <w:r w:rsidR="00BC348C" w:rsidRPr="00AC0431">
        <w:rPr>
          <w:bCs/>
          <w:sz w:val="24"/>
          <w:szCs w:val="24"/>
        </w:rPr>
        <w:t>.</w:t>
      </w:r>
    </w:p>
    <w:p w:rsidR="00F850F7" w:rsidRPr="00AC0431" w:rsidRDefault="009851E5" w:rsidP="009851E5">
      <w:pPr>
        <w:spacing w:before="120" w:after="120"/>
        <w:jc w:val="both"/>
        <w:rPr>
          <w:bCs/>
          <w:sz w:val="24"/>
          <w:szCs w:val="24"/>
        </w:rPr>
      </w:pPr>
      <w:r w:rsidRPr="00AC0431">
        <w:rPr>
          <w:bCs/>
          <w:sz w:val="24"/>
          <w:szCs w:val="24"/>
        </w:rPr>
        <w:t>A</w:t>
      </w:r>
      <w:r w:rsidR="00BC348C" w:rsidRPr="00AC0431">
        <w:rPr>
          <w:bCs/>
          <w:sz w:val="24"/>
          <w:szCs w:val="24"/>
        </w:rPr>
        <w:t>z NYSZC</w:t>
      </w:r>
      <w:r w:rsidR="00C70DA2" w:rsidRPr="00AC0431">
        <w:rPr>
          <w:bCs/>
          <w:sz w:val="24"/>
          <w:szCs w:val="24"/>
        </w:rPr>
        <w:t xml:space="preserve"> </w:t>
      </w:r>
      <w:r w:rsidRPr="00AC0431">
        <w:rPr>
          <w:bCs/>
          <w:sz w:val="24"/>
          <w:szCs w:val="24"/>
        </w:rPr>
        <w:t xml:space="preserve">a felújítást saját költségén végzi el, azt azonban csak az </w:t>
      </w:r>
      <w:r w:rsidR="00BC348C" w:rsidRPr="00AC0431">
        <w:rPr>
          <w:bCs/>
          <w:sz w:val="24"/>
          <w:szCs w:val="24"/>
        </w:rPr>
        <w:t>Ö</w:t>
      </w:r>
      <w:r w:rsidRPr="00AC0431">
        <w:rPr>
          <w:bCs/>
          <w:sz w:val="24"/>
          <w:szCs w:val="24"/>
        </w:rPr>
        <w:t>nkormányzat</w:t>
      </w:r>
      <w:r w:rsidR="00BC348C" w:rsidRPr="00AC0431">
        <w:rPr>
          <w:bCs/>
          <w:sz w:val="24"/>
          <w:szCs w:val="24"/>
        </w:rPr>
        <w:t>,</w:t>
      </w:r>
      <w:r w:rsidRPr="00AC0431">
        <w:rPr>
          <w:bCs/>
          <w:sz w:val="24"/>
          <w:szCs w:val="24"/>
        </w:rPr>
        <w:t xml:space="preserve"> mint tulajdonos előzetes hozzájárulásával való</w:t>
      </w:r>
      <w:r w:rsidR="00BC348C" w:rsidRPr="00AC0431">
        <w:rPr>
          <w:bCs/>
          <w:sz w:val="24"/>
          <w:szCs w:val="24"/>
        </w:rPr>
        <w:t xml:space="preserve">síthatja meg. </w:t>
      </w:r>
    </w:p>
    <w:p w:rsidR="009851E5" w:rsidRPr="00AC0431" w:rsidRDefault="00BC348C" w:rsidP="009851E5">
      <w:pPr>
        <w:spacing w:before="120" w:after="120"/>
        <w:jc w:val="both"/>
        <w:rPr>
          <w:bCs/>
          <w:sz w:val="24"/>
          <w:szCs w:val="24"/>
        </w:rPr>
      </w:pPr>
      <w:r w:rsidRPr="00AC0431">
        <w:rPr>
          <w:bCs/>
          <w:sz w:val="24"/>
          <w:szCs w:val="24"/>
        </w:rPr>
        <w:t>Javaslom, hogy a T</w:t>
      </w:r>
      <w:r w:rsidR="009851E5" w:rsidRPr="00AC0431">
        <w:rPr>
          <w:bCs/>
          <w:sz w:val="24"/>
          <w:szCs w:val="24"/>
        </w:rPr>
        <w:t>estület adja hozzájárulását az ingatlan értékét növelő felújításhoz.</w:t>
      </w:r>
    </w:p>
    <w:p w:rsidR="00F850F7" w:rsidRPr="00AC0431" w:rsidRDefault="00F850F7" w:rsidP="009851E5">
      <w:pPr>
        <w:spacing w:before="120" w:after="120"/>
        <w:jc w:val="both"/>
        <w:rPr>
          <w:bCs/>
          <w:sz w:val="24"/>
          <w:szCs w:val="24"/>
        </w:rPr>
      </w:pPr>
      <w:r w:rsidRPr="00AC0431">
        <w:rPr>
          <w:bCs/>
          <w:sz w:val="24"/>
          <w:szCs w:val="24"/>
        </w:rPr>
        <w:t>Tekintettel arra, hogy a</w:t>
      </w:r>
      <w:r w:rsidR="00C63946" w:rsidRPr="00AC0431">
        <w:rPr>
          <w:bCs/>
          <w:sz w:val="24"/>
          <w:szCs w:val="24"/>
        </w:rPr>
        <w:t xml:space="preserve">z Önkormányzat tulajdonában lévő </w:t>
      </w:r>
      <w:r w:rsidR="00BC348C" w:rsidRPr="00AC0431">
        <w:rPr>
          <w:bCs/>
          <w:sz w:val="24"/>
          <w:szCs w:val="24"/>
        </w:rPr>
        <w:t>Petőfi u. 1.</w:t>
      </w:r>
      <w:r w:rsidR="00C63946" w:rsidRPr="00AC0431">
        <w:rPr>
          <w:bCs/>
          <w:sz w:val="24"/>
          <w:szCs w:val="24"/>
        </w:rPr>
        <w:t xml:space="preserve"> szám alatti ingatlanon megvalósuló </w:t>
      </w:r>
      <w:r w:rsidR="00BC348C" w:rsidRPr="00AC0431">
        <w:rPr>
          <w:bCs/>
          <w:sz w:val="24"/>
          <w:szCs w:val="24"/>
        </w:rPr>
        <w:t>kazánház rekonstrukció</w:t>
      </w:r>
      <w:r w:rsidRPr="00AC0431">
        <w:rPr>
          <w:bCs/>
          <w:sz w:val="24"/>
          <w:szCs w:val="24"/>
        </w:rPr>
        <w:t>val</w:t>
      </w:r>
      <w:r w:rsidR="00C63946" w:rsidRPr="00AC0431">
        <w:rPr>
          <w:bCs/>
          <w:sz w:val="24"/>
          <w:szCs w:val="24"/>
        </w:rPr>
        <w:t xml:space="preserve"> kapcsolatosan egy értéknövelő felújítás valósul meg, ezért szükséges rendelkezni arról, hogy az értéknövekedés elszámolása hogyan valósul meg.</w:t>
      </w:r>
      <w:r w:rsidRPr="00AC0431">
        <w:rPr>
          <w:bCs/>
          <w:sz w:val="24"/>
          <w:szCs w:val="24"/>
        </w:rPr>
        <w:t xml:space="preserve"> </w:t>
      </w:r>
    </w:p>
    <w:p w:rsidR="00C63946" w:rsidRPr="00AC0431" w:rsidRDefault="00C63946" w:rsidP="009851E5">
      <w:pPr>
        <w:spacing w:before="120" w:after="120"/>
        <w:jc w:val="both"/>
        <w:rPr>
          <w:b/>
          <w:bCs/>
          <w:sz w:val="24"/>
          <w:szCs w:val="24"/>
        </w:rPr>
      </w:pPr>
      <w:r w:rsidRPr="00AC0431">
        <w:rPr>
          <w:bCs/>
          <w:sz w:val="24"/>
          <w:szCs w:val="24"/>
        </w:rPr>
        <w:t>Erre vonatkozóan javaslom egy külön megállapodás megkötését a</w:t>
      </w:r>
      <w:r w:rsidR="00F850F7" w:rsidRPr="00AC0431">
        <w:rPr>
          <w:bCs/>
          <w:sz w:val="24"/>
          <w:szCs w:val="24"/>
        </w:rPr>
        <w:t xml:space="preserve"> Vagyonkezelővel</w:t>
      </w:r>
      <w:r w:rsidRPr="00AC0431">
        <w:rPr>
          <w:bCs/>
          <w:sz w:val="24"/>
          <w:szCs w:val="24"/>
        </w:rPr>
        <w:t>, melyben rögzítésre kerül</w:t>
      </w:r>
      <w:r w:rsidR="00B84782" w:rsidRPr="00AC0431">
        <w:rPr>
          <w:bCs/>
          <w:sz w:val="24"/>
          <w:szCs w:val="24"/>
        </w:rPr>
        <w:t xml:space="preserve"> </w:t>
      </w:r>
      <w:r w:rsidRPr="00AC0431">
        <w:rPr>
          <w:bCs/>
          <w:sz w:val="24"/>
          <w:szCs w:val="24"/>
        </w:rPr>
        <w:t>a</w:t>
      </w:r>
      <w:r w:rsidR="00B84782" w:rsidRPr="00AC0431">
        <w:rPr>
          <w:bCs/>
          <w:sz w:val="24"/>
          <w:szCs w:val="24"/>
        </w:rPr>
        <w:t xml:space="preserve"> tárgyban szereplő</w:t>
      </w:r>
      <w:r w:rsidRPr="00AC0431">
        <w:rPr>
          <w:bCs/>
          <w:sz w:val="24"/>
          <w:szCs w:val="24"/>
        </w:rPr>
        <w:t xml:space="preserve"> beruházás elszámolása</w:t>
      </w:r>
      <w:r w:rsidR="00B84782" w:rsidRPr="00AC0431">
        <w:rPr>
          <w:bCs/>
          <w:sz w:val="24"/>
          <w:szCs w:val="24"/>
        </w:rPr>
        <w:t>.</w:t>
      </w:r>
    </w:p>
    <w:p w:rsidR="00124811" w:rsidRPr="00AC0431" w:rsidRDefault="00124811" w:rsidP="009851E5">
      <w:pPr>
        <w:jc w:val="both"/>
        <w:rPr>
          <w:color w:val="000000"/>
          <w:sz w:val="24"/>
          <w:szCs w:val="24"/>
        </w:rPr>
      </w:pPr>
    </w:p>
    <w:p w:rsidR="009851E5" w:rsidRPr="00AC0431" w:rsidRDefault="00A80892" w:rsidP="009851E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</w:t>
      </w:r>
      <w:r w:rsidR="009851E5" w:rsidRPr="00AC0431">
        <w:rPr>
          <w:color w:val="000000"/>
          <w:sz w:val="24"/>
          <w:szCs w:val="24"/>
        </w:rPr>
        <w:t>érem</w:t>
      </w:r>
      <w:r>
        <w:rPr>
          <w:color w:val="000000"/>
          <w:sz w:val="24"/>
          <w:szCs w:val="24"/>
        </w:rPr>
        <w:t>, hogy</w:t>
      </w:r>
      <w:r w:rsidR="009851E5" w:rsidRPr="00AC0431">
        <w:rPr>
          <w:color w:val="000000"/>
          <w:sz w:val="24"/>
          <w:szCs w:val="24"/>
        </w:rPr>
        <w:t xml:space="preserve"> az előterjesztést </w:t>
      </w:r>
      <w:r>
        <w:rPr>
          <w:color w:val="000000"/>
          <w:sz w:val="24"/>
          <w:szCs w:val="24"/>
        </w:rPr>
        <w:t xml:space="preserve">szíveskedjenek </w:t>
      </w:r>
      <w:r w:rsidR="009851E5" w:rsidRPr="00AC0431">
        <w:rPr>
          <w:color w:val="000000"/>
          <w:sz w:val="24"/>
          <w:szCs w:val="24"/>
        </w:rPr>
        <w:t xml:space="preserve">megtárgyalni és </w:t>
      </w:r>
      <w:r>
        <w:rPr>
          <w:color w:val="000000"/>
          <w:sz w:val="24"/>
          <w:szCs w:val="24"/>
        </w:rPr>
        <w:t>a határozat-tervezetet elfogadni.</w:t>
      </w:r>
    </w:p>
    <w:p w:rsidR="009851E5" w:rsidRPr="00AC0431" w:rsidRDefault="009851E5" w:rsidP="009851E5">
      <w:pPr>
        <w:jc w:val="both"/>
        <w:rPr>
          <w:color w:val="000000"/>
          <w:sz w:val="24"/>
          <w:szCs w:val="24"/>
        </w:rPr>
      </w:pPr>
    </w:p>
    <w:p w:rsidR="00EB5933" w:rsidRPr="00AC0431" w:rsidRDefault="00EB5933" w:rsidP="009851E5">
      <w:pPr>
        <w:jc w:val="both"/>
        <w:rPr>
          <w:color w:val="000000"/>
          <w:sz w:val="24"/>
          <w:szCs w:val="24"/>
        </w:rPr>
      </w:pPr>
    </w:p>
    <w:p w:rsidR="009851E5" w:rsidRPr="00AC0431" w:rsidRDefault="009851E5" w:rsidP="009851E5">
      <w:pPr>
        <w:jc w:val="both"/>
        <w:rPr>
          <w:bCs/>
          <w:sz w:val="24"/>
          <w:szCs w:val="24"/>
        </w:rPr>
      </w:pPr>
      <w:r w:rsidRPr="00AC0431">
        <w:rPr>
          <w:bCs/>
          <w:sz w:val="24"/>
          <w:szCs w:val="24"/>
        </w:rPr>
        <w:t>Tiszavasvári, 20</w:t>
      </w:r>
      <w:r w:rsidR="00B84782" w:rsidRPr="00AC0431">
        <w:rPr>
          <w:bCs/>
          <w:sz w:val="24"/>
          <w:szCs w:val="24"/>
        </w:rPr>
        <w:t>22.</w:t>
      </w:r>
      <w:r w:rsidRPr="00AC0431">
        <w:rPr>
          <w:bCs/>
          <w:sz w:val="24"/>
          <w:szCs w:val="24"/>
        </w:rPr>
        <w:t xml:space="preserve"> </w:t>
      </w:r>
      <w:r w:rsidR="00B84782" w:rsidRPr="00AC0431">
        <w:rPr>
          <w:bCs/>
          <w:sz w:val="24"/>
          <w:szCs w:val="24"/>
        </w:rPr>
        <w:t>május 23</w:t>
      </w:r>
      <w:r w:rsidRPr="00AC0431">
        <w:rPr>
          <w:bCs/>
          <w:sz w:val="24"/>
          <w:szCs w:val="24"/>
        </w:rPr>
        <w:t>.</w:t>
      </w:r>
    </w:p>
    <w:p w:rsidR="009851E5" w:rsidRPr="00AC0431" w:rsidRDefault="009851E5" w:rsidP="009851E5">
      <w:pPr>
        <w:jc w:val="both"/>
        <w:rPr>
          <w:bCs/>
          <w:sz w:val="24"/>
          <w:szCs w:val="24"/>
        </w:rPr>
      </w:pPr>
    </w:p>
    <w:p w:rsidR="009851E5" w:rsidRPr="00AC0431" w:rsidRDefault="009851E5" w:rsidP="009851E5">
      <w:pPr>
        <w:jc w:val="both"/>
        <w:rPr>
          <w:bCs/>
          <w:sz w:val="24"/>
          <w:szCs w:val="24"/>
        </w:rPr>
      </w:pPr>
    </w:p>
    <w:p w:rsidR="009851E5" w:rsidRPr="00AC0431" w:rsidRDefault="009851E5" w:rsidP="009851E5">
      <w:pPr>
        <w:jc w:val="both"/>
        <w:rPr>
          <w:b/>
          <w:sz w:val="24"/>
          <w:szCs w:val="24"/>
        </w:rPr>
      </w:pPr>
      <w:r w:rsidRPr="00AC0431">
        <w:rPr>
          <w:b/>
          <w:sz w:val="24"/>
          <w:szCs w:val="24"/>
        </w:rPr>
        <w:t xml:space="preserve">                                                                                 </w:t>
      </w:r>
      <w:r w:rsidR="00E43A4B">
        <w:rPr>
          <w:b/>
          <w:sz w:val="24"/>
          <w:szCs w:val="24"/>
        </w:rPr>
        <w:t xml:space="preserve">      </w:t>
      </w:r>
      <w:bookmarkStart w:id="0" w:name="_GoBack"/>
      <w:bookmarkEnd w:id="0"/>
      <w:r w:rsidRPr="00AC0431">
        <w:rPr>
          <w:b/>
          <w:sz w:val="24"/>
          <w:szCs w:val="24"/>
        </w:rPr>
        <w:t>S</w:t>
      </w:r>
      <w:r w:rsidR="00B84782" w:rsidRPr="00AC0431">
        <w:rPr>
          <w:b/>
          <w:sz w:val="24"/>
          <w:szCs w:val="24"/>
        </w:rPr>
        <w:t>zőke Zoltán</w:t>
      </w:r>
    </w:p>
    <w:p w:rsidR="009851E5" w:rsidRPr="00AC0431" w:rsidRDefault="009851E5" w:rsidP="009851E5">
      <w:pPr>
        <w:jc w:val="both"/>
        <w:rPr>
          <w:b/>
          <w:sz w:val="24"/>
          <w:szCs w:val="24"/>
        </w:rPr>
      </w:pPr>
      <w:r w:rsidRPr="00AC0431">
        <w:rPr>
          <w:b/>
          <w:sz w:val="24"/>
          <w:szCs w:val="24"/>
        </w:rPr>
        <w:t xml:space="preserve">                                                                </w:t>
      </w:r>
      <w:r w:rsidR="00B84782" w:rsidRPr="00AC0431">
        <w:rPr>
          <w:b/>
          <w:sz w:val="24"/>
          <w:szCs w:val="24"/>
        </w:rPr>
        <w:tab/>
      </w:r>
      <w:r w:rsidR="00B84782" w:rsidRPr="00AC0431">
        <w:rPr>
          <w:b/>
          <w:sz w:val="24"/>
          <w:szCs w:val="24"/>
        </w:rPr>
        <w:tab/>
        <w:t xml:space="preserve">     </w:t>
      </w:r>
      <w:proofErr w:type="gramStart"/>
      <w:r w:rsidRPr="00AC0431">
        <w:rPr>
          <w:b/>
          <w:sz w:val="24"/>
          <w:szCs w:val="24"/>
        </w:rPr>
        <w:t>polgármester</w:t>
      </w:r>
      <w:proofErr w:type="gramEnd"/>
    </w:p>
    <w:p w:rsidR="00C70DA2" w:rsidRPr="00C70DA2" w:rsidRDefault="00C70DA2" w:rsidP="00425F4E">
      <w:pPr>
        <w:keepNext/>
        <w:widowControl w:val="0"/>
        <w:jc w:val="center"/>
        <w:rPr>
          <w:b/>
          <w:caps/>
          <w:kern w:val="28"/>
          <w:sz w:val="24"/>
        </w:rPr>
      </w:pPr>
      <w:r w:rsidRPr="00C70DA2">
        <w:rPr>
          <w:b/>
          <w:caps/>
          <w:kern w:val="28"/>
          <w:sz w:val="24"/>
        </w:rPr>
        <w:lastRenderedPageBreak/>
        <w:t>határozat-tervezet</w:t>
      </w:r>
    </w:p>
    <w:p w:rsidR="001C08EA" w:rsidRDefault="001C08EA" w:rsidP="00C70DA2">
      <w:pPr>
        <w:keepNext/>
        <w:widowControl w:val="0"/>
        <w:jc w:val="center"/>
        <w:rPr>
          <w:b/>
          <w:caps/>
          <w:kern w:val="28"/>
          <w:sz w:val="24"/>
        </w:rPr>
      </w:pPr>
    </w:p>
    <w:p w:rsidR="00C70DA2" w:rsidRPr="00C70DA2" w:rsidRDefault="00C70DA2" w:rsidP="00C70DA2">
      <w:pPr>
        <w:keepNext/>
        <w:widowControl w:val="0"/>
        <w:jc w:val="center"/>
        <w:rPr>
          <w:b/>
          <w:caps/>
          <w:kern w:val="28"/>
          <w:sz w:val="24"/>
        </w:rPr>
      </w:pPr>
      <w:r w:rsidRPr="00C70DA2">
        <w:rPr>
          <w:b/>
          <w:caps/>
          <w:kern w:val="28"/>
          <w:sz w:val="24"/>
        </w:rPr>
        <w:t>Tiszavasvári Város Önkormányzata</w:t>
      </w:r>
      <w:r w:rsidRPr="00C70DA2">
        <w:rPr>
          <w:b/>
          <w:caps/>
          <w:kern w:val="28"/>
          <w:sz w:val="24"/>
        </w:rPr>
        <w:br/>
        <w:t>KÉPVISELŐ-TESTÜLETÉNEK</w:t>
      </w:r>
    </w:p>
    <w:p w:rsidR="00C70DA2" w:rsidRPr="00C70DA2" w:rsidRDefault="00C70DA2" w:rsidP="00C70DA2">
      <w:pPr>
        <w:keepNext/>
        <w:spacing w:before="60" w:after="60"/>
        <w:jc w:val="center"/>
        <w:outlineLvl w:val="1"/>
        <w:rPr>
          <w:b/>
          <w:sz w:val="24"/>
        </w:rPr>
      </w:pPr>
      <w:r w:rsidRPr="00C70DA2">
        <w:rPr>
          <w:b/>
          <w:sz w:val="24"/>
        </w:rPr>
        <w:t>…/20</w:t>
      </w:r>
      <w:r w:rsidR="001C08EA">
        <w:rPr>
          <w:b/>
          <w:sz w:val="24"/>
        </w:rPr>
        <w:t>22</w:t>
      </w:r>
      <w:r w:rsidRPr="00C70DA2">
        <w:rPr>
          <w:b/>
          <w:sz w:val="24"/>
        </w:rPr>
        <w:t xml:space="preserve">. (…..) Kt. sz. </w:t>
      </w:r>
    </w:p>
    <w:p w:rsidR="00C70DA2" w:rsidRDefault="00C70DA2" w:rsidP="00C70DA2">
      <w:pPr>
        <w:keepNext/>
        <w:spacing w:before="60" w:after="60"/>
        <w:jc w:val="center"/>
        <w:outlineLvl w:val="1"/>
        <w:rPr>
          <w:b/>
          <w:sz w:val="24"/>
        </w:rPr>
      </w:pPr>
      <w:proofErr w:type="gramStart"/>
      <w:r w:rsidRPr="00C70DA2">
        <w:rPr>
          <w:b/>
          <w:sz w:val="24"/>
        </w:rPr>
        <w:t>határozata</w:t>
      </w:r>
      <w:proofErr w:type="gramEnd"/>
    </w:p>
    <w:p w:rsidR="00FB4026" w:rsidRPr="00C70DA2" w:rsidRDefault="00FB4026" w:rsidP="00C70DA2">
      <w:pPr>
        <w:keepNext/>
        <w:spacing w:before="60" w:after="60"/>
        <w:jc w:val="center"/>
        <w:outlineLvl w:val="1"/>
        <w:rPr>
          <w:b/>
          <w:sz w:val="24"/>
        </w:rPr>
      </w:pPr>
    </w:p>
    <w:p w:rsidR="001C08EA" w:rsidRPr="00AC0431" w:rsidRDefault="001C08EA" w:rsidP="001C08EA">
      <w:pPr>
        <w:jc w:val="center"/>
        <w:rPr>
          <w:b/>
          <w:sz w:val="24"/>
          <w:szCs w:val="24"/>
        </w:rPr>
      </w:pPr>
      <w:r w:rsidRPr="00AC0431">
        <w:rPr>
          <w:b/>
          <w:sz w:val="24"/>
          <w:szCs w:val="24"/>
        </w:rPr>
        <w:t>A Nyíregyházi Szakképzési Centrum használatában lévő Tiszavasvári, Petőfi u. 1. sz. alatti ingatlanon végzendő kazánház rekonstrukciójához történő tulajdonosi hozzájárulásról</w:t>
      </w:r>
    </w:p>
    <w:p w:rsidR="00A659FE" w:rsidRDefault="00A659FE" w:rsidP="00C70DA2">
      <w:pPr>
        <w:jc w:val="both"/>
        <w:rPr>
          <w:sz w:val="24"/>
          <w:szCs w:val="24"/>
        </w:rPr>
      </w:pPr>
    </w:p>
    <w:p w:rsidR="00FB4026" w:rsidRDefault="00FB4026" w:rsidP="00C70DA2">
      <w:pPr>
        <w:jc w:val="both"/>
        <w:rPr>
          <w:sz w:val="24"/>
          <w:szCs w:val="24"/>
        </w:rPr>
      </w:pPr>
    </w:p>
    <w:p w:rsidR="00A659FE" w:rsidRDefault="00C70DA2" w:rsidP="00425F4E">
      <w:pPr>
        <w:jc w:val="both"/>
        <w:rPr>
          <w:bCs/>
          <w:sz w:val="24"/>
          <w:szCs w:val="24"/>
          <w:lang w:eastAsia="ar-SA"/>
        </w:rPr>
      </w:pPr>
      <w:r w:rsidRPr="00C70DA2">
        <w:rPr>
          <w:sz w:val="24"/>
          <w:szCs w:val="24"/>
        </w:rPr>
        <w:t xml:space="preserve">Tiszavasvári Város Önkormányzata Képviselő-testülete </w:t>
      </w:r>
      <w:r w:rsidRPr="00C70DA2">
        <w:rPr>
          <w:bCs/>
          <w:sz w:val="24"/>
          <w:szCs w:val="24"/>
          <w:lang w:eastAsia="ar-SA"/>
        </w:rPr>
        <w:t>Magyarország helyi önkormányzatairól szóló 2011. CLXXXIX. tv. 107.§–</w:t>
      </w:r>
      <w:proofErr w:type="spellStart"/>
      <w:r w:rsidRPr="00C70DA2">
        <w:rPr>
          <w:bCs/>
          <w:sz w:val="24"/>
          <w:szCs w:val="24"/>
          <w:lang w:eastAsia="ar-SA"/>
        </w:rPr>
        <w:t>ában</w:t>
      </w:r>
      <w:proofErr w:type="spellEnd"/>
      <w:r w:rsidRPr="00C70DA2">
        <w:rPr>
          <w:bCs/>
          <w:sz w:val="24"/>
          <w:szCs w:val="24"/>
          <w:lang w:eastAsia="ar-SA"/>
        </w:rPr>
        <w:t xml:space="preserve"> kapott felhatalmazás alapján az alábbi határozatot hozza:</w:t>
      </w:r>
    </w:p>
    <w:p w:rsidR="001C08EA" w:rsidRDefault="001C08EA" w:rsidP="00425F4E">
      <w:pPr>
        <w:jc w:val="both"/>
        <w:rPr>
          <w:bCs/>
          <w:sz w:val="24"/>
          <w:szCs w:val="24"/>
          <w:lang w:eastAsia="ar-SA"/>
        </w:rPr>
      </w:pPr>
    </w:p>
    <w:p w:rsidR="00A659FE" w:rsidRDefault="00235C29" w:rsidP="00FB4026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="001C08EA" w:rsidRPr="00E54254">
        <w:rPr>
          <w:bCs/>
          <w:sz w:val="24"/>
          <w:szCs w:val="24"/>
        </w:rPr>
        <w:t xml:space="preserve">A Képviselő-testület </w:t>
      </w:r>
      <w:r w:rsidR="001C08EA" w:rsidRPr="00E54254">
        <w:rPr>
          <w:b/>
          <w:bCs/>
          <w:sz w:val="24"/>
          <w:szCs w:val="24"/>
        </w:rPr>
        <w:t>h</w:t>
      </w:r>
      <w:r w:rsidR="00C70DA2" w:rsidRPr="00E54254">
        <w:rPr>
          <w:b/>
          <w:bCs/>
          <w:sz w:val="24"/>
          <w:szCs w:val="24"/>
        </w:rPr>
        <w:t>ozzájárul</w:t>
      </w:r>
      <w:r w:rsidR="00C70DA2" w:rsidRPr="001C08EA">
        <w:rPr>
          <w:b/>
          <w:bCs/>
          <w:sz w:val="24"/>
          <w:szCs w:val="24"/>
        </w:rPr>
        <w:t>,</w:t>
      </w:r>
      <w:r w:rsidR="00C70DA2" w:rsidRPr="001C08EA">
        <w:rPr>
          <w:bCs/>
          <w:sz w:val="24"/>
          <w:szCs w:val="24"/>
        </w:rPr>
        <w:t xml:space="preserve"> hogy a </w:t>
      </w:r>
      <w:r w:rsidR="00C70DA2" w:rsidRPr="00DE228C">
        <w:rPr>
          <w:b/>
          <w:bCs/>
          <w:sz w:val="24"/>
          <w:szCs w:val="24"/>
        </w:rPr>
        <w:t xml:space="preserve">Nyíregyházi </w:t>
      </w:r>
      <w:r w:rsidR="001C08EA" w:rsidRPr="00DE228C">
        <w:rPr>
          <w:b/>
          <w:bCs/>
          <w:sz w:val="24"/>
          <w:szCs w:val="24"/>
        </w:rPr>
        <w:t>Szakképzési Centrum</w:t>
      </w:r>
      <w:r w:rsidR="00C70DA2" w:rsidRPr="001C08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(4400 Nyíregyháza Dugonics u. 10-12.) </w:t>
      </w:r>
      <w:r w:rsidR="002428CB">
        <w:rPr>
          <w:bCs/>
          <w:sz w:val="24"/>
          <w:szCs w:val="24"/>
        </w:rPr>
        <w:t xml:space="preserve">– mint </w:t>
      </w:r>
      <w:r w:rsidR="00E54254">
        <w:rPr>
          <w:bCs/>
          <w:sz w:val="24"/>
          <w:szCs w:val="24"/>
        </w:rPr>
        <w:t xml:space="preserve">a </w:t>
      </w:r>
      <w:r w:rsidR="00E54254" w:rsidRPr="00DE228C">
        <w:rPr>
          <w:b/>
          <w:bCs/>
          <w:sz w:val="24"/>
          <w:szCs w:val="24"/>
        </w:rPr>
        <w:t>Tiszavasvári,</w:t>
      </w:r>
      <w:r w:rsidR="00E54254" w:rsidRPr="00AC0431">
        <w:rPr>
          <w:bCs/>
          <w:sz w:val="24"/>
          <w:szCs w:val="24"/>
        </w:rPr>
        <w:t xml:space="preserve"> </w:t>
      </w:r>
      <w:r w:rsidR="00E54254" w:rsidRPr="00E54254">
        <w:rPr>
          <w:b/>
          <w:bCs/>
          <w:sz w:val="24"/>
          <w:szCs w:val="24"/>
        </w:rPr>
        <w:t>Petőfi u. 1.</w:t>
      </w:r>
      <w:r w:rsidR="00E54254" w:rsidRPr="00AC0431">
        <w:rPr>
          <w:bCs/>
          <w:sz w:val="24"/>
          <w:szCs w:val="24"/>
        </w:rPr>
        <w:t xml:space="preserve"> sz. alatti</w:t>
      </w:r>
      <w:r w:rsidR="002428CB">
        <w:rPr>
          <w:bCs/>
          <w:sz w:val="24"/>
          <w:szCs w:val="24"/>
        </w:rPr>
        <w:t xml:space="preserve"> önkormányzati ingatlan vagyonkezelője – a </w:t>
      </w:r>
      <w:r w:rsidR="00E54254" w:rsidRPr="00AC0431">
        <w:rPr>
          <w:bCs/>
          <w:sz w:val="24"/>
          <w:szCs w:val="24"/>
        </w:rPr>
        <w:t>Tiszavasvári Szakképző Iskola és Kollégium iskolaépület</w:t>
      </w:r>
      <w:r w:rsidR="00E54254">
        <w:rPr>
          <w:bCs/>
          <w:sz w:val="24"/>
          <w:szCs w:val="24"/>
        </w:rPr>
        <w:t>ében lévő,</w:t>
      </w:r>
      <w:r w:rsidR="00E54254" w:rsidRPr="00AC0431">
        <w:rPr>
          <w:bCs/>
          <w:sz w:val="24"/>
          <w:szCs w:val="24"/>
        </w:rPr>
        <w:t xml:space="preserve"> Sportcsarnok felőli és</w:t>
      </w:r>
      <w:r w:rsidR="00E54254">
        <w:rPr>
          <w:bCs/>
          <w:sz w:val="24"/>
          <w:szCs w:val="24"/>
        </w:rPr>
        <w:t xml:space="preserve">zaki </w:t>
      </w:r>
      <w:r w:rsidR="00E54254" w:rsidRPr="00E54254">
        <w:rPr>
          <w:b/>
          <w:bCs/>
          <w:sz w:val="24"/>
          <w:szCs w:val="24"/>
        </w:rPr>
        <w:t xml:space="preserve">kazánház rekonstrukciós kivitelezési munkáit </w:t>
      </w:r>
      <w:r w:rsidR="00C70DA2" w:rsidRPr="00E54254">
        <w:rPr>
          <w:b/>
          <w:bCs/>
          <w:sz w:val="24"/>
          <w:szCs w:val="24"/>
        </w:rPr>
        <w:t>megvalósítsa.</w:t>
      </w:r>
      <w:r>
        <w:rPr>
          <w:b/>
          <w:bCs/>
          <w:sz w:val="24"/>
          <w:szCs w:val="24"/>
        </w:rPr>
        <w:t xml:space="preserve"> </w:t>
      </w:r>
      <w:r w:rsidRPr="00235C29">
        <w:rPr>
          <w:bCs/>
          <w:sz w:val="24"/>
          <w:szCs w:val="24"/>
        </w:rPr>
        <w:t>(határozat 1. melléklete)</w:t>
      </w:r>
    </w:p>
    <w:p w:rsidR="00196206" w:rsidRDefault="00196206" w:rsidP="00FB4026">
      <w:pPr>
        <w:ind w:left="284" w:hanging="284"/>
        <w:jc w:val="both"/>
        <w:rPr>
          <w:b/>
          <w:bCs/>
          <w:sz w:val="24"/>
          <w:szCs w:val="24"/>
        </w:rPr>
      </w:pPr>
    </w:p>
    <w:p w:rsidR="005A6300" w:rsidRDefault="00E136E4" w:rsidP="00FB4026">
      <w:pPr>
        <w:ind w:left="284" w:hanging="284"/>
        <w:jc w:val="both"/>
        <w:rPr>
          <w:b/>
          <w:bCs/>
          <w:sz w:val="24"/>
          <w:szCs w:val="24"/>
        </w:rPr>
      </w:pPr>
      <w:r w:rsidRPr="00A14FEB">
        <w:rPr>
          <w:bCs/>
          <w:sz w:val="24"/>
          <w:szCs w:val="24"/>
        </w:rPr>
        <w:t xml:space="preserve">2. A Képviselő-testület </w:t>
      </w:r>
      <w:r w:rsidR="00A14FEB">
        <w:rPr>
          <w:b/>
          <w:sz w:val="24"/>
          <w:szCs w:val="24"/>
        </w:rPr>
        <w:t>j</w:t>
      </w:r>
      <w:r w:rsidR="00A14FEB" w:rsidRPr="00A14FEB">
        <w:rPr>
          <w:b/>
          <w:sz w:val="24"/>
          <w:szCs w:val="24"/>
        </w:rPr>
        <w:t>óváhagy</w:t>
      </w:r>
      <w:r w:rsidR="00A14FEB">
        <w:rPr>
          <w:b/>
          <w:sz w:val="24"/>
          <w:szCs w:val="24"/>
        </w:rPr>
        <w:t xml:space="preserve">ja </w:t>
      </w:r>
      <w:r w:rsidR="00A14FEB" w:rsidRPr="00A14FEB">
        <w:rPr>
          <w:sz w:val="24"/>
          <w:szCs w:val="24"/>
        </w:rPr>
        <w:t>a Tiszav</w:t>
      </w:r>
      <w:r w:rsidR="00A14FEB" w:rsidRPr="00A14FEB">
        <w:rPr>
          <w:sz w:val="24"/>
          <w:szCs w:val="24"/>
        </w:rPr>
        <w:t xml:space="preserve">asvári Város Önkormányzata és a </w:t>
      </w:r>
      <w:r w:rsidR="00A14FEB" w:rsidRPr="00A14FEB">
        <w:rPr>
          <w:color w:val="000000"/>
          <w:sz w:val="24"/>
          <w:szCs w:val="24"/>
        </w:rPr>
        <w:t xml:space="preserve">Nyíregyházi Szakképzési Centrum közötti </w:t>
      </w:r>
      <w:r w:rsidR="00A14FEB" w:rsidRPr="00A14FEB">
        <w:rPr>
          <w:b/>
          <w:color w:val="000000"/>
          <w:sz w:val="24"/>
          <w:szCs w:val="24"/>
        </w:rPr>
        <w:t>megállapodást</w:t>
      </w:r>
      <w:r w:rsidR="00A14FEB" w:rsidRPr="00A14FEB">
        <w:rPr>
          <w:bCs/>
          <w:sz w:val="24"/>
          <w:szCs w:val="24"/>
        </w:rPr>
        <w:t xml:space="preserve"> a határozat </w:t>
      </w:r>
      <w:r w:rsidR="00A14FEB">
        <w:rPr>
          <w:bCs/>
          <w:sz w:val="24"/>
          <w:szCs w:val="24"/>
        </w:rPr>
        <w:t>2</w:t>
      </w:r>
      <w:r w:rsidR="00A14FEB" w:rsidRPr="00A14FEB">
        <w:rPr>
          <w:bCs/>
          <w:sz w:val="24"/>
          <w:szCs w:val="24"/>
        </w:rPr>
        <w:t>. melléklete szerinti tartalommal</w:t>
      </w:r>
      <w:r w:rsidR="00A14FEB" w:rsidRPr="00A14FEB">
        <w:rPr>
          <w:color w:val="000000"/>
          <w:sz w:val="24"/>
          <w:szCs w:val="24"/>
        </w:rPr>
        <w:t>, melynek tárgya a</w:t>
      </w:r>
      <w:r w:rsidR="00A14FEB" w:rsidRPr="00A14FEB">
        <w:rPr>
          <w:bCs/>
          <w:sz w:val="24"/>
          <w:szCs w:val="24"/>
        </w:rPr>
        <w:t xml:space="preserve">z Önkormányzat tulajdonában lévő 4440 Tiszavasvári, Petőfi u. 1. szám alatti, </w:t>
      </w:r>
      <w:r w:rsidR="00A14FEB" w:rsidRPr="00A14FEB">
        <w:rPr>
          <w:sz w:val="24"/>
          <w:szCs w:val="24"/>
        </w:rPr>
        <w:t xml:space="preserve">NYSZC Tiszavasvári Szakképző Iskola és Kollégium </w:t>
      </w:r>
      <w:r w:rsidR="00A14FEB" w:rsidRPr="00AC0431">
        <w:rPr>
          <w:bCs/>
          <w:sz w:val="24"/>
          <w:szCs w:val="24"/>
        </w:rPr>
        <w:t>iskolaépület</w:t>
      </w:r>
      <w:r w:rsidR="00A14FEB">
        <w:rPr>
          <w:bCs/>
          <w:sz w:val="24"/>
          <w:szCs w:val="24"/>
        </w:rPr>
        <w:t>ében lévő,</w:t>
      </w:r>
      <w:r w:rsidR="00A14FEB" w:rsidRPr="00AC0431">
        <w:rPr>
          <w:bCs/>
          <w:sz w:val="24"/>
          <w:szCs w:val="24"/>
        </w:rPr>
        <w:t xml:space="preserve"> Sportcsarnok felőli és</w:t>
      </w:r>
      <w:r w:rsidR="00A14FEB">
        <w:rPr>
          <w:bCs/>
          <w:sz w:val="24"/>
          <w:szCs w:val="24"/>
        </w:rPr>
        <w:t xml:space="preserve">zaki </w:t>
      </w:r>
      <w:r w:rsidR="00A14FEB" w:rsidRPr="00E54254">
        <w:rPr>
          <w:b/>
          <w:bCs/>
          <w:sz w:val="24"/>
          <w:szCs w:val="24"/>
        </w:rPr>
        <w:t xml:space="preserve">kazánház </w:t>
      </w:r>
      <w:r w:rsidR="00627639">
        <w:rPr>
          <w:b/>
          <w:bCs/>
          <w:sz w:val="24"/>
          <w:szCs w:val="24"/>
        </w:rPr>
        <w:t xml:space="preserve">értéknövelő </w:t>
      </w:r>
      <w:r w:rsidR="00A14FEB" w:rsidRPr="00E54254">
        <w:rPr>
          <w:b/>
          <w:bCs/>
          <w:sz w:val="24"/>
          <w:szCs w:val="24"/>
        </w:rPr>
        <w:t>rekonstrukció</w:t>
      </w:r>
      <w:r w:rsidR="008E659B">
        <w:rPr>
          <w:b/>
          <w:bCs/>
          <w:sz w:val="24"/>
          <w:szCs w:val="24"/>
        </w:rPr>
        <w:t>ja</w:t>
      </w:r>
      <w:r w:rsidR="005A6300">
        <w:rPr>
          <w:b/>
          <w:bCs/>
          <w:sz w:val="24"/>
          <w:szCs w:val="24"/>
        </w:rPr>
        <w:t>.</w:t>
      </w:r>
    </w:p>
    <w:p w:rsidR="00627639" w:rsidRDefault="00627639" w:rsidP="00FB4026">
      <w:pPr>
        <w:ind w:left="284" w:hanging="284"/>
        <w:jc w:val="both"/>
        <w:rPr>
          <w:bCs/>
          <w:sz w:val="24"/>
          <w:szCs w:val="24"/>
        </w:rPr>
      </w:pPr>
    </w:p>
    <w:p w:rsidR="006078ED" w:rsidRDefault="006078ED" w:rsidP="00FB4026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3.1. </w:t>
      </w:r>
      <w:r w:rsidRPr="00E136E4">
        <w:rPr>
          <w:bCs/>
          <w:sz w:val="24"/>
          <w:szCs w:val="24"/>
        </w:rPr>
        <w:t>Felkéri a Nyíregyházi Szakképzési Centrum vezetőjét, hogy a beruházás, felújítás értékét</w:t>
      </w:r>
      <w:r w:rsidR="00196206">
        <w:rPr>
          <w:bCs/>
          <w:sz w:val="24"/>
          <w:szCs w:val="24"/>
        </w:rPr>
        <w:t xml:space="preserve"> a felújítás</w:t>
      </w:r>
      <w:r w:rsidRPr="00E136E4">
        <w:rPr>
          <w:bCs/>
          <w:sz w:val="24"/>
          <w:szCs w:val="24"/>
        </w:rPr>
        <w:t xml:space="preserve"> befejezését követően bizonylatokkal igazolja, és arról írásban számoljon be az </w:t>
      </w:r>
      <w:r w:rsidR="00A3633C">
        <w:rPr>
          <w:bCs/>
          <w:sz w:val="24"/>
          <w:szCs w:val="24"/>
        </w:rPr>
        <w:t>Ö</w:t>
      </w:r>
      <w:r w:rsidRPr="00E136E4">
        <w:rPr>
          <w:bCs/>
          <w:sz w:val="24"/>
          <w:szCs w:val="24"/>
        </w:rPr>
        <w:t>nkormányzat részére.</w:t>
      </w:r>
    </w:p>
    <w:p w:rsidR="002428CB" w:rsidRPr="00E136E4" w:rsidRDefault="002428CB" w:rsidP="00FB4026">
      <w:pPr>
        <w:ind w:left="284" w:hanging="284"/>
        <w:jc w:val="both"/>
        <w:rPr>
          <w:bCs/>
          <w:sz w:val="24"/>
          <w:szCs w:val="24"/>
        </w:rPr>
      </w:pPr>
    </w:p>
    <w:p w:rsidR="00627639" w:rsidRDefault="006078ED" w:rsidP="00FB4026">
      <w:pPr>
        <w:ind w:left="284" w:hanging="28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3.2</w:t>
      </w:r>
      <w:r w:rsidR="008E659B">
        <w:rPr>
          <w:sz w:val="24"/>
          <w:szCs w:val="24"/>
        </w:rPr>
        <w:t xml:space="preserve">. Felkéri a </w:t>
      </w:r>
      <w:r w:rsidR="00627639">
        <w:rPr>
          <w:sz w:val="24"/>
          <w:szCs w:val="24"/>
        </w:rPr>
        <w:t xml:space="preserve">polgármestert a megállapodás aláírására és a </w:t>
      </w:r>
      <w:r w:rsidRPr="00E136E4">
        <w:rPr>
          <w:bCs/>
          <w:sz w:val="24"/>
          <w:szCs w:val="24"/>
        </w:rPr>
        <w:t>Nyíregyházi Szakképzési Centrum</w:t>
      </w:r>
      <w:r>
        <w:rPr>
          <w:color w:val="000000"/>
          <w:sz w:val="24"/>
          <w:szCs w:val="24"/>
        </w:rPr>
        <w:t xml:space="preserve"> </w:t>
      </w:r>
      <w:r w:rsidR="00627639">
        <w:rPr>
          <w:color w:val="000000"/>
          <w:sz w:val="24"/>
          <w:szCs w:val="24"/>
        </w:rPr>
        <w:t>részére történő megküldésére.</w:t>
      </w:r>
    </w:p>
    <w:p w:rsidR="005A6300" w:rsidRDefault="005A6300" w:rsidP="00DE228C">
      <w:pPr>
        <w:ind w:left="426" w:hanging="426"/>
        <w:jc w:val="both"/>
        <w:rPr>
          <w:b/>
          <w:bCs/>
          <w:sz w:val="24"/>
          <w:szCs w:val="24"/>
        </w:rPr>
      </w:pPr>
    </w:p>
    <w:p w:rsidR="00C70DA2" w:rsidRPr="00C70DA2" w:rsidRDefault="00425F4E" w:rsidP="006078ED">
      <w:pPr>
        <w:spacing w:before="120" w:after="120"/>
        <w:ind w:left="426" w:hanging="426"/>
        <w:jc w:val="both"/>
        <w:rPr>
          <w:bCs/>
          <w:sz w:val="24"/>
          <w:szCs w:val="24"/>
        </w:rPr>
      </w:pPr>
      <w:r w:rsidRPr="006078ED">
        <w:rPr>
          <w:bCs/>
          <w:sz w:val="24"/>
          <w:szCs w:val="24"/>
        </w:rPr>
        <w:t>Határidő</w:t>
      </w:r>
      <w:r w:rsidRPr="00C70DA2">
        <w:rPr>
          <w:bCs/>
          <w:sz w:val="24"/>
          <w:szCs w:val="24"/>
        </w:rPr>
        <w:t xml:space="preserve">: </w:t>
      </w:r>
      <w:r w:rsidR="006078ED">
        <w:rPr>
          <w:bCs/>
          <w:sz w:val="24"/>
          <w:szCs w:val="24"/>
        </w:rPr>
        <w:t xml:space="preserve">azonnal </w:t>
      </w:r>
      <w:r w:rsidR="006078ED">
        <w:rPr>
          <w:bCs/>
          <w:sz w:val="24"/>
          <w:szCs w:val="24"/>
        </w:rPr>
        <w:tab/>
      </w:r>
      <w:r w:rsidR="006078ED">
        <w:rPr>
          <w:bCs/>
          <w:sz w:val="24"/>
          <w:szCs w:val="24"/>
        </w:rPr>
        <w:tab/>
      </w:r>
      <w:r w:rsidR="006078ED">
        <w:rPr>
          <w:bCs/>
          <w:sz w:val="24"/>
          <w:szCs w:val="24"/>
        </w:rPr>
        <w:tab/>
      </w:r>
      <w:r w:rsidR="006078ED">
        <w:rPr>
          <w:bCs/>
          <w:sz w:val="24"/>
          <w:szCs w:val="24"/>
        </w:rPr>
        <w:tab/>
      </w:r>
      <w:r w:rsidR="006078ED">
        <w:rPr>
          <w:bCs/>
          <w:sz w:val="24"/>
          <w:szCs w:val="24"/>
        </w:rPr>
        <w:tab/>
      </w:r>
      <w:r w:rsidRPr="006078ED">
        <w:rPr>
          <w:bCs/>
          <w:sz w:val="24"/>
          <w:szCs w:val="24"/>
        </w:rPr>
        <w:t>Felelős</w:t>
      </w:r>
      <w:r w:rsidRPr="00C70DA2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S</w:t>
      </w:r>
      <w:r w:rsidR="006078ED">
        <w:rPr>
          <w:bCs/>
          <w:sz w:val="24"/>
          <w:szCs w:val="24"/>
        </w:rPr>
        <w:t>zőke Zoltán polgármester</w:t>
      </w:r>
    </w:p>
    <w:p w:rsidR="004E2ECD" w:rsidRDefault="004E2ECD">
      <w:pPr>
        <w:spacing w:after="200" w:line="276" w:lineRule="auto"/>
      </w:pPr>
      <w:r>
        <w:br w:type="page"/>
      </w:r>
    </w:p>
    <w:p w:rsidR="004E2ECD" w:rsidRDefault="004E2ECD" w:rsidP="004E2ECD">
      <w:pPr>
        <w:spacing w:after="200" w:line="276" w:lineRule="auto"/>
        <w:jc w:val="right"/>
      </w:pPr>
      <w:r>
        <w:lastRenderedPageBreak/>
        <w:t>…/2022. (…)Kt. határozat 1. melléklete</w:t>
      </w:r>
    </w:p>
    <w:p w:rsidR="001F14F6" w:rsidRDefault="001F14F6" w:rsidP="0019620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F14F6" w:rsidRDefault="001F14F6" w:rsidP="0019620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F14F6" w:rsidRDefault="001F14F6" w:rsidP="0019620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96206" w:rsidRPr="00C41075" w:rsidRDefault="00196206" w:rsidP="0019620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A2E32">
        <w:rPr>
          <w:b/>
          <w:sz w:val="24"/>
          <w:szCs w:val="24"/>
        </w:rPr>
        <w:t xml:space="preserve">TULAJDONOSI HOZZÁJÁRULÁS </w:t>
      </w:r>
    </w:p>
    <w:p w:rsidR="00196206" w:rsidRPr="00C41075" w:rsidRDefault="00196206" w:rsidP="0019620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96206" w:rsidRPr="00C41075" w:rsidRDefault="00196206" w:rsidP="0019620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96206" w:rsidRDefault="00196206" w:rsidP="00196206">
      <w:pPr>
        <w:jc w:val="both"/>
        <w:rPr>
          <w:sz w:val="24"/>
          <w:szCs w:val="24"/>
        </w:rPr>
      </w:pPr>
      <w:r w:rsidRPr="008B4C8D">
        <w:rPr>
          <w:b/>
          <w:sz w:val="24"/>
          <w:szCs w:val="24"/>
        </w:rPr>
        <w:t>Tiszavasvári Város Önkormányzata</w:t>
      </w:r>
      <w:r w:rsidRPr="008B4C8D">
        <w:rPr>
          <w:sz w:val="24"/>
          <w:szCs w:val="24"/>
        </w:rPr>
        <w:t xml:space="preserve"> (4440 Tiszavasvári, Városháza tér 4.) képviseletében, Szőke Zoltán polgármester, mint a </w:t>
      </w:r>
      <w:r w:rsidRPr="00F3457E">
        <w:rPr>
          <w:sz w:val="24"/>
          <w:szCs w:val="24"/>
        </w:rPr>
        <w:t>tiszavasvári 2443 helyrajzi számú, 4440</w:t>
      </w:r>
      <w:r w:rsidRPr="008B4C8D">
        <w:rPr>
          <w:b/>
          <w:sz w:val="24"/>
          <w:szCs w:val="24"/>
        </w:rPr>
        <w:t xml:space="preserve"> Tiszavasvári, Petőfi u. 1.</w:t>
      </w:r>
      <w:r w:rsidRPr="008B4C8D">
        <w:rPr>
          <w:sz w:val="24"/>
          <w:szCs w:val="24"/>
        </w:rPr>
        <w:t xml:space="preserve"> szám alatti ingatlan tulajdonosa </w:t>
      </w:r>
      <w:r w:rsidRPr="008B4C8D">
        <w:rPr>
          <w:b/>
          <w:sz w:val="24"/>
          <w:szCs w:val="24"/>
        </w:rPr>
        <w:t>hozzájárulok</w:t>
      </w:r>
      <w:r w:rsidRPr="008B4C8D">
        <w:rPr>
          <w:sz w:val="24"/>
          <w:szCs w:val="24"/>
        </w:rPr>
        <w:t xml:space="preserve"> az ingatlanon lévő oktatási intézményhez tartozó - sportcsarnok felőli - északi </w:t>
      </w:r>
      <w:r w:rsidRPr="009A7C82">
        <w:rPr>
          <w:b/>
          <w:sz w:val="24"/>
          <w:szCs w:val="24"/>
        </w:rPr>
        <w:t>kazánház rekonstrukciós munkáihoz</w:t>
      </w:r>
      <w:r w:rsidRPr="008B4C8D">
        <w:rPr>
          <w:sz w:val="24"/>
          <w:szCs w:val="24"/>
        </w:rPr>
        <w:t>, amennyiben az ezzel kapcsolatos mindennemű költséget a Nyíregyházi Szakképzési Centrum vállal.</w:t>
      </w:r>
    </w:p>
    <w:p w:rsidR="00196206" w:rsidRPr="008B4C8D" w:rsidRDefault="00196206" w:rsidP="00196206">
      <w:pPr>
        <w:jc w:val="both"/>
        <w:rPr>
          <w:sz w:val="24"/>
          <w:szCs w:val="24"/>
        </w:rPr>
      </w:pPr>
    </w:p>
    <w:p w:rsidR="00196206" w:rsidRDefault="00196206" w:rsidP="00196206">
      <w:pPr>
        <w:jc w:val="both"/>
        <w:rPr>
          <w:sz w:val="24"/>
          <w:szCs w:val="24"/>
        </w:rPr>
      </w:pPr>
      <w:r w:rsidRPr="008B4C8D">
        <w:rPr>
          <w:sz w:val="24"/>
          <w:szCs w:val="24"/>
        </w:rPr>
        <w:t>Fenti hozzájárulásomat a Nyíregyházi Szakképzési Centrum, mint vagyonkezelő kérelmére adtam meg.</w:t>
      </w:r>
    </w:p>
    <w:p w:rsidR="00196206" w:rsidRDefault="00196206" w:rsidP="00196206">
      <w:pPr>
        <w:jc w:val="both"/>
        <w:rPr>
          <w:sz w:val="24"/>
          <w:szCs w:val="24"/>
        </w:rPr>
      </w:pPr>
    </w:p>
    <w:p w:rsidR="00196206" w:rsidRPr="009A7C82" w:rsidRDefault="00196206" w:rsidP="00196206">
      <w:pPr>
        <w:jc w:val="both"/>
        <w:rPr>
          <w:b/>
          <w:color w:val="000000" w:themeColor="text1"/>
          <w:sz w:val="24"/>
          <w:szCs w:val="24"/>
        </w:rPr>
      </w:pPr>
      <w:r>
        <w:rPr>
          <w:sz w:val="24"/>
          <w:szCs w:val="24"/>
        </w:rPr>
        <w:t>Jelen hozzájárulásom nem mentesíti a kérelmezőt az egyéb szakhatósági engedélyek beszerzése alól.</w:t>
      </w:r>
    </w:p>
    <w:p w:rsidR="00196206" w:rsidRPr="009A7C82" w:rsidRDefault="00196206" w:rsidP="00196206">
      <w:pPr>
        <w:jc w:val="both"/>
        <w:rPr>
          <w:rFonts w:cstheme="minorHAnsi"/>
          <w:color w:val="000000" w:themeColor="text1"/>
          <w:sz w:val="24"/>
          <w:szCs w:val="24"/>
        </w:rPr>
      </w:pPr>
    </w:p>
    <w:p w:rsidR="00196206" w:rsidRPr="00C41075" w:rsidRDefault="00196206" w:rsidP="0019620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96206" w:rsidRPr="00C41075" w:rsidRDefault="00196206" w:rsidP="0019620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proofErr w:type="gramStart"/>
      <w:r>
        <w:rPr>
          <w:sz w:val="24"/>
          <w:szCs w:val="24"/>
        </w:rPr>
        <w:t xml:space="preserve">2022. </w:t>
      </w:r>
      <w:r w:rsidR="001F14F6">
        <w:rPr>
          <w:sz w:val="24"/>
          <w:szCs w:val="24"/>
        </w:rPr>
        <w:t>…</w:t>
      </w:r>
      <w:proofErr w:type="gramEnd"/>
      <w:r w:rsidRPr="00C41075">
        <w:rPr>
          <w:sz w:val="24"/>
          <w:szCs w:val="24"/>
        </w:rPr>
        <w:t xml:space="preserve"> </w:t>
      </w:r>
    </w:p>
    <w:p w:rsidR="00196206" w:rsidRPr="00C41075" w:rsidRDefault="00196206" w:rsidP="00196206">
      <w:pPr>
        <w:autoSpaceDE w:val="0"/>
        <w:autoSpaceDN w:val="0"/>
        <w:adjustRightInd w:val="0"/>
        <w:rPr>
          <w:sz w:val="24"/>
          <w:szCs w:val="24"/>
        </w:rPr>
      </w:pPr>
    </w:p>
    <w:p w:rsidR="00196206" w:rsidRPr="00C41075" w:rsidRDefault="00196206" w:rsidP="00196206">
      <w:pPr>
        <w:autoSpaceDE w:val="0"/>
        <w:autoSpaceDN w:val="0"/>
        <w:adjustRightInd w:val="0"/>
        <w:rPr>
          <w:sz w:val="24"/>
          <w:szCs w:val="24"/>
        </w:rPr>
      </w:pPr>
    </w:p>
    <w:p w:rsidR="00196206" w:rsidRPr="00C41075" w:rsidRDefault="00196206" w:rsidP="00196206">
      <w:pPr>
        <w:autoSpaceDE w:val="0"/>
        <w:autoSpaceDN w:val="0"/>
        <w:adjustRightInd w:val="0"/>
        <w:rPr>
          <w:sz w:val="24"/>
          <w:szCs w:val="24"/>
        </w:rPr>
      </w:pPr>
    </w:p>
    <w:p w:rsidR="00196206" w:rsidRPr="003A2E32" w:rsidRDefault="00196206" w:rsidP="00196206">
      <w:pPr>
        <w:autoSpaceDE w:val="0"/>
        <w:autoSpaceDN w:val="0"/>
        <w:adjustRightInd w:val="0"/>
        <w:rPr>
          <w:b/>
          <w:sz w:val="24"/>
          <w:szCs w:val="24"/>
        </w:rPr>
      </w:pPr>
      <w:r w:rsidRPr="00C41075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A2E32">
        <w:rPr>
          <w:b/>
          <w:sz w:val="24"/>
          <w:szCs w:val="24"/>
        </w:rPr>
        <w:t xml:space="preserve">  Tiszavasvári Város Önkormányzata</w:t>
      </w:r>
    </w:p>
    <w:p w:rsidR="00196206" w:rsidRPr="00C41075" w:rsidRDefault="00196206" w:rsidP="00196206">
      <w:pPr>
        <w:autoSpaceDE w:val="0"/>
        <w:autoSpaceDN w:val="0"/>
        <w:adjustRightInd w:val="0"/>
        <w:ind w:left="2124" w:firstLine="708"/>
        <w:rPr>
          <w:sz w:val="24"/>
          <w:szCs w:val="24"/>
        </w:rPr>
      </w:pPr>
      <w:r w:rsidRPr="003A2E32">
        <w:rPr>
          <w:b/>
          <w:sz w:val="24"/>
          <w:szCs w:val="24"/>
        </w:rPr>
        <w:t xml:space="preserve">      </w:t>
      </w:r>
      <w:r w:rsidRPr="003A2E32">
        <w:rPr>
          <w:b/>
          <w:sz w:val="24"/>
          <w:szCs w:val="24"/>
        </w:rPr>
        <w:tab/>
      </w:r>
      <w:r w:rsidRPr="003A2E32">
        <w:rPr>
          <w:b/>
          <w:sz w:val="24"/>
          <w:szCs w:val="24"/>
        </w:rPr>
        <w:tab/>
      </w:r>
      <w:r w:rsidR="001F14F6">
        <w:rPr>
          <w:b/>
          <w:sz w:val="24"/>
          <w:szCs w:val="24"/>
        </w:rPr>
        <w:t xml:space="preserve">      </w:t>
      </w:r>
      <w:proofErr w:type="spellStart"/>
      <w:r w:rsidR="001F14F6">
        <w:rPr>
          <w:b/>
          <w:sz w:val="24"/>
          <w:szCs w:val="24"/>
        </w:rPr>
        <w:t>képv</w:t>
      </w:r>
      <w:proofErr w:type="spellEnd"/>
      <w:r w:rsidR="001F14F6">
        <w:rPr>
          <w:b/>
          <w:sz w:val="24"/>
          <w:szCs w:val="24"/>
        </w:rPr>
        <w:t xml:space="preserve">. </w:t>
      </w:r>
      <w:r w:rsidRPr="003A2E32">
        <w:rPr>
          <w:b/>
          <w:sz w:val="24"/>
          <w:szCs w:val="24"/>
        </w:rPr>
        <w:t>Szőke Zoltán polgármester</w:t>
      </w:r>
    </w:p>
    <w:p w:rsidR="004E2ECD" w:rsidRDefault="004E2ECD" w:rsidP="004E2ECD">
      <w:pPr>
        <w:spacing w:after="200" w:line="276" w:lineRule="auto"/>
        <w:jc w:val="right"/>
      </w:pPr>
      <w:r>
        <w:br w:type="page"/>
      </w:r>
    </w:p>
    <w:p w:rsidR="001F14F6" w:rsidRPr="00E43A4B" w:rsidRDefault="001F14F6" w:rsidP="001F14F6">
      <w:pPr>
        <w:spacing w:after="200" w:line="276" w:lineRule="auto"/>
        <w:jc w:val="right"/>
        <w:rPr>
          <w:sz w:val="24"/>
          <w:szCs w:val="24"/>
        </w:rPr>
      </w:pPr>
      <w:r w:rsidRPr="00E43A4B">
        <w:rPr>
          <w:sz w:val="24"/>
          <w:szCs w:val="24"/>
        </w:rPr>
        <w:lastRenderedPageBreak/>
        <w:t>…/2022. (…</w:t>
      </w:r>
      <w:r w:rsidRPr="00E43A4B">
        <w:rPr>
          <w:sz w:val="24"/>
          <w:szCs w:val="24"/>
        </w:rPr>
        <w:t>)Kt. határozat 2</w:t>
      </w:r>
      <w:r w:rsidRPr="00E43A4B">
        <w:rPr>
          <w:sz w:val="24"/>
          <w:szCs w:val="24"/>
        </w:rPr>
        <w:t>. melléklete</w:t>
      </w:r>
    </w:p>
    <w:p w:rsidR="004E2ECD" w:rsidRPr="00E43A4B" w:rsidRDefault="004E2ECD" w:rsidP="004E2ECD">
      <w:pPr>
        <w:jc w:val="center"/>
        <w:rPr>
          <w:b/>
          <w:smallCaps/>
          <w:sz w:val="24"/>
          <w:szCs w:val="24"/>
        </w:rPr>
      </w:pPr>
      <w:r w:rsidRPr="00E43A4B">
        <w:rPr>
          <w:b/>
          <w:smallCaps/>
          <w:sz w:val="24"/>
          <w:szCs w:val="24"/>
        </w:rPr>
        <w:t>Megállapodás</w:t>
      </w:r>
    </w:p>
    <w:p w:rsidR="004E2ECD" w:rsidRPr="00E43A4B" w:rsidRDefault="004E2ECD" w:rsidP="004E2ECD">
      <w:pPr>
        <w:rPr>
          <w:sz w:val="24"/>
          <w:szCs w:val="24"/>
        </w:rPr>
      </w:pPr>
    </w:p>
    <w:p w:rsidR="004E2ECD" w:rsidRPr="00E43A4B" w:rsidRDefault="004E2ECD" w:rsidP="004E2ECD">
      <w:pPr>
        <w:jc w:val="both"/>
        <w:rPr>
          <w:sz w:val="24"/>
          <w:szCs w:val="24"/>
        </w:rPr>
      </w:pPr>
      <w:r w:rsidRPr="00E43A4B">
        <w:rPr>
          <w:sz w:val="24"/>
          <w:szCs w:val="24"/>
        </w:rPr>
        <w:t xml:space="preserve">Mely létrejött </w:t>
      </w:r>
      <w:r w:rsidR="00FB4026" w:rsidRPr="00E43A4B">
        <w:rPr>
          <w:sz w:val="24"/>
          <w:szCs w:val="24"/>
        </w:rPr>
        <w:t xml:space="preserve">Tiszavasvári Város Önkormányzata </w:t>
      </w:r>
      <w:proofErr w:type="gramStart"/>
      <w:r w:rsidR="00FB4026" w:rsidRPr="00E43A4B">
        <w:rPr>
          <w:sz w:val="24"/>
          <w:szCs w:val="24"/>
        </w:rPr>
        <w:t>Képviselő-testületének …</w:t>
      </w:r>
      <w:proofErr w:type="gramEnd"/>
      <w:r w:rsidR="00FB4026" w:rsidRPr="00E43A4B">
        <w:rPr>
          <w:sz w:val="24"/>
          <w:szCs w:val="24"/>
        </w:rPr>
        <w:t xml:space="preserve">/2022. (V:30.) Kt. sz. határozata alapján </w:t>
      </w:r>
      <w:r w:rsidRPr="00E43A4B">
        <w:rPr>
          <w:sz w:val="24"/>
          <w:szCs w:val="24"/>
        </w:rPr>
        <w:t xml:space="preserve">egyrészről </w:t>
      </w:r>
    </w:p>
    <w:p w:rsidR="004E2ECD" w:rsidRPr="00E43A4B" w:rsidRDefault="004E2ECD" w:rsidP="004E2ECD">
      <w:pPr>
        <w:jc w:val="both"/>
        <w:rPr>
          <w:b/>
          <w:bCs/>
          <w:sz w:val="24"/>
          <w:szCs w:val="24"/>
        </w:rPr>
      </w:pPr>
      <w:r w:rsidRPr="00E43A4B">
        <w:rPr>
          <w:b/>
          <w:bCs/>
          <w:sz w:val="24"/>
          <w:szCs w:val="24"/>
        </w:rPr>
        <w:t>Tiszavasvári Város Önkormányzata</w:t>
      </w:r>
    </w:p>
    <w:p w:rsidR="004E2ECD" w:rsidRPr="00E43A4B" w:rsidRDefault="004E2ECD" w:rsidP="004E2ECD">
      <w:pPr>
        <w:ind w:firstLine="708"/>
        <w:jc w:val="both"/>
        <w:rPr>
          <w:sz w:val="24"/>
          <w:szCs w:val="24"/>
        </w:rPr>
      </w:pPr>
      <w:proofErr w:type="gramStart"/>
      <w:r w:rsidRPr="00E43A4B">
        <w:rPr>
          <w:sz w:val="24"/>
          <w:szCs w:val="24"/>
        </w:rPr>
        <w:t>székhelye</w:t>
      </w:r>
      <w:proofErr w:type="gramEnd"/>
      <w:r w:rsidRPr="00E43A4B">
        <w:rPr>
          <w:sz w:val="24"/>
          <w:szCs w:val="24"/>
        </w:rPr>
        <w:t xml:space="preserve">: </w:t>
      </w:r>
      <w:r w:rsidRPr="00E43A4B">
        <w:rPr>
          <w:sz w:val="24"/>
          <w:szCs w:val="24"/>
        </w:rPr>
        <w:tab/>
        <w:t xml:space="preserve">4440 Tiszavasvári, Városháza tér 4. </w:t>
      </w:r>
    </w:p>
    <w:p w:rsidR="004E2ECD" w:rsidRPr="00E43A4B" w:rsidRDefault="004E2ECD" w:rsidP="004E2ECD">
      <w:pPr>
        <w:ind w:firstLine="708"/>
        <w:jc w:val="both"/>
        <w:rPr>
          <w:sz w:val="24"/>
          <w:szCs w:val="24"/>
        </w:rPr>
      </w:pPr>
      <w:proofErr w:type="gramStart"/>
      <w:r w:rsidRPr="00E43A4B">
        <w:rPr>
          <w:sz w:val="24"/>
          <w:szCs w:val="24"/>
        </w:rPr>
        <w:t>törzsszáma</w:t>
      </w:r>
      <w:proofErr w:type="gramEnd"/>
      <w:r w:rsidRPr="00E43A4B">
        <w:rPr>
          <w:sz w:val="24"/>
          <w:szCs w:val="24"/>
        </w:rPr>
        <w:t>:</w:t>
      </w:r>
      <w:r w:rsidRPr="00E43A4B">
        <w:rPr>
          <w:sz w:val="24"/>
          <w:szCs w:val="24"/>
        </w:rPr>
        <w:tab/>
        <w:t xml:space="preserve">732462 </w:t>
      </w:r>
    </w:p>
    <w:p w:rsidR="004E2ECD" w:rsidRPr="00E43A4B" w:rsidRDefault="004E2ECD" w:rsidP="004E2ECD">
      <w:pPr>
        <w:ind w:firstLine="708"/>
        <w:jc w:val="both"/>
        <w:rPr>
          <w:sz w:val="24"/>
          <w:szCs w:val="24"/>
        </w:rPr>
      </w:pPr>
      <w:proofErr w:type="gramStart"/>
      <w:r w:rsidRPr="00E43A4B">
        <w:rPr>
          <w:sz w:val="24"/>
          <w:szCs w:val="24"/>
        </w:rPr>
        <w:t>adószám</w:t>
      </w:r>
      <w:proofErr w:type="gramEnd"/>
      <w:r w:rsidRPr="00E43A4B">
        <w:rPr>
          <w:sz w:val="24"/>
          <w:szCs w:val="24"/>
        </w:rPr>
        <w:t>:</w:t>
      </w:r>
      <w:r w:rsidRPr="00E43A4B">
        <w:rPr>
          <w:sz w:val="24"/>
          <w:szCs w:val="24"/>
        </w:rPr>
        <w:tab/>
        <w:t>15732468-2-15</w:t>
      </w:r>
    </w:p>
    <w:p w:rsidR="004E2ECD" w:rsidRPr="00E43A4B" w:rsidRDefault="004E2ECD" w:rsidP="004E2ECD">
      <w:pPr>
        <w:ind w:firstLine="708"/>
        <w:jc w:val="both"/>
        <w:rPr>
          <w:sz w:val="24"/>
          <w:szCs w:val="24"/>
        </w:rPr>
      </w:pPr>
      <w:proofErr w:type="gramStart"/>
      <w:r w:rsidRPr="00E43A4B">
        <w:rPr>
          <w:sz w:val="24"/>
          <w:szCs w:val="24"/>
        </w:rPr>
        <w:t>képviseli</w:t>
      </w:r>
      <w:proofErr w:type="gramEnd"/>
      <w:r w:rsidRPr="00E43A4B">
        <w:rPr>
          <w:sz w:val="24"/>
          <w:szCs w:val="24"/>
        </w:rPr>
        <w:t xml:space="preserve">: </w:t>
      </w:r>
      <w:r w:rsidRPr="00E43A4B">
        <w:rPr>
          <w:sz w:val="24"/>
          <w:szCs w:val="24"/>
        </w:rPr>
        <w:tab/>
        <w:t>Szőke Zoltán polgármester</w:t>
      </w:r>
    </w:p>
    <w:p w:rsidR="004E2ECD" w:rsidRPr="00E43A4B" w:rsidRDefault="004E2ECD" w:rsidP="004E2ECD">
      <w:pPr>
        <w:jc w:val="both"/>
        <w:rPr>
          <w:sz w:val="24"/>
          <w:szCs w:val="24"/>
        </w:rPr>
      </w:pPr>
      <w:proofErr w:type="gramStart"/>
      <w:r w:rsidRPr="00E43A4B">
        <w:rPr>
          <w:sz w:val="24"/>
          <w:szCs w:val="24"/>
        </w:rPr>
        <w:t>mint</w:t>
      </w:r>
      <w:proofErr w:type="gramEnd"/>
      <w:r w:rsidRPr="00E43A4B">
        <w:rPr>
          <w:sz w:val="24"/>
          <w:szCs w:val="24"/>
        </w:rPr>
        <w:t xml:space="preserve"> </w:t>
      </w:r>
      <w:r w:rsidRPr="00E43A4B">
        <w:rPr>
          <w:b/>
          <w:sz w:val="24"/>
          <w:szCs w:val="24"/>
        </w:rPr>
        <w:t xml:space="preserve">Tulajdonos </w:t>
      </w:r>
      <w:r w:rsidRPr="00E43A4B">
        <w:rPr>
          <w:sz w:val="24"/>
          <w:szCs w:val="24"/>
        </w:rPr>
        <w:t>(továbbiakban: Tulajdonos), másrészről</w:t>
      </w:r>
    </w:p>
    <w:p w:rsidR="004E2ECD" w:rsidRPr="00E43A4B" w:rsidRDefault="004E2ECD" w:rsidP="004E2ECD">
      <w:pPr>
        <w:jc w:val="both"/>
        <w:rPr>
          <w:b/>
          <w:sz w:val="24"/>
          <w:szCs w:val="24"/>
        </w:rPr>
      </w:pPr>
      <w:r w:rsidRPr="00E43A4B">
        <w:rPr>
          <w:sz w:val="24"/>
          <w:szCs w:val="24"/>
        </w:rPr>
        <w:t xml:space="preserve">  </w:t>
      </w:r>
    </w:p>
    <w:p w:rsidR="004E2ECD" w:rsidRPr="00E43A4B" w:rsidRDefault="004E2ECD" w:rsidP="001F14F6">
      <w:pPr>
        <w:contextualSpacing/>
        <w:jc w:val="both"/>
        <w:rPr>
          <w:b/>
          <w:sz w:val="24"/>
          <w:szCs w:val="24"/>
        </w:rPr>
      </w:pPr>
      <w:r w:rsidRPr="00E43A4B">
        <w:rPr>
          <w:b/>
          <w:sz w:val="24"/>
          <w:szCs w:val="24"/>
        </w:rPr>
        <w:t>Nyíregyházi Szakképzési Centrum</w:t>
      </w:r>
    </w:p>
    <w:p w:rsidR="004E2ECD" w:rsidRPr="00E43A4B" w:rsidRDefault="004E2ECD" w:rsidP="001F14F6">
      <w:pPr>
        <w:ind w:firstLine="708"/>
        <w:contextualSpacing/>
        <w:jc w:val="both"/>
        <w:rPr>
          <w:sz w:val="24"/>
          <w:szCs w:val="24"/>
        </w:rPr>
      </w:pPr>
      <w:proofErr w:type="gramStart"/>
      <w:r w:rsidRPr="00E43A4B">
        <w:rPr>
          <w:sz w:val="24"/>
          <w:szCs w:val="24"/>
        </w:rPr>
        <w:t>székhelye</w:t>
      </w:r>
      <w:proofErr w:type="gramEnd"/>
      <w:r w:rsidRPr="00E43A4B">
        <w:rPr>
          <w:sz w:val="24"/>
          <w:szCs w:val="24"/>
        </w:rPr>
        <w:t xml:space="preserve">: </w:t>
      </w:r>
      <w:r w:rsidRPr="00E43A4B">
        <w:rPr>
          <w:sz w:val="24"/>
          <w:szCs w:val="24"/>
        </w:rPr>
        <w:tab/>
        <w:t>4400 Nyíregyháza, Dugonics u. 10-12.,</w:t>
      </w:r>
    </w:p>
    <w:p w:rsidR="004E2ECD" w:rsidRPr="00E43A4B" w:rsidRDefault="004E2ECD" w:rsidP="001F14F6">
      <w:pPr>
        <w:ind w:firstLine="708"/>
        <w:contextualSpacing/>
        <w:jc w:val="both"/>
        <w:rPr>
          <w:sz w:val="24"/>
          <w:szCs w:val="24"/>
        </w:rPr>
      </w:pPr>
      <w:proofErr w:type="gramStart"/>
      <w:r w:rsidRPr="00E43A4B">
        <w:rPr>
          <w:sz w:val="24"/>
          <w:szCs w:val="24"/>
        </w:rPr>
        <w:t>adószáma</w:t>
      </w:r>
      <w:proofErr w:type="gramEnd"/>
      <w:r w:rsidRPr="00E43A4B">
        <w:rPr>
          <w:sz w:val="24"/>
          <w:szCs w:val="24"/>
        </w:rPr>
        <w:t>:</w:t>
      </w:r>
      <w:r w:rsidRPr="00E43A4B">
        <w:rPr>
          <w:sz w:val="24"/>
          <w:szCs w:val="24"/>
        </w:rPr>
        <w:tab/>
        <w:t>15832070-2-15</w:t>
      </w:r>
    </w:p>
    <w:p w:rsidR="004E2ECD" w:rsidRPr="00E43A4B" w:rsidRDefault="004E2ECD" w:rsidP="001F14F6">
      <w:pPr>
        <w:ind w:firstLine="708"/>
        <w:contextualSpacing/>
        <w:jc w:val="both"/>
        <w:rPr>
          <w:rFonts w:eastAsia="Calibri"/>
          <w:sz w:val="24"/>
          <w:szCs w:val="24"/>
        </w:rPr>
      </w:pPr>
      <w:proofErr w:type="gramStart"/>
      <w:r w:rsidRPr="00E43A4B">
        <w:rPr>
          <w:sz w:val="24"/>
          <w:szCs w:val="24"/>
        </w:rPr>
        <w:t>képviseli</w:t>
      </w:r>
      <w:proofErr w:type="gramEnd"/>
      <w:r w:rsidRPr="00E43A4B">
        <w:rPr>
          <w:sz w:val="24"/>
          <w:szCs w:val="24"/>
        </w:rPr>
        <w:t>:</w:t>
      </w:r>
      <w:r w:rsidRPr="00E43A4B">
        <w:rPr>
          <w:b/>
          <w:sz w:val="24"/>
          <w:szCs w:val="24"/>
        </w:rPr>
        <w:t xml:space="preserve"> </w:t>
      </w:r>
      <w:r w:rsidRPr="00E43A4B">
        <w:rPr>
          <w:b/>
          <w:sz w:val="24"/>
          <w:szCs w:val="24"/>
        </w:rPr>
        <w:tab/>
      </w:r>
      <w:r w:rsidR="001F14F6" w:rsidRPr="00E43A4B">
        <w:rPr>
          <w:sz w:val="24"/>
          <w:szCs w:val="24"/>
        </w:rPr>
        <w:t>…</w:t>
      </w:r>
    </w:p>
    <w:p w:rsidR="004E2ECD" w:rsidRPr="00E43A4B" w:rsidRDefault="004E2ECD" w:rsidP="001F14F6">
      <w:pPr>
        <w:pBdr>
          <w:bottom w:val="single" w:sz="4" w:space="1" w:color="auto"/>
        </w:pBdr>
        <w:contextualSpacing/>
        <w:jc w:val="both"/>
        <w:rPr>
          <w:rFonts w:eastAsia="Calibri"/>
          <w:sz w:val="24"/>
          <w:szCs w:val="24"/>
        </w:rPr>
      </w:pPr>
      <w:proofErr w:type="gramStart"/>
      <w:r w:rsidRPr="00E43A4B">
        <w:rPr>
          <w:rFonts w:eastAsia="Calibri"/>
          <w:sz w:val="24"/>
          <w:szCs w:val="24"/>
        </w:rPr>
        <w:t>mint</w:t>
      </w:r>
      <w:proofErr w:type="gramEnd"/>
      <w:r w:rsidRPr="00E43A4B">
        <w:rPr>
          <w:rFonts w:eastAsia="Calibri"/>
          <w:sz w:val="24"/>
          <w:szCs w:val="24"/>
        </w:rPr>
        <w:t xml:space="preserve"> </w:t>
      </w:r>
      <w:r w:rsidRPr="00E43A4B">
        <w:rPr>
          <w:rFonts w:eastAsia="Calibri"/>
          <w:b/>
          <w:sz w:val="24"/>
          <w:szCs w:val="24"/>
        </w:rPr>
        <w:t xml:space="preserve">Vagyonkezelő </w:t>
      </w:r>
      <w:r w:rsidRPr="00E43A4B">
        <w:rPr>
          <w:rFonts w:eastAsia="Calibri"/>
          <w:sz w:val="24"/>
          <w:szCs w:val="24"/>
        </w:rPr>
        <w:t>(továbbiakban: Vagyonkezelő) a továbbiakban együttesen Szerződő Felek között az alábbi feltételekkel:</w:t>
      </w:r>
    </w:p>
    <w:p w:rsidR="004E2ECD" w:rsidRPr="00E43A4B" w:rsidRDefault="004E2ECD" w:rsidP="004E2ECD">
      <w:pPr>
        <w:spacing w:line="320" w:lineRule="exact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E43A4B">
        <w:rPr>
          <w:rFonts w:eastAsia="Calibri"/>
          <w:b/>
          <w:sz w:val="24"/>
          <w:szCs w:val="24"/>
          <w:u w:val="single"/>
        </w:rPr>
        <w:t>Előzmények</w:t>
      </w:r>
    </w:p>
    <w:p w:rsidR="004E2ECD" w:rsidRPr="00E43A4B" w:rsidRDefault="004E2ECD" w:rsidP="004E2ECD">
      <w:pPr>
        <w:contextualSpacing/>
        <w:jc w:val="both"/>
        <w:rPr>
          <w:sz w:val="24"/>
          <w:szCs w:val="24"/>
        </w:rPr>
      </w:pPr>
      <w:r w:rsidRPr="00E43A4B">
        <w:rPr>
          <w:sz w:val="24"/>
          <w:szCs w:val="24"/>
        </w:rPr>
        <w:t>Szerződő Felek rögzítik, hogy a tiszavasvári 2443 helyrajzi számon nyilvántartott, természetben 4440 Tiszavasvári, Petőfi u. 1. szám alatt lévő ingatlan - rendeltetése szerint a NYSZC Tiszavasvári Szakképző Iskola és Kollégium - Tiszavasvári Város Önkormányzata kizárólagos tulajdonában és a Nyíregyházi Szakképzési Centrum vagyonkezelésében van Tiszavasvári Város Önkormányzata és a Nyíregyházi Szakképzési Centrum között létrejött vagyonkezelési szerződés alapján.</w:t>
      </w:r>
    </w:p>
    <w:p w:rsidR="004E2ECD" w:rsidRPr="00E43A4B" w:rsidRDefault="004E2ECD" w:rsidP="004E2ECD">
      <w:pPr>
        <w:shd w:val="clear" w:color="auto" w:fill="FFFFFF"/>
        <w:jc w:val="both"/>
        <w:rPr>
          <w:sz w:val="24"/>
          <w:szCs w:val="24"/>
        </w:rPr>
      </w:pPr>
    </w:p>
    <w:p w:rsidR="004E2ECD" w:rsidRPr="00E43A4B" w:rsidRDefault="004E2ECD" w:rsidP="004E2ECD">
      <w:pPr>
        <w:shd w:val="clear" w:color="auto" w:fill="FFFFFF"/>
        <w:ind w:left="284" w:hanging="284"/>
        <w:jc w:val="both"/>
        <w:rPr>
          <w:b/>
          <w:sz w:val="24"/>
          <w:szCs w:val="24"/>
        </w:rPr>
      </w:pPr>
      <w:r w:rsidRPr="00E43A4B">
        <w:rPr>
          <w:sz w:val="24"/>
          <w:szCs w:val="24"/>
        </w:rPr>
        <w:t>1.</w:t>
      </w:r>
      <w:r w:rsidRPr="00E43A4B">
        <w:rPr>
          <w:sz w:val="24"/>
          <w:szCs w:val="24"/>
        </w:rPr>
        <w:tab/>
      </w:r>
      <w:r w:rsidRPr="00E43A4B">
        <w:rPr>
          <w:sz w:val="24"/>
          <w:szCs w:val="24"/>
          <w:u w:val="single"/>
        </w:rPr>
        <w:t>A megállapodás tárgya</w:t>
      </w:r>
      <w:r w:rsidRPr="00E43A4B">
        <w:rPr>
          <w:sz w:val="24"/>
          <w:szCs w:val="24"/>
        </w:rPr>
        <w:t>:</w:t>
      </w:r>
      <w:r w:rsidRPr="00E43A4B">
        <w:rPr>
          <w:b/>
          <w:sz w:val="24"/>
          <w:szCs w:val="24"/>
        </w:rPr>
        <w:t xml:space="preserve"> </w:t>
      </w:r>
    </w:p>
    <w:p w:rsidR="004E2ECD" w:rsidRPr="00E43A4B" w:rsidRDefault="004E2ECD" w:rsidP="004E2ECD">
      <w:pPr>
        <w:shd w:val="clear" w:color="auto" w:fill="FFFFFF"/>
        <w:ind w:left="284"/>
        <w:jc w:val="both"/>
        <w:rPr>
          <w:bCs/>
          <w:sz w:val="24"/>
          <w:szCs w:val="24"/>
        </w:rPr>
      </w:pPr>
      <w:r w:rsidRPr="00E43A4B">
        <w:rPr>
          <w:sz w:val="24"/>
          <w:szCs w:val="24"/>
        </w:rPr>
        <w:t>A tiszavasvári 2443 helyrajzi számon nyilvántartott, természetben 4440 Tiszavasvári, Petőfi u. 1. szám alatt lévő</w:t>
      </w:r>
      <w:r w:rsidRPr="00E43A4B">
        <w:rPr>
          <w:bCs/>
          <w:sz w:val="24"/>
          <w:szCs w:val="24"/>
        </w:rPr>
        <w:t xml:space="preserve"> </w:t>
      </w:r>
      <w:r w:rsidRPr="00E43A4B">
        <w:rPr>
          <w:b/>
          <w:sz w:val="24"/>
          <w:szCs w:val="24"/>
        </w:rPr>
        <w:t xml:space="preserve">NYSZC Tiszavasvári Szakképző Iskola és Kollégium </w:t>
      </w:r>
      <w:r w:rsidR="00751F8C" w:rsidRPr="00E43A4B">
        <w:rPr>
          <w:bCs/>
          <w:sz w:val="24"/>
          <w:szCs w:val="24"/>
        </w:rPr>
        <w:t xml:space="preserve">iskolaépületében lévő, Sportcsarnok felőli északi </w:t>
      </w:r>
      <w:r w:rsidR="00751F8C" w:rsidRPr="00E43A4B">
        <w:rPr>
          <w:b/>
          <w:bCs/>
          <w:sz w:val="24"/>
          <w:szCs w:val="24"/>
        </w:rPr>
        <w:t>kazánház rekonstrukciós kivitelezési munká</w:t>
      </w:r>
      <w:r w:rsidR="003F05DD" w:rsidRPr="00E43A4B">
        <w:rPr>
          <w:b/>
          <w:bCs/>
          <w:sz w:val="24"/>
          <w:szCs w:val="24"/>
        </w:rPr>
        <w:t>lata</w:t>
      </w:r>
      <w:r w:rsidR="00751F8C" w:rsidRPr="00E43A4B">
        <w:rPr>
          <w:b/>
          <w:bCs/>
          <w:sz w:val="24"/>
          <w:szCs w:val="24"/>
        </w:rPr>
        <w:t>i</w:t>
      </w:r>
      <w:r w:rsidR="00751F8C" w:rsidRPr="00E43A4B">
        <w:rPr>
          <w:b/>
          <w:bCs/>
          <w:sz w:val="24"/>
          <w:szCs w:val="24"/>
        </w:rPr>
        <w:t>nak</w:t>
      </w:r>
      <w:r w:rsidRPr="00E43A4B">
        <w:rPr>
          <w:bCs/>
          <w:sz w:val="24"/>
          <w:szCs w:val="24"/>
        </w:rPr>
        <w:t xml:space="preserve"> elszámolása.</w:t>
      </w:r>
    </w:p>
    <w:p w:rsidR="004E2ECD" w:rsidRPr="00E43A4B" w:rsidRDefault="004E2ECD" w:rsidP="004E2ECD">
      <w:pPr>
        <w:spacing w:before="120" w:after="120"/>
        <w:ind w:left="284" w:hanging="284"/>
        <w:jc w:val="both"/>
        <w:rPr>
          <w:bCs/>
          <w:sz w:val="24"/>
          <w:szCs w:val="24"/>
        </w:rPr>
      </w:pPr>
      <w:r w:rsidRPr="00E43A4B">
        <w:rPr>
          <w:bCs/>
          <w:sz w:val="24"/>
          <w:szCs w:val="24"/>
        </w:rPr>
        <w:t xml:space="preserve">2. A Vagyonkezelő saját költségén a Tulajdonos tulajdonában álló </w:t>
      </w:r>
      <w:r w:rsidRPr="00E43A4B">
        <w:rPr>
          <w:sz w:val="24"/>
          <w:szCs w:val="24"/>
        </w:rPr>
        <w:t>tiszavasvári 2443 helyrajzi számon nyilvántartott, természetben 4440 Tiszavasvári, Petőfi u. 1. szám alatt lévő</w:t>
      </w:r>
      <w:r w:rsidRPr="00E43A4B">
        <w:rPr>
          <w:bCs/>
          <w:sz w:val="24"/>
          <w:szCs w:val="24"/>
        </w:rPr>
        <w:t xml:space="preserve"> </w:t>
      </w:r>
      <w:r w:rsidRPr="00E43A4B">
        <w:rPr>
          <w:sz w:val="24"/>
          <w:szCs w:val="24"/>
        </w:rPr>
        <w:t xml:space="preserve">NYSZC Tiszavasvári Szakképző Iskola és Kollégium </w:t>
      </w:r>
      <w:r w:rsidR="00751F8C" w:rsidRPr="00E43A4B">
        <w:rPr>
          <w:bCs/>
          <w:sz w:val="24"/>
          <w:szCs w:val="24"/>
        </w:rPr>
        <w:t xml:space="preserve">iskolaépületében lévő, Sportcsarnok felőli északi </w:t>
      </w:r>
      <w:r w:rsidR="00751F8C" w:rsidRPr="00E43A4B">
        <w:rPr>
          <w:b/>
          <w:bCs/>
          <w:sz w:val="24"/>
          <w:szCs w:val="24"/>
        </w:rPr>
        <w:t>kazánház rekonstrukció</w:t>
      </w:r>
      <w:r w:rsidR="003F05DD" w:rsidRPr="00E43A4B">
        <w:rPr>
          <w:b/>
          <w:bCs/>
          <w:sz w:val="24"/>
          <w:szCs w:val="24"/>
        </w:rPr>
        <w:t>ját</w:t>
      </w:r>
      <w:r w:rsidRPr="00E43A4B">
        <w:rPr>
          <w:bCs/>
          <w:sz w:val="24"/>
          <w:szCs w:val="24"/>
        </w:rPr>
        <w:t xml:space="preserve"> valósít</w:t>
      </w:r>
      <w:r w:rsidR="003F05DD" w:rsidRPr="00E43A4B">
        <w:rPr>
          <w:bCs/>
          <w:sz w:val="24"/>
          <w:szCs w:val="24"/>
        </w:rPr>
        <w:t>ja</w:t>
      </w:r>
      <w:r w:rsidRPr="00E43A4B">
        <w:rPr>
          <w:bCs/>
          <w:sz w:val="24"/>
          <w:szCs w:val="24"/>
        </w:rPr>
        <w:t xml:space="preserve"> meg.</w:t>
      </w:r>
    </w:p>
    <w:p w:rsidR="004E2ECD" w:rsidRPr="00E43A4B" w:rsidRDefault="004E2ECD" w:rsidP="004E2ECD">
      <w:pPr>
        <w:ind w:left="284" w:hanging="284"/>
        <w:jc w:val="both"/>
        <w:rPr>
          <w:bCs/>
          <w:sz w:val="24"/>
          <w:szCs w:val="24"/>
        </w:rPr>
      </w:pPr>
      <w:r w:rsidRPr="00E43A4B">
        <w:rPr>
          <w:bCs/>
          <w:sz w:val="24"/>
          <w:szCs w:val="24"/>
        </w:rPr>
        <w:t>3. Vagyonkezelő kötelezettséget vállal</w:t>
      </w:r>
      <w:r w:rsidR="0025359C" w:rsidRPr="00E43A4B">
        <w:rPr>
          <w:bCs/>
          <w:sz w:val="24"/>
          <w:szCs w:val="24"/>
        </w:rPr>
        <w:t xml:space="preserve"> arra</w:t>
      </w:r>
      <w:r w:rsidRPr="00E43A4B">
        <w:rPr>
          <w:bCs/>
          <w:sz w:val="24"/>
          <w:szCs w:val="24"/>
        </w:rPr>
        <w:t xml:space="preserve">, hogy az Előzmények alcím alatt hivatkozott vagyonkezelői szerződésben meghatározottaknak megfelelően a </w:t>
      </w:r>
      <w:r w:rsidRPr="00E43A4B">
        <w:rPr>
          <w:b/>
          <w:bCs/>
          <w:sz w:val="24"/>
          <w:szCs w:val="24"/>
        </w:rPr>
        <w:t>felújítás értékét a felújítást befejezését követően bizonylatokkal igazolja a Tulajdonos felé.</w:t>
      </w:r>
    </w:p>
    <w:p w:rsidR="004E2ECD" w:rsidRPr="00E43A4B" w:rsidRDefault="004E2ECD" w:rsidP="004E2ECD">
      <w:pPr>
        <w:spacing w:before="120" w:after="120"/>
        <w:ind w:left="284" w:hanging="284"/>
        <w:jc w:val="both"/>
        <w:rPr>
          <w:bCs/>
          <w:sz w:val="24"/>
          <w:szCs w:val="24"/>
        </w:rPr>
      </w:pPr>
      <w:r w:rsidRPr="00E43A4B">
        <w:rPr>
          <w:bCs/>
          <w:sz w:val="24"/>
          <w:szCs w:val="24"/>
        </w:rPr>
        <w:t xml:space="preserve">4. Szerződő Felek megállapodnak, hogy a </w:t>
      </w:r>
      <w:r w:rsidRPr="00E43A4B">
        <w:rPr>
          <w:b/>
          <w:bCs/>
          <w:sz w:val="24"/>
          <w:szCs w:val="24"/>
        </w:rPr>
        <w:t>Tulajdonos hozzájárulásával a 2. pontban megjelölt értéknövelő felújítási munkák vonatkozásában a Vagyonkezelő</w:t>
      </w:r>
      <w:r w:rsidRPr="00E43A4B">
        <w:rPr>
          <w:bCs/>
          <w:sz w:val="24"/>
          <w:szCs w:val="24"/>
        </w:rPr>
        <w:t xml:space="preserve"> – a vagyonkezelési szerződés megszűnésekor, illetve megszüntetésekor – </w:t>
      </w:r>
      <w:r w:rsidRPr="00E43A4B">
        <w:rPr>
          <w:b/>
          <w:bCs/>
          <w:sz w:val="24"/>
          <w:szCs w:val="24"/>
        </w:rPr>
        <w:t>az értéknövelő felújítási munkák még le nem írt értékét térítés nélkül átadja Tulajdonos részére</w:t>
      </w:r>
      <w:r w:rsidRPr="00E43A4B">
        <w:rPr>
          <w:bCs/>
          <w:sz w:val="24"/>
          <w:szCs w:val="24"/>
        </w:rPr>
        <w:t>.</w:t>
      </w:r>
    </w:p>
    <w:p w:rsidR="004E2ECD" w:rsidRPr="00E43A4B" w:rsidRDefault="004E2ECD" w:rsidP="004E2ECD">
      <w:pPr>
        <w:spacing w:before="120" w:after="120"/>
        <w:ind w:left="284" w:hanging="284"/>
        <w:jc w:val="both"/>
        <w:rPr>
          <w:b/>
          <w:bCs/>
          <w:sz w:val="24"/>
          <w:szCs w:val="24"/>
        </w:rPr>
      </w:pPr>
      <w:r w:rsidRPr="00E43A4B">
        <w:rPr>
          <w:bCs/>
          <w:sz w:val="24"/>
          <w:szCs w:val="24"/>
        </w:rPr>
        <w:t>5. Vagyonkezelő kinyilatkozza, hogy a</w:t>
      </w:r>
      <w:r w:rsidRPr="00E43A4B">
        <w:rPr>
          <w:b/>
          <w:bCs/>
          <w:sz w:val="24"/>
          <w:szCs w:val="24"/>
        </w:rPr>
        <w:t xml:space="preserve"> 2. pontban feltüntetett beruházás vonatkozásában semmilyen megtérítési és egyéb igénye nincs és nem is lesz a Tulajdonossal szemben.</w:t>
      </w:r>
    </w:p>
    <w:p w:rsidR="004E2ECD" w:rsidRPr="00E43A4B" w:rsidRDefault="004E2ECD" w:rsidP="004E2ECD">
      <w:pPr>
        <w:spacing w:before="120" w:after="120"/>
        <w:ind w:left="284" w:hanging="284"/>
        <w:jc w:val="both"/>
        <w:rPr>
          <w:bCs/>
          <w:sz w:val="24"/>
          <w:szCs w:val="24"/>
        </w:rPr>
      </w:pPr>
      <w:r w:rsidRPr="00E43A4B">
        <w:rPr>
          <w:b/>
          <w:bCs/>
          <w:sz w:val="24"/>
          <w:szCs w:val="24"/>
        </w:rPr>
        <w:t xml:space="preserve">6. </w:t>
      </w:r>
      <w:r w:rsidRPr="00E43A4B">
        <w:rPr>
          <w:bCs/>
          <w:sz w:val="24"/>
          <w:szCs w:val="24"/>
        </w:rPr>
        <w:t xml:space="preserve">Jelen megállapodás az aláírás napján lép hatályba. A megállapodás 4 példányban készült, melyből Szerződő Feleket 2-2 példány illeti meg. </w:t>
      </w:r>
    </w:p>
    <w:p w:rsidR="004E2ECD" w:rsidRPr="00E43A4B" w:rsidRDefault="004E2ECD" w:rsidP="004E2ECD">
      <w:pPr>
        <w:spacing w:before="120" w:after="120"/>
        <w:ind w:left="284" w:hanging="284"/>
        <w:jc w:val="both"/>
        <w:rPr>
          <w:bCs/>
          <w:sz w:val="24"/>
          <w:szCs w:val="24"/>
        </w:rPr>
      </w:pPr>
    </w:p>
    <w:p w:rsidR="004E2ECD" w:rsidRPr="00E43A4B" w:rsidRDefault="004E2ECD" w:rsidP="004E2ECD">
      <w:pPr>
        <w:spacing w:before="120" w:after="120"/>
        <w:jc w:val="both"/>
        <w:rPr>
          <w:bCs/>
          <w:sz w:val="24"/>
          <w:szCs w:val="24"/>
        </w:rPr>
      </w:pPr>
      <w:r w:rsidRPr="00E43A4B">
        <w:rPr>
          <w:bCs/>
          <w:sz w:val="24"/>
          <w:szCs w:val="24"/>
        </w:rPr>
        <w:t xml:space="preserve"> Tiszavasvári, 202</w:t>
      </w:r>
      <w:r w:rsidR="00E43A4B" w:rsidRPr="00E43A4B">
        <w:rPr>
          <w:bCs/>
          <w:sz w:val="24"/>
          <w:szCs w:val="24"/>
        </w:rPr>
        <w:t>2</w:t>
      </w:r>
      <w:proofErr w:type="gramStart"/>
      <w:r w:rsidRPr="00E43A4B">
        <w:rPr>
          <w:bCs/>
          <w:sz w:val="24"/>
          <w:szCs w:val="24"/>
        </w:rPr>
        <w:t>…………………</w:t>
      </w:r>
      <w:proofErr w:type="gramEnd"/>
      <w:r w:rsidRPr="00E43A4B">
        <w:rPr>
          <w:bCs/>
          <w:sz w:val="24"/>
          <w:szCs w:val="24"/>
        </w:rPr>
        <w:t xml:space="preserve">                 Nyíregyháza, 202</w:t>
      </w:r>
      <w:r w:rsidR="00E43A4B" w:rsidRPr="00E43A4B">
        <w:rPr>
          <w:bCs/>
          <w:sz w:val="24"/>
          <w:szCs w:val="24"/>
        </w:rPr>
        <w:t>2</w:t>
      </w:r>
      <w:r w:rsidRPr="00E43A4B">
        <w:rPr>
          <w:bCs/>
          <w:sz w:val="24"/>
          <w:szCs w:val="24"/>
        </w:rPr>
        <w:t>…………………………</w:t>
      </w:r>
    </w:p>
    <w:p w:rsidR="00E43A4B" w:rsidRDefault="00E43A4B" w:rsidP="004E2ECD">
      <w:pPr>
        <w:jc w:val="both"/>
        <w:rPr>
          <w:b/>
          <w:bCs/>
          <w:sz w:val="24"/>
          <w:szCs w:val="24"/>
        </w:rPr>
      </w:pPr>
    </w:p>
    <w:p w:rsidR="004E2ECD" w:rsidRPr="00E43A4B" w:rsidRDefault="004E2ECD" w:rsidP="004E2ECD">
      <w:pPr>
        <w:jc w:val="both"/>
        <w:rPr>
          <w:b/>
          <w:bCs/>
          <w:sz w:val="24"/>
          <w:szCs w:val="24"/>
        </w:rPr>
      </w:pPr>
      <w:r w:rsidRPr="00E43A4B">
        <w:rPr>
          <w:b/>
          <w:bCs/>
          <w:sz w:val="24"/>
          <w:szCs w:val="24"/>
        </w:rPr>
        <w:t xml:space="preserve">Tiszavasvári Város </w:t>
      </w:r>
      <w:proofErr w:type="gramStart"/>
      <w:r w:rsidRPr="00E43A4B">
        <w:rPr>
          <w:b/>
          <w:bCs/>
          <w:sz w:val="24"/>
          <w:szCs w:val="24"/>
        </w:rPr>
        <w:t xml:space="preserve">Önkormányzata                   </w:t>
      </w:r>
      <w:r w:rsidRPr="00E43A4B">
        <w:rPr>
          <w:b/>
          <w:bCs/>
          <w:sz w:val="24"/>
          <w:szCs w:val="24"/>
        </w:rPr>
        <w:tab/>
        <w:t xml:space="preserve"> Nyíregyházi</w:t>
      </w:r>
      <w:proofErr w:type="gramEnd"/>
      <w:r w:rsidRPr="00E43A4B">
        <w:rPr>
          <w:b/>
          <w:bCs/>
          <w:sz w:val="24"/>
          <w:szCs w:val="24"/>
        </w:rPr>
        <w:t xml:space="preserve"> Szakképzési Centrum</w:t>
      </w:r>
    </w:p>
    <w:p w:rsidR="004E2ECD" w:rsidRPr="00E43A4B" w:rsidRDefault="004E2ECD" w:rsidP="004E2ECD">
      <w:pPr>
        <w:shd w:val="clear" w:color="auto" w:fill="FFFFFF"/>
        <w:jc w:val="both"/>
        <w:rPr>
          <w:b/>
          <w:sz w:val="24"/>
          <w:szCs w:val="24"/>
        </w:rPr>
      </w:pPr>
      <w:r w:rsidRPr="00E43A4B">
        <w:rPr>
          <w:b/>
          <w:sz w:val="24"/>
          <w:szCs w:val="24"/>
        </w:rPr>
        <w:t xml:space="preserve"> </w:t>
      </w:r>
      <w:proofErr w:type="spellStart"/>
      <w:r w:rsidRPr="00E43A4B">
        <w:rPr>
          <w:b/>
          <w:sz w:val="24"/>
          <w:szCs w:val="24"/>
        </w:rPr>
        <w:t>képv</w:t>
      </w:r>
      <w:proofErr w:type="spellEnd"/>
      <w:proofErr w:type="gramStart"/>
      <w:r w:rsidRPr="00E43A4B">
        <w:rPr>
          <w:b/>
          <w:sz w:val="24"/>
          <w:szCs w:val="24"/>
        </w:rPr>
        <w:t>.:</w:t>
      </w:r>
      <w:proofErr w:type="gramEnd"/>
      <w:r w:rsidRPr="00E43A4B">
        <w:rPr>
          <w:b/>
          <w:sz w:val="24"/>
          <w:szCs w:val="24"/>
        </w:rPr>
        <w:t xml:space="preserve"> Szőke Zoltán polgármester                           </w:t>
      </w:r>
      <w:proofErr w:type="spellStart"/>
      <w:r w:rsidRPr="00E43A4B">
        <w:rPr>
          <w:b/>
          <w:sz w:val="24"/>
          <w:szCs w:val="24"/>
        </w:rPr>
        <w:t>képv</w:t>
      </w:r>
      <w:proofErr w:type="spellEnd"/>
      <w:r w:rsidRPr="00E43A4B">
        <w:rPr>
          <w:b/>
          <w:sz w:val="24"/>
          <w:szCs w:val="24"/>
        </w:rPr>
        <w:t xml:space="preserve">.: </w:t>
      </w:r>
      <w:r w:rsidR="00E43A4B" w:rsidRPr="00E43A4B">
        <w:rPr>
          <w:b/>
          <w:sz w:val="24"/>
          <w:szCs w:val="24"/>
        </w:rPr>
        <w:t>…</w:t>
      </w:r>
    </w:p>
    <w:p w:rsidR="004E2ECD" w:rsidRPr="00E43A4B" w:rsidRDefault="004E2ECD" w:rsidP="004E2ECD">
      <w:pPr>
        <w:shd w:val="clear" w:color="auto" w:fill="FFFFFF"/>
        <w:jc w:val="both"/>
        <w:rPr>
          <w:b/>
          <w:sz w:val="24"/>
          <w:szCs w:val="24"/>
        </w:rPr>
      </w:pPr>
    </w:p>
    <w:sectPr w:rsidR="004E2ECD" w:rsidRPr="00E43A4B" w:rsidSect="00E43A4B">
      <w:pgSz w:w="11906" w:h="16838"/>
      <w:pgMar w:top="993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03FBC"/>
    <w:multiLevelType w:val="hybridMultilevel"/>
    <w:tmpl w:val="560C82C2"/>
    <w:lvl w:ilvl="0" w:tplc="BED688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24CEA"/>
    <w:multiLevelType w:val="hybridMultilevel"/>
    <w:tmpl w:val="093A4A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E5"/>
    <w:rsid w:val="00002839"/>
    <w:rsid w:val="00020E87"/>
    <w:rsid w:val="00124811"/>
    <w:rsid w:val="00196206"/>
    <w:rsid w:val="001C08EA"/>
    <w:rsid w:val="001F14F6"/>
    <w:rsid w:val="00213361"/>
    <w:rsid w:val="00235C29"/>
    <w:rsid w:val="002428CB"/>
    <w:rsid w:val="0025359C"/>
    <w:rsid w:val="00366A9C"/>
    <w:rsid w:val="003F05DD"/>
    <w:rsid w:val="00425F4E"/>
    <w:rsid w:val="004E2ECD"/>
    <w:rsid w:val="005A6300"/>
    <w:rsid w:val="006078ED"/>
    <w:rsid w:val="00627639"/>
    <w:rsid w:val="00724B60"/>
    <w:rsid w:val="00751F8C"/>
    <w:rsid w:val="007E68E2"/>
    <w:rsid w:val="008B5AA6"/>
    <w:rsid w:val="008E659B"/>
    <w:rsid w:val="00925F73"/>
    <w:rsid w:val="009777AA"/>
    <w:rsid w:val="009851E5"/>
    <w:rsid w:val="009922E7"/>
    <w:rsid w:val="00A14FEB"/>
    <w:rsid w:val="00A15A15"/>
    <w:rsid w:val="00A3633C"/>
    <w:rsid w:val="00A659FE"/>
    <w:rsid w:val="00A80892"/>
    <w:rsid w:val="00AC0431"/>
    <w:rsid w:val="00B84782"/>
    <w:rsid w:val="00BC348C"/>
    <w:rsid w:val="00C54B48"/>
    <w:rsid w:val="00C63946"/>
    <w:rsid w:val="00C70DA2"/>
    <w:rsid w:val="00C8309C"/>
    <w:rsid w:val="00CB4FC6"/>
    <w:rsid w:val="00D560FE"/>
    <w:rsid w:val="00D81B6B"/>
    <w:rsid w:val="00DE228C"/>
    <w:rsid w:val="00E136E4"/>
    <w:rsid w:val="00E43A4B"/>
    <w:rsid w:val="00E54254"/>
    <w:rsid w:val="00EB5933"/>
    <w:rsid w:val="00F850F7"/>
    <w:rsid w:val="00FB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5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9851E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0DA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DA2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C08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5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9851E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0DA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DA2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1C0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B088-7EC3-4242-B41B-1F4A1F20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1087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Gulyásné Gáll Anita</cp:lastModifiedBy>
  <cp:revision>5</cp:revision>
  <cp:lastPrinted>2018-06-18T08:55:00Z</cp:lastPrinted>
  <dcterms:created xsi:type="dcterms:W3CDTF">2022-05-23T12:58:00Z</dcterms:created>
  <dcterms:modified xsi:type="dcterms:W3CDTF">2022-05-23T14:07:00Z</dcterms:modified>
</cp:coreProperties>
</file>