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74" w:rsidRPr="00B76E18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sz w:val="28"/>
          <w:szCs w:val="28"/>
          <w:u w:val="single"/>
          <w:lang w:eastAsia="hu-HU"/>
        </w:rPr>
      </w:pPr>
      <w:r w:rsidRPr="00B76E18">
        <w:rPr>
          <w:rFonts w:ascii="Times New Roman" w:eastAsia="Times New Roman" w:hAnsi="Times New Roman" w:cs="Times New Roman"/>
          <w:b/>
          <w:bCs/>
          <w:noProof/>
          <w:spacing w:val="20"/>
          <w:sz w:val="28"/>
          <w:szCs w:val="28"/>
          <w:u w:val="single"/>
          <w:lang w:eastAsia="hu-HU"/>
        </w:rPr>
        <w:t>ELŐTERJESZTÉS</w:t>
      </w:r>
    </w:p>
    <w:p w:rsidR="00B76E18" w:rsidRPr="00077974" w:rsidRDefault="00B76E18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sz w:val="32"/>
          <w:szCs w:val="32"/>
          <w:u w:val="single"/>
          <w:lang w:eastAsia="hu-HU"/>
        </w:rPr>
      </w:pPr>
    </w:p>
    <w:p w:rsidR="00B76E18" w:rsidRPr="00B76E18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077974" w:rsidRPr="00B76E18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077974" w:rsidRPr="00B76E18" w:rsidRDefault="00B17ECC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2019</w:t>
      </w:r>
      <w:r w:rsidR="00077974" w:rsidRPr="00B76E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június </w:t>
      </w:r>
      <w:r w:rsidR="00C9206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26-á</w:t>
      </w:r>
      <w:r w:rsidR="001C2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077974" w:rsidRPr="00B76E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77974" w:rsidRPr="00B76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tartandó </w:t>
      </w:r>
    </w:p>
    <w:p w:rsidR="00077974" w:rsidRPr="00B76E18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ülésére</w:t>
      </w:r>
    </w:p>
    <w:p w:rsidR="00077974" w:rsidRPr="00B76E18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B76E18" w:rsidRDefault="00077974" w:rsidP="00077974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034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B76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Sporttelep használati jogának </w:t>
      </w:r>
      <w:r w:rsidR="002C1D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biztosítása a TSE részére a 2019/20-a</w:t>
      </w:r>
      <w:r w:rsidRPr="00B76E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bajnoki évre</w:t>
      </w:r>
    </w:p>
    <w:p w:rsidR="00077974" w:rsidRPr="00B76E18" w:rsidRDefault="00077974" w:rsidP="00077974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77974" w:rsidRPr="00B76E18" w:rsidRDefault="00077974" w:rsidP="00B76E18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4327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</w:t>
      </w:r>
      <w:r w:rsidR="002432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(Kérelem és beszámoló)</w:t>
      </w:r>
    </w:p>
    <w:p w:rsidR="00077974" w:rsidRPr="00B76E18" w:rsidRDefault="00077974" w:rsidP="00077974">
      <w:pPr>
        <w:tabs>
          <w:tab w:val="left" w:pos="2880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77974" w:rsidRPr="00B76E18" w:rsidRDefault="00077974" w:rsidP="00077974">
      <w:pPr>
        <w:tabs>
          <w:tab w:val="left" w:pos="2880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 </w:t>
      </w:r>
    </w:p>
    <w:p w:rsidR="00077974" w:rsidRPr="00B76E18" w:rsidRDefault="00077974" w:rsidP="00077974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77974" w:rsidRPr="00B76E18" w:rsidRDefault="00077974" w:rsidP="00077974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>Jászkovics</w:t>
      </w:r>
      <w:proofErr w:type="spellEnd"/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Adél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vagyongazdálkodási ügyintéző</w:t>
      </w:r>
    </w:p>
    <w:p w:rsidR="00077974" w:rsidRPr="00B76E18" w:rsidRDefault="00077974" w:rsidP="00077974">
      <w:pPr>
        <w:tabs>
          <w:tab w:val="left" w:pos="2880"/>
        </w:tabs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77974" w:rsidRPr="00B76E18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TPH/</w:t>
      </w:r>
      <w:r w:rsidR="002F286D">
        <w:rPr>
          <w:rFonts w:ascii="Times New Roman" w:eastAsia="Times New Roman" w:hAnsi="Times New Roman" w:cs="Times New Roman"/>
          <w:sz w:val="24"/>
          <w:szCs w:val="24"/>
          <w:lang w:eastAsia="hu-HU"/>
        </w:rPr>
        <w:t>6829</w:t>
      </w:r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77974" w:rsidRPr="00B76E18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</w:t>
      </w:r>
    </w:p>
    <w:p w:rsidR="00077974" w:rsidRPr="00B76E18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76E1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3"/>
        <w:gridCol w:w="4575"/>
      </w:tblGrid>
      <w:tr w:rsidR="00B76E18" w:rsidRPr="00C47DEA" w:rsidTr="00B76E18">
        <w:tc>
          <w:tcPr>
            <w:tcW w:w="4923" w:type="dxa"/>
          </w:tcPr>
          <w:p w:rsidR="00B76E18" w:rsidRPr="00C47DEA" w:rsidRDefault="00B76E18" w:rsidP="002D77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47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575" w:type="dxa"/>
          </w:tcPr>
          <w:p w:rsidR="00B76E18" w:rsidRPr="00C47DEA" w:rsidRDefault="00B76E18" w:rsidP="002D77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47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76E18" w:rsidRPr="00C47DEA" w:rsidTr="00B76E18">
        <w:tc>
          <w:tcPr>
            <w:tcW w:w="4923" w:type="dxa"/>
          </w:tcPr>
          <w:p w:rsidR="00B76E18" w:rsidRPr="00C47DEA" w:rsidRDefault="00B76E18" w:rsidP="002D7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47D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575" w:type="dxa"/>
          </w:tcPr>
          <w:p w:rsidR="00B76E18" w:rsidRPr="00C47DEA" w:rsidRDefault="00B76E18" w:rsidP="00B76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47D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</w:t>
            </w:r>
            <w:r w:rsidRPr="00C47DE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  <w:r w:rsidRPr="00864D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  <w:tr w:rsidR="00FD305E" w:rsidRPr="00C47DEA" w:rsidTr="00B76E18">
        <w:tc>
          <w:tcPr>
            <w:tcW w:w="4923" w:type="dxa"/>
          </w:tcPr>
          <w:p w:rsidR="00FD305E" w:rsidRPr="00C47DEA" w:rsidRDefault="00FD305E" w:rsidP="002D7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575" w:type="dxa"/>
          </w:tcPr>
          <w:p w:rsidR="00FD305E" w:rsidRPr="00C47DEA" w:rsidRDefault="00FD305E" w:rsidP="00B76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1.9. pontja</w:t>
            </w:r>
            <w:bookmarkStart w:id="0" w:name="_GoBack"/>
            <w:bookmarkEnd w:id="0"/>
          </w:p>
        </w:tc>
      </w:tr>
    </w:tbl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077974" w:rsidRPr="00077974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3773"/>
        <w:gridCol w:w="3289"/>
      </w:tblGrid>
      <w:tr w:rsidR="00077974" w:rsidRPr="00077974" w:rsidTr="002D77C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74" w:rsidRPr="00077974" w:rsidRDefault="00077974" w:rsidP="0007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77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Meghívott neve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74" w:rsidRPr="00077974" w:rsidRDefault="00077974" w:rsidP="0007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77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Meghívott titulusa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74" w:rsidRPr="00077974" w:rsidRDefault="00077974" w:rsidP="0007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77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Elérhetősége</w:t>
            </w:r>
          </w:p>
        </w:tc>
      </w:tr>
      <w:tr w:rsidR="00077974" w:rsidRPr="00077974" w:rsidTr="002D77C1">
        <w:tc>
          <w:tcPr>
            <w:tcW w:w="2628" w:type="dxa"/>
          </w:tcPr>
          <w:p w:rsidR="00077974" w:rsidRPr="00077974" w:rsidRDefault="00077974" w:rsidP="00077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797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</w:t>
            </w:r>
            <w:proofErr w:type="spellEnd"/>
            <w:r w:rsidRPr="0007797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Balázs</w:t>
            </w:r>
          </w:p>
        </w:tc>
        <w:tc>
          <w:tcPr>
            <w:tcW w:w="4140" w:type="dxa"/>
          </w:tcPr>
          <w:p w:rsidR="00077974" w:rsidRPr="00077974" w:rsidRDefault="00077974" w:rsidP="00077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797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2723" w:type="dxa"/>
          </w:tcPr>
          <w:p w:rsidR="00077974" w:rsidRPr="00077974" w:rsidRDefault="00C50452" w:rsidP="00077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04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  <w:tr w:rsidR="00C50452" w:rsidRPr="00077974" w:rsidTr="002D77C1">
        <w:tc>
          <w:tcPr>
            <w:tcW w:w="2628" w:type="dxa"/>
          </w:tcPr>
          <w:p w:rsidR="00C50452" w:rsidRPr="00077974" w:rsidRDefault="00C50452" w:rsidP="00077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Czirjákné Szabó Erika</w:t>
            </w:r>
          </w:p>
        </w:tc>
        <w:tc>
          <w:tcPr>
            <w:tcW w:w="4140" w:type="dxa"/>
          </w:tcPr>
          <w:p w:rsidR="00C50452" w:rsidRPr="00077974" w:rsidRDefault="00C50452" w:rsidP="00C5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04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Városi Kincstár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gazdasági vezetője</w:t>
            </w:r>
          </w:p>
        </w:tc>
        <w:tc>
          <w:tcPr>
            <w:tcW w:w="2723" w:type="dxa"/>
          </w:tcPr>
          <w:p w:rsidR="00C50452" w:rsidRDefault="00C50452" w:rsidP="00077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04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czirjakne.erika@tiszavasvari.hu</w:t>
            </w:r>
          </w:p>
        </w:tc>
      </w:tr>
    </w:tbl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2C1D5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június </w:t>
      </w:r>
      <w:r w:rsidR="00F0172E">
        <w:rPr>
          <w:rFonts w:ascii="Times New Roman" w:eastAsia="Times New Roman" w:hAnsi="Times New Roman" w:cs="Times New Roman"/>
          <w:sz w:val="24"/>
          <w:szCs w:val="24"/>
          <w:lang w:eastAsia="hu-HU"/>
        </w:rPr>
        <w:t>20.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</w:t>
      </w:r>
      <w:proofErr w:type="gramStart"/>
      <w:r w:rsidR="002C1D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="002C1D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2C1D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Jászkovics</w:t>
      </w:r>
      <w:proofErr w:type="spellEnd"/>
      <w:r w:rsidR="002C1D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Adél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</w:t>
      </w:r>
      <w:r w:rsidR="002C1D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proofErr w:type="gramStart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077974" w:rsidRPr="00077974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</w:t>
      </w:r>
      <w:r w:rsidRPr="00077974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t>Tiszavasvári Város Polgármesterétől</w:t>
      </w:r>
    </w:p>
    <w:p w:rsidR="00077974" w:rsidRPr="00077974" w:rsidRDefault="00077974" w:rsidP="0007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077974" w:rsidRPr="00077974" w:rsidRDefault="00077974" w:rsidP="0007797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Tel.: 42/520-500 Fax.: 42/275–000 e–mail</w:t>
      </w:r>
      <w:r w:rsidRPr="00077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: </w:t>
      </w:r>
      <w:r w:rsidRPr="00077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tvonkph@tiszavasvari.hu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F320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F32028">
        <w:rPr>
          <w:rFonts w:ascii="Times New Roman" w:eastAsia="Times New Roman" w:hAnsi="Times New Roman" w:cs="Times New Roman"/>
          <w:sz w:val="24"/>
          <w:szCs w:val="24"/>
          <w:lang w:eastAsia="hu-HU"/>
        </w:rPr>
        <w:t>Jászkovics</w:t>
      </w:r>
      <w:proofErr w:type="spellEnd"/>
      <w:r w:rsidR="00F320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Adél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pacing w:val="26"/>
          <w:sz w:val="32"/>
          <w:szCs w:val="32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pacing w:val="26"/>
          <w:sz w:val="32"/>
          <w:szCs w:val="32"/>
          <w:lang w:eastAsia="hu-HU"/>
        </w:rPr>
        <w:t>ELŐTERJESZTÉS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077974" w:rsidRPr="00077974" w:rsidRDefault="00077974" w:rsidP="00077974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ind w:left="2880" w:hanging="28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Sporttelep használati jogának biztosítása a TSE részére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</w:t>
      </w:r>
      <w:r w:rsidR="00F320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F320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20-a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bajnoki évre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342332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elmúlt évekhez hasonlóan </w:t>
      </w:r>
      <w:proofErr w:type="spellStart"/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Nácsa</w:t>
      </w:r>
      <w:proofErr w:type="spellEnd"/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Balázs a Tiszavasvári Sportegyesület elnöke</w:t>
      </w:r>
      <w:r w:rsidR="00077974"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azzal a kéréssel fordult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ismételten </w:t>
      </w:r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önkormányzathoz,</w:t>
      </w:r>
      <w:r w:rsidR="00077974"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hogy használati jogot biztosítson részükre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4440 Tiszavasvári,</w:t>
      </w:r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Fehértói út 2/b. szám alatt található Sporttelep megnevezésű ingatlanon.</w:t>
      </w: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Kérelmének oka, hogy a Sportegyesület bajnokságba benevezett csapatai a Sporttelepet és kiegészítő épületeit edzések megtartására, bajnoki és más szervezett mérkőzések, tornák lebonyolításra használhassák.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ingatlanra vonatkozó használati jogot biztosító szerződést a 201</w:t>
      </w:r>
      <w:r w:rsidR="00DA6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9-2020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évi bajnoki nevezéshez kell csatolniuk.</w:t>
      </w: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2EC" w:rsidRPr="00EE1BBC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161/2017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.(VI.2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határozatával </w:t>
      </w:r>
      <w:r w:rsidR="000509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2017-2018. 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évadra</w:t>
      </w:r>
      <w:r w:rsidR="000509FB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a 182/2018. (VI.28.) Kt. számú határozatával a 2018-2019. évadra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biztosította a TSE részére a sporttelep használatát. </w:t>
      </w:r>
      <w:r w:rsidR="00FF732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9939CE">
        <w:rPr>
          <w:rFonts w:ascii="Times New Roman" w:eastAsia="Times New Roman" w:hAnsi="Times New Roman" w:cs="Times New Roman"/>
          <w:sz w:val="24"/>
          <w:szCs w:val="24"/>
          <w:lang w:eastAsia="hu-HU"/>
        </w:rPr>
        <w:t>2018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júniusában</w:t>
      </w:r>
      <w:proofErr w:type="gramEnd"/>
      <w:r w:rsid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létrejött 1 éves határozott időtartamra kötött használati szerződés értelmében a Használatba vevőnek 201</w:t>
      </w:r>
      <w:r w:rsidR="009939CE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június 30. napjáig a vagyon hasznosításáról, a közfeladat ellátásról a szerződésben foglalt karbantartási, gondozási kötelezettségek teljesítéséről be kell számolni. A TSE vezetője csatolta beszámolóját, mely az előterjesztés mellékletét képezi. </w:t>
      </w:r>
      <w:r w:rsidR="004E02EC" w:rsidRPr="00EE1B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Erre tekintettel </w:t>
      </w:r>
      <w:r w:rsidR="004E02EC" w:rsidRPr="00C930D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megkérem a Képviselő-testületet</w:t>
      </w:r>
      <w:r w:rsidR="004E02EC" w:rsidRPr="00EE1B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</w:t>
      </w:r>
      <w:r w:rsidR="004E02EC" w:rsidRPr="00FF732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2018/2019. évre vonatkozó beszámolóját fogadja el</w:t>
      </w:r>
      <w:r w:rsidR="004E02EC" w:rsidRPr="00EE1BB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676B1" w:rsidRDefault="008229C8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Tájékoztatom </w:t>
      </w:r>
      <w:r w:rsid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továbbá 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T. Képviselő-testületet, hogy a használattal érintett ingatlan, azaz a 4440 Tiszavasvári, Fehértói u. 2/b. szám alatti ingatlan a Tiszavasvári Város Önkormányzatának tulajdonát képezi, azonban </w:t>
      </w:r>
      <w:r w:rsidR="0034618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annak üzemeltetése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266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5266A1" w:rsidRPr="000A3F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177/2018. (VI.28.) Kt. sz. határozat mellékletét képező együttműködési megállapodás 6. pontja</w:t>
      </w:r>
      <w:r w:rsidR="005266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 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átadásra került a Városi Kincstár részére. A sporttal érintett közfeladatok ellátását a Tiszavasvári Város Önkormányzata a Városi Kincstáron keresztül biztosítja. Ennek értelmében </w:t>
      </w:r>
      <w:r w:rsidRPr="008E21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javaslom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a Városi Kincstár a 4440 Tiszavasvári, Fehértói út 2/b. szám alatti ingatlan</w:t>
      </w:r>
      <w:r w:rsidR="008E21B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on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használati </w:t>
      </w:r>
      <w:r w:rsidR="008E21B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jogot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E21B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biztosítson</w:t>
      </w:r>
      <w:r w:rsidRPr="00EE1B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TSE részére. </w:t>
      </w:r>
    </w:p>
    <w:p w:rsidR="00676905" w:rsidRPr="00EE1BBC" w:rsidRDefault="00F47F19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Javaslom </w:t>
      </w:r>
      <w:r w:rsidR="00032F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T. Képviselő-testület részére, hogy a fentiekre tekintettel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Tiszavasvári Város Önkormányzata, mint tulajdonosi jog gyakorlója</w:t>
      </w:r>
      <w:r w:rsidR="00032F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hozzájárulását adja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TSE és a Városi Kincstár között létrejövő, az ingyenes használati jogot biztosító szerződés megkötéséhez.</w:t>
      </w:r>
    </w:p>
    <w:p w:rsidR="00C676B1" w:rsidRPr="00077974" w:rsidRDefault="00C676B1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Ingyenes használati szerződés megkötésének hatályos jogszabályi háttere:</w:t>
      </w:r>
    </w:p>
    <w:p w:rsidR="00077974" w:rsidRPr="00077974" w:rsidRDefault="00077974" w:rsidP="0007797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Város Önkormányzata vagyonáról és a vagyongazdálkodás szabályairól szóló 31/2013. (X.25.) önkormányzati rendelet </w:t>
      </w:r>
      <w:r w:rsidRPr="00077974">
        <w:rPr>
          <w:rFonts w:ascii="Times New Roman" w:eastAsia="Times New Roman" w:hAnsi="Times New Roman" w:cs="Times New Roman"/>
          <w:sz w:val="24"/>
          <w:szCs w:val="20"/>
          <w:lang w:eastAsia="hu-HU"/>
        </w:rPr>
        <w:t>(továbbiakban:</w:t>
      </w:r>
      <w:r w:rsidRPr="000779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vagyon rendelet</w:t>
      </w:r>
      <w:r w:rsidRPr="00077974">
        <w:rPr>
          <w:rFonts w:ascii="Times New Roman" w:eastAsia="Times New Roman" w:hAnsi="Times New Roman" w:cs="Times New Roman"/>
          <w:sz w:val="24"/>
          <w:szCs w:val="20"/>
          <w:lang w:eastAsia="hu-HU"/>
        </w:rPr>
        <w:t>)</w:t>
      </w:r>
      <w:r w:rsidRPr="000779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9.§ (1) </w:t>
      </w:r>
      <w:r w:rsidRPr="000779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bekezdés r./ pontja szerint az </w:t>
      </w:r>
      <w:r w:rsidRPr="00077974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ingatlan használatának átengedése a Képviselő-testület hatáskörébe tartozik.</w:t>
      </w:r>
    </w:p>
    <w:p w:rsidR="00077974" w:rsidRPr="00077974" w:rsidRDefault="00077974" w:rsidP="00077974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nemzeti vagyonról szóló 2011. évi CXCVI. törvény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</w:t>
      </w:r>
      <w:proofErr w:type="spellStart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Nvtv</w:t>
      </w:r>
      <w:proofErr w:type="spellEnd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§ (1)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18. pontja 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bookmarkStart w:id="1" w:name="cím"/>
      <w:r w:rsidRPr="000779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bookmarkEnd w:id="1"/>
      <w:r w:rsidRPr="000779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vagyon rendelet 3. sz. melléklete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értelmében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2438 hrsz.-ú ingatlan az önkormányzat korlátozottan forgalomképes </w:t>
      </w:r>
      <w:r w:rsidR="00E021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törzs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vagyonába tartozik.</w:t>
      </w:r>
    </w:p>
    <w:p w:rsidR="00077974" w:rsidRPr="00077974" w:rsidRDefault="00077974" w:rsidP="0007797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07797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Nvtv</w:t>
      </w:r>
      <w:proofErr w:type="spellEnd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. 7. § (1)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nemzeti </w:t>
      </w:r>
      <w:r w:rsidRPr="00077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vagyon alapvető rendeltetése a közfeladat ellátásának biztosítása.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Nvtv</w:t>
      </w:r>
      <w:proofErr w:type="spellEnd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. 11. § (13)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bekezdésében foglaltak értelmében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nemzeti vagyon ingyenesen kizárólag közfeladat ellátása céljából, a közfeladat ellátáshoz szükséges mértékben hasznosítható</w:t>
      </w:r>
      <w:r w:rsidRPr="0007797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adható</w:t>
      </w:r>
      <w:r w:rsidRPr="0007797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vagyonkezelésbe.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E0215D" w:rsidRDefault="00077974" w:rsidP="00077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21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Magyarország helyi önkormányzatairól szóló</w:t>
      </w:r>
      <w:r w:rsidRPr="00E021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021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2011. évi CLXXXIX. törvény</w:t>
      </w:r>
      <w:r w:rsidRPr="00E021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0215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13. § (1)</w:t>
      </w:r>
      <w:r w:rsidRPr="00E021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helyi közügyek, valamint a helyben biztosítható </w:t>
      </w:r>
      <w:r w:rsidRPr="00E021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közfeladat</w:t>
      </w:r>
      <w:r w:rsidRPr="00E021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 körében ellátandó helyi </w:t>
      </w:r>
      <w:r w:rsidRPr="00E021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feladat</w:t>
      </w:r>
      <w:r w:rsidRPr="00E0215D">
        <w:rPr>
          <w:rFonts w:ascii="Times New Roman" w:eastAsia="Times New Roman" w:hAnsi="Times New Roman" w:cs="Times New Roman"/>
          <w:sz w:val="24"/>
          <w:szCs w:val="24"/>
          <w:lang w:eastAsia="hu-HU"/>
        </w:rPr>
        <w:t>ok különösen:</w:t>
      </w:r>
    </w:p>
    <w:p w:rsidR="00077974" w:rsidRPr="00077974" w:rsidRDefault="00077974" w:rsidP="0007797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0215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15. „sport, ifjúság ügyek…”</w:t>
      </w:r>
    </w:p>
    <w:p w:rsidR="00077974" w:rsidRPr="00077974" w:rsidRDefault="00077974" w:rsidP="0007797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0779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Nvtv</w:t>
      </w:r>
      <w:proofErr w:type="spellEnd"/>
      <w:r w:rsidRPr="000779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11. § (10) bekezdésében foglaltak értelmében a </w:t>
      </w:r>
      <w:r w:rsidRPr="00077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nemzeti vagyon hasznosítására vonatkozó szerződés</w:t>
      </w:r>
      <w:r w:rsidRPr="000779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csak természetes személlyel vagy átlátható szervezettel</w:t>
      </w:r>
      <w:r w:rsidRPr="000779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köthető. A hasznosításra irányuló szerződés </w:t>
      </w:r>
      <w:r w:rsidRPr="00077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határozatlan vagy legfeljebb 15 év határozott időre köthető</w:t>
      </w:r>
      <w:r w:rsidRPr="000779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20" w:line="240" w:lineRule="auto"/>
        <w:jc w:val="both"/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</w:pP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>Nvtv</w:t>
      </w:r>
      <w:proofErr w:type="spellEnd"/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. 11.§ (16) bekezdése alapján a helyi önkormányzat tulajdonában álló nemzeti vagyon tekintetében törvényben vagy a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helyi önkormányzat rendeletében meghatározott értékhatár feletti nemzeti vagyont hasznosítani</w:t>
      </w: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 –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ha törvény kivételt nem tesz</w:t>
      </w: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 –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csak versenyeztetés útján</w:t>
      </w: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, az összességében legelőnyösebb ajánlatot tevő részére, a szolgáltatás és ellenszolgáltatás értékarányosságával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lehet.</w:t>
      </w:r>
    </w:p>
    <w:p w:rsidR="00077974" w:rsidRPr="00077974" w:rsidRDefault="00077974" w:rsidP="00077974">
      <w:pPr>
        <w:spacing w:after="20" w:line="240" w:lineRule="auto"/>
        <w:jc w:val="both"/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20" w:line="240" w:lineRule="auto"/>
        <w:jc w:val="both"/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</w:pP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>Nvtv</w:t>
      </w:r>
      <w:proofErr w:type="spellEnd"/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. 11.§ (17) bekezdésének b) pontja alapján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mellőzhető a versenyeztetés</w:t>
      </w: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 abban az esetben, ha a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hasznosítás</w:t>
      </w:r>
      <w:r w:rsidRPr="00077974">
        <w:rPr>
          <w:rFonts w:ascii="Times" w:eastAsia="Times New Roman" w:hAnsi="Times" w:cs="Times New Roman"/>
          <w:b/>
          <w:i/>
          <w:iCs/>
          <w:color w:val="000000"/>
          <w:sz w:val="24"/>
          <w:szCs w:val="24"/>
          <w:lang w:eastAsia="hu-HU"/>
        </w:rPr>
        <w:t xml:space="preserve">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 jogszabályban előírt</w:t>
      </w:r>
      <w:r w:rsidRPr="00077974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 állami vagy </w:t>
      </w:r>
      <w:r w:rsidRPr="00077974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önkormányzati feladatot ellátó gazdálkodó szervezet javára történik.</w:t>
      </w: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77974" w:rsidRPr="00077974" w:rsidRDefault="00077974" w:rsidP="00077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0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Ennek megfelelően, mellőzhető a versenyeztetés, mivel az ingatlan ingyenes használatba adása a Tiszavasvári Sportegyesület javára történik, amely szervezet az </w:t>
      </w:r>
      <w:proofErr w:type="spellStart"/>
      <w:r w:rsidRPr="00E0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Mötv</w:t>
      </w:r>
      <w:proofErr w:type="spellEnd"/>
      <w:r w:rsidRPr="00E0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13. § (1) bekezdés 15. pontjában foglalt sport és ifjúság ügyeket maradéktalanul ellátja.</w:t>
      </w:r>
    </w:p>
    <w:p w:rsidR="00077974" w:rsidRPr="00077974" w:rsidRDefault="00077974" w:rsidP="0007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Fentiek figyelembevételével kérem a Tisztelt Képviselő-</w:t>
      </w:r>
      <w:r w:rsidR="001A79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07797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estületet az előterjesztés megtárgyalására és a határozat-tervezet elfogadására!</w:t>
      </w: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Tiszavasvári, </w:t>
      </w:r>
      <w:r w:rsidR="003E15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2019. június </w:t>
      </w:r>
      <w:r w:rsidR="004510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20.</w:t>
      </w:r>
    </w:p>
    <w:p w:rsidR="00077974" w:rsidRPr="00077974" w:rsidRDefault="00077974" w:rsidP="00077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77974" w:rsidRPr="00077974" w:rsidRDefault="00077974" w:rsidP="003E155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E15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Szőke Zoltán</w:t>
      </w:r>
    </w:p>
    <w:p w:rsidR="00077974" w:rsidRPr="00077974" w:rsidRDefault="00077974" w:rsidP="00077974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</w:t>
      </w:r>
      <w:r w:rsidR="003E15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gramStart"/>
      <w:r w:rsidR="003E15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077974" w:rsidRPr="00077974" w:rsidRDefault="00077974" w:rsidP="00077974">
      <w:pPr>
        <w:spacing w:after="0" w:line="360" w:lineRule="auto"/>
        <w:ind w:right="-648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077974" w:rsidRDefault="00077974" w:rsidP="00077974">
      <w:pPr>
        <w:spacing w:after="0" w:line="360" w:lineRule="auto"/>
        <w:ind w:right="-648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</w:p>
    <w:p w:rsidR="00021DF1" w:rsidRDefault="00021DF1" w:rsidP="00077974">
      <w:pPr>
        <w:spacing w:after="0" w:line="360" w:lineRule="auto"/>
        <w:ind w:right="-648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</w:p>
    <w:p w:rsidR="00021DF1" w:rsidRDefault="00021DF1" w:rsidP="00077974">
      <w:pPr>
        <w:spacing w:after="0" w:line="360" w:lineRule="auto"/>
        <w:ind w:right="-648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</w:p>
    <w:p w:rsidR="00021DF1" w:rsidRDefault="00021DF1" w:rsidP="00077974">
      <w:pPr>
        <w:spacing w:after="0" w:line="360" w:lineRule="auto"/>
        <w:ind w:right="-648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</w:p>
    <w:p w:rsidR="00077974" w:rsidRDefault="00021DF1" w:rsidP="0098639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21DF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lastRenderedPageBreak/>
        <w:t>Előterjesztés melléklete:</w:t>
      </w:r>
      <w:r w:rsidR="009863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hu-HU"/>
        </w:rPr>
        <w:drawing>
          <wp:inline distT="0" distB="0" distL="0" distR="0" wp14:anchorId="6D9863E8" wp14:editId="0A3DB9D7">
            <wp:extent cx="5760720" cy="8147685"/>
            <wp:effectExtent l="0" t="0" r="0" b="571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M_C25819060607210_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63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hu-HU"/>
        </w:rPr>
        <w:lastRenderedPageBreak/>
        <w:drawing>
          <wp:inline distT="0" distB="0" distL="0" distR="0" wp14:anchorId="7D0F18A3" wp14:editId="47311382">
            <wp:extent cx="5760720" cy="8147685"/>
            <wp:effectExtent l="0" t="0" r="0" b="571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M_C25819060607210_00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39E" w:rsidRPr="0098639E" w:rsidRDefault="0098639E" w:rsidP="0098639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237D90" w:rsidRPr="00077974" w:rsidRDefault="00237D90" w:rsidP="00077974">
      <w:pPr>
        <w:spacing w:after="0" w:line="360" w:lineRule="auto"/>
        <w:ind w:right="-648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…/201</w:t>
      </w:r>
      <w:r w:rsidR="005A59E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4510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VI.26.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sz.</w:t>
      </w:r>
    </w:p>
    <w:p w:rsidR="00077974" w:rsidRPr="00077974" w:rsidRDefault="00077974" w:rsidP="000779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077974" w:rsidRPr="00077974" w:rsidRDefault="00077974" w:rsidP="00077974">
      <w:pPr>
        <w:spacing w:after="0"/>
        <w:ind w:left="2880" w:hanging="28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ind w:left="2880" w:hanging="28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Sporttelep használati jogának biztosítása a TSE részére</w:t>
      </w:r>
    </w:p>
    <w:p w:rsidR="00077974" w:rsidRPr="00077974" w:rsidRDefault="00077974" w:rsidP="00077974">
      <w:pPr>
        <w:spacing w:after="0"/>
        <w:ind w:left="2880" w:hanging="28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</w:t>
      </w:r>
      <w:r w:rsidR="005A59E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9/20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5A59E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0779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bajnoki évre</w:t>
      </w:r>
    </w:p>
    <w:p w:rsidR="00077974" w:rsidRPr="00077974" w:rsidRDefault="00077974" w:rsidP="0007797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ind w:left="2880" w:hanging="28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Magyarország helyi önkormányzatairól szóló 2011. évi CLXXXIX tv. 107. §</w:t>
      </w:r>
      <w:proofErr w:type="spellStart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 Képviselő-testülete</w:t>
      </w: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32F85" w:rsidRDefault="00077974" w:rsidP="000779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Sportegyesület elnöke által a 201</w:t>
      </w:r>
      <w:r w:rsidR="005A59E4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/1</w:t>
      </w:r>
      <w:r w:rsidR="005A59E4">
        <w:rPr>
          <w:rFonts w:ascii="Times New Roman" w:eastAsia="Times New Roman" w:hAnsi="Times New Roman" w:cs="Times New Roman"/>
          <w:sz w:val="24"/>
          <w:szCs w:val="24"/>
          <w:lang w:eastAsia="hu-HU"/>
        </w:rPr>
        <w:t>9-e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bajnoki évadra vonatkozó </w:t>
      </w: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használati szerződés alapján készített beszámolót elfogadja.</w:t>
      </w:r>
    </w:p>
    <w:p w:rsidR="00077974" w:rsidRPr="00032F85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32F85" w:rsidRDefault="00032F85" w:rsidP="000779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Hozzájárul a Tiszavasvári Város Önkormányzata tulajdonában lévő </w:t>
      </w:r>
      <w:r w:rsidR="00077974"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2438 hrsz.-ú, a valóságban 4440 Tiszavasvári, Fehértói u. 2/b. szám alatt található Sp</w:t>
      </w: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orttelep megnevezésű ingatlanra vonatkozóan, </w:t>
      </w:r>
      <w:r w:rsidRPr="00032F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TSE és a Városi Kincstár között létrejövő, az ingyenes használati jogot biztosító szerződés megkötéséhez.</w:t>
      </w: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</w:t>
      </w:r>
      <w:r w:rsidR="00282B58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 Kincstár gazdasági vezetőjét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használati jogra vonatkozó megállapodást kösse meg a Tiszavasvári Sportegyesület elnökével.</w:t>
      </w: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1DF1" w:rsidRDefault="00021DF1" w:rsidP="00EB33CB">
      <w:pPr>
        <w:spacing w:after="0" w:line="240" w:lineRule="auto"/>
        <w:ind w:left="4665" w:hanging="46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21D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  <w:r w:rsid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77974"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77974" w:rsidRPr="000779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077974" w:rsidRPr="00EB33CB" w:rsidRDefault="00021DF1" w:rsidP="00021DF1">
      <w:pPr>
        <w:spacing w:after="0" w:line="240" w:lineRule="auto"/>
        <w:ind w:left="6081" w:firstLine="2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</w:t>
      </w:r>
      <w:proofErr w:type="gramEnd"/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7974" w:rsidRPr="00077974" w:rsidRDefault="00077974" w:rsidP="000779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051EB" w:rsidRDefault="009051EB"/>
    <w:p w:rsidR="00EB33CB" w:rsidRDefault="00EB33CB"/>
    <w:p w:rsidR="00EB33CB" w:rsidRDefault="00EB33CB"/>
    <w:p w:rsidR="00EB33CB" w:rsidRDefault="00EB33CB"/>
    <w:p w:rsidR="00EB33CB" w:rsidRDefault="00EB33CB"/>
    <w:p w:rsidR="00EB33CB" w:rsidRDefault="00EB33CB"/>
    <w:p w:rsidR="00EB33CB" w:rsidRDefault="00EB33CB"/>
    <w:p w:rsidR="00EB33CB" w:rsidRDefault="00EB33CB"/>
    <w:sectPr w:rsidR="00EB33CB" w:rsidSect="00594902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0A" w:rsidRDefault="00014B0A" w:rsidP="00014B0A">
      <w:pPr>
        <w:spacing w:after="0" w:line="240" w:lineRule="auto"/>
      </w:pPr>
      <w:r>
        <w:separator/>
      </w:r>
    </w:p>
  </w:endnote>
  <w:endnote w:type="continuationSeparator" w:id="0">
    <w:p w:rsidR="00014B0A" w:rsidRDefault="00014B0A" w:rsidP="0001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641879"/>
      <w:docPartObj>
        <w:docPartGallery w:val="Page Numbers (Bottom of Page)"/>
        <w:docPartUnique/>
      </w:docPartObj>
    </w:sdtPr>
    <w:sdtEndPr/>
    <w:sdtContent>
      <w:p w:rsidR="00014B0A" w:rsidRDefault="00014B0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05E">
          <w:rPr>
            <w:noProof/>
          </w:rPr>
          <w:t>1</w:t>
        </w:r>
        <w:r>
          <w:fldChar w:fldCharType="end"/>
        </w:r>
      </w:p>
    </w:sdtContent>
  </w:sdt>
  <w:p w:rsidR="00014B0A" w:rsidRDefault="00014B0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0A" w:rsidRDefault="00014B0A" w:rsidP="00014B0A">
      <w:pPr>
        <w:spacing w:after="0" w:line="240" w:lineRule="auto"/>
      </w:pPr>
      <w:r>
        <w:separator/>
      </w:r>
    </w:p>
  </w:footnote>
  <w:footnote w:type="continuationSeparator" w:id="0">
    <w:p w:rsidR="00014B0A" w:rsidRDefault="00014B0A" w:rsidP="00014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987"/>
    <w:multiLevelType w:val="hybridMultilevel"/>
    <w:tmpl w:val="5FE437F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26727"/>
    <w:multiLevelType w:val="hybridMultilevel"/>
    <w:tmpl w:val="1E8E947E"/>
    <w:lvl w:ilvl="0" w:tplc="E676F7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45897"/>
    <w:multiLevelType w:val="hybridMultilevel"/>
    <w:tmpl w:val="7D92CE1E"/>
    <w:lvl w:ilvl="0" w:tplc="93E40496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A7146"/>
    <w:multiLevelType w:val="hybridMultilevel"/>
    <w:tmpl w:val="5DFC2A6C"/>
    <w:lvl w:ilvl="0" w:tplc="EE62D7E2">
      <w:start w:val="2013"/>
      <w:numFmt w:val="bullet"/>
      <w:lvlText w:val="-"/>
      <w:lvlJc w:val="left"/>
      <w:pPr>
        <w:ind w:left="1992" w:hanging="360"/>
      </w:pPr>
      <w:rPr>
        <w:rFonts w:ascii="Times New Roman" w:eastAsia="Times New Roman" w:hAnsi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43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15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59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31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752" w:hanging="360"/>
      </w:pPr>
      <w:rPr>
        <w:rFonts w:ascii="Wingdings" w:hAnsi="Wingdings" w:cs="Wingdings" w:hint="default"/>
      </w:rPr>
    </w:lvl>
  </w:abstractNum>
  <w:abstractNum w:abstractNumId="4">
    <w:nsid w:val="517839C6"/>
    <w:multiLevelType w:val="hybridMultilevel"/>
    <w:tmpl w:val="EA68237E"/>
    <w:lvl w:ilvl="0" w:tplc="4D426C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11709"/>
    <w:multiLevelType w:val="hybridMultilevel"/>
    <w:tmpl w:val="7A347A2E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F195B"/>
    <w:multiLevelType w:val="hybridMultilevel"/>
    <w:tmpl w:val="C3DC5B90"/>
    <w:lvl w:ilvl="0" w:tplc="5D82D910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74"/>
    <w:rsid w:val="00014B0A"/>
    <w:rsid w:val="00021DF1"/>
    <w:rsid w:val="00032F85"/>
    <w:rsid w:val="000509FB"/>
    <w:rsid w:val="00064905"/>
    <w:rsid w:val="00077974"/>
    <w:rsid w:val="000A3F21"/>
    <w:rsid w:val="000C59C5"/>
    <w:rsid w:val="00132E38"/>
    <w:rsid w:val="001A79D5"/>
    <w:rsid w:val="001C2E3A"/>
    <w:rsid w:val="001D2581"/>
    <w:rsid w:val="00237D90"/>
    <w:rsid w:val="00243270"/>
    <w:rsid w:val="00282B58"/>
    <w:rsid w:val="00282F06"/>
    <w:rsid w:val="002C1D57"/>
    <w:rsid w:val="002F286D"/>
    <w:rsid w:val="003300F1"/>
    <w:rsid w:val="00342332"/>
    <w:rsid w:val="00346183"/>
    <w:rsid w:val="00380684"/>
    <w:rsid w:val="00385F96"/>
    <w:rsid w:val="003C2EC9"/>
    <w:rsid w:val="003E155C"/>
    <w:rsid w:val="00403487"/>
    <w:rsid w:val="004510DA"/>
    <w:rsid w:val="004C152B"/>
    <w:rsid w:val="004E02EC"/>
    <w:rsid w:val="005266A1"/>
    <w:rsid w:val="00594902"/>
    <w:rsid w:val="005A59E4"/>
    <w:rsid w:val="005F3068"/>
    <w:rsid w:val="00676905"/>
    <w:rsid w:val="00734E7C"/>
    <w:rsid w:val="00741B40"/>
    <w:rsid w:val="008229C8"/>
    <w:rsid w:val="008D4A18"/>
    <w:rsid w:val="008E21B7"/>
    <w:rsid w:val="009051EB"/>
    <w:rsid w:val="00905ED3"/>
    <w:rsid w:val="0098639E"/>
    <w:rsid w:val="009939CE"/>
    <w:rsid w:val="009F7236"/>
    <w:rsid w:val="00AF40C9"/>
    <w:rsid w:val="00B17ECC"/>
    <w:rsid w:val="00B423FA"/>
    <w:rsid w:val="00B76E18"/>
    <w:rsid w:val="00C15201"/>
    <w:rsid w:val="00C50452"/>
    <w:rsid w:val="00C676B1"/>
    <w:rsid w:val="00C71D96"/>
    <w:rsid w:val="00C92069"/>
    <w:rsid w:val="00C930D8"/>
    <w:rsid w:val="00D03F34"/>
    <w:rsid w:val="00D173E9"/>
    <w:rsid w:val="00D83D02"/>
    <w:rsid w:val="00DA61D5"/>
    <w:rsid w:val="00DF3AF8"/>
    <w:rsid w:val="00E0215D"/>
    <w:rsid w:val="00EB33CB"/>
    <w:rsid w:val="00ED669A"/>
    <w:rsid w:val="00ED69C3"/>
    <w:rsid w:val="00EE1BBC"/>
    <w:rsid w:val="00F0172E"/>
    <w:rsid w:val="00F32028"/>
    <w:rsid w:val="00F47F19"/>
    <w:rsid w:val="00F6676D"/>
    <w:rsid w:val="00FD305E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F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40C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1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4B0A"/>
  </w:style>
  <w:style w:type="paragraph" w:styleId="llb">
    <w:name w:val="footer"/>
    <w:basedOn w:val="Norml"/>
    <w:link w:val="llbChar"/>
    <w:uiPriority w:val="99"/>
    <w:unhideWhenUsed/>
    <w:rsid w:val="0001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4B0A"/>
  </w:style>
  <w:style w:type="paragraph" w:styleId="Listaszerbekezds">
    <w:name w:val="List Paragraph"/>
    <w:basedOn w:val="Norml"/>
    <w:uiPriority w:val="34"/>
    <w:qFormat/>
    <w:rsid w:val="00F6676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504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F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40C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1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4B0A"/>
  </w:style>
  <w:style w:type="paragraph" w:styleId="llb">
    <w:name w:val="footer"/>
    <w:basedOn w:val="Norml"/>
    <w:link w:val="llbChar"/>
    <w:uiPriority w:val="99"/>
    <w:unhideWhenUsed/>
    <w:rsid w:val="0001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4B0A"/>
  </w:style>
  <w:style w:type="paragraph" w:styleId="Listaszerbekezds">
    <w:name w:val="List Paragraph"/>
    <w:basedOn w:val="Norml"/>
    <w:uiPriority w:val="34"/>
    <w:qFormat/>
    <w:rsid w:val="00F6676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504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961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Jászkovics Adél</cp:lastModifiedBy>
  <cp:revision>64</cp:revision>
  <cp:lastPrinted>2019-06-20T07:49:00Z</cp:lastPrinted>
  <dcterms:created xsi:type="dcterms:W3CDTF">2018-06-14T06:46:00Z</dcterms:created>
  <dcterms:modified xsi:type="dcterms:W3CDTF">2019-06-20T07:49:00Z</dcterms:modified>
</cp:coreProperties>
</file>