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16F" w:rsidRPr="00302EC4" w:rsidRDefault="0090216F" w:rsidP="0090216F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90216F" w:rsidRPr="00302EC4" w:rsidRDefault="0090216F" w:rsidP="00902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90216F" w:rsidRPr="00FC6765" w:rsidRDefault="0090216F" w:rsidP="00902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2019. </w:t>
      </w:r>
      <w:r w:rsidRPr="00FC6765">
        <w:rPr>
          <w:rFonts w:ascii="Times New Roman" w:hAnsi="Times New Roman" w:cs="Times New Roman"/>
          <w:b/>
          <w:sz w:val="24"/>
          <w:szCs w:val="24"/>
        </w:rPr>
        <w:t>május 30-án</w:t>
      </w:r>
      <w:r w:rsidRPr="00FC6765">
        <w:rPr>
          <w:rFonts w:ascii="Times New Roman" w:hAnsi="Times New Roman" w:cs="Times New Roman"/>
          <w:sz w:val="24"/>
          <w:szCs w:val="24"/>
        </w:rPr>
        <w:t xml:space="preserve"> tartandó ülésére</w:t>
      </w:r>
    </w:p>
    <w:p w:rsidR="0090216F" w:rsidRPr="00FC6765" w:rsidRDefault="0090216F" w:rsidP="00902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6DC9" w:rsidRPr="006D6DC9" w:rsidRDefault="0090216F" w:rsidP="006D6DC9">
      <w:pPr>
        <w:jc w:val="both"/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="006D6DC9" w:rsidRPr="006D6DC9">
        <w:rPr>
          <w:rFonts w:ascii="Times New Roman" w:hAnsi="Times New Roman" w:cs="Times New Roman"/>
          <w:b/>
          <w:sz w:val="24"/>
          <w:szCs w:val="24"/>
        </w:rPr>
        <w:t xml:space="preserve">A gyermekjóléti, gyermekvédelmi ellátásokról, a </w:t>
      </w:r>
      <w:r w:rsidR="006D6DC9" w:rsidRPr="006D6DC9">
        <w:rPr>
          <w:rFonts w:ascii="Times New Roman" w:hAnsi="Times New Roman" w:cs="Times New Roman"/>
          <w:b/>
          <w:color w:val="000000"/>
          <w:sz w:val="24"/>
          <w:szCs w:val="24"/>
        </w:rPr>
        <w:t>személyes gondoskodást nyújtó ellátások igénybevételéről, a fizetendő térítési díjakról</w:t>
      </w:r>
      <w:r w:rsidR="006D6DC9" w:rsidRPr="006D6DC9">
        <w:rPr>
          <w:rFonts w:ascii="Times New Roman" w:hAnsi="Times New Roman" w:cs="Times New Roman"/>
          <w:b/>
          <w:sz w:val="24"/>
          <w:szCs w:val="24"/>
        </w:rPr>
        <w:t xml:space="preserve"> szóló 6/2018. (III.29.) önkormányzati rendelet módosításáról </w:t>
      </w:r>
    </w:p>
    <w:p w:rsidR="0090216F" w:rsidRPr="0010471D" w:rsidRDefault="0090216F" w:rsidP="0090216F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90216F" w:rsidRPr="0090216F" w:rsidRDefault="0090216F" w:rsidP="0090216F">
      <w:pPr>
        <w:tabs>
          <w:tab w:val="center" w:pos="73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proofErr w:type="spellStart"/>
      <w:r w:rsidRPr="0090216F">
        <w:rPr>
          <w:rFonts w:ascii="Times New Roman" w:hAnsi="Times New Roman" w:cs="Times New Roman"/>
          <w:sz w:val="24"/>
          <w:szCs w:val="24"/>
        </w:rPr>
        <w:t>Ostorháziné</w:t>
      </w:r>
      <w:proofErr w:type="spellEnd"/>
      <w:r w:rsidRPr="0090216F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90216F">
        <w:rPr>
          <w:rFonts w:ascii="Times New Roman" w:hAnsi="Times New Roman" w:cs="Times New Roman"/>
          <w:sz w:val="24"/>
          <w:szCs w:val="24"/>
        </w:rPr>
        <w:t>Kórik</w:t>
      </w:r>
      <w:proofErr w:type="spellEnd"/>
      <w:r w:rsidRPr="0090216F">
        <w:rPr>
          <w:rFonts w:ascii="Times New Roman" w:hAnsi="Times New Roman" w:cs="Times New Roman"/>
          <w:sz w:val="24"/>
          <w:szCs w:val="24"/>
        </w:rPr>
        <w:t xml:space="preserve"> Zsuzsanna jegyző </w:t>
      </w:r>
    </w:p>
    <w:p w:rsidR="0090216F" w:rsidRPr="0010471D" w:rsidRDefault="0090216F" w:rsidP="0090216F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:rsidR="0090216F" w:rsidRPr="00D15E89" w:rsidRDefault="0090216F" w:rsidP="0090216F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10471D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89">
        <w:rPr>
          <w:rFonts w:ascii="Times New Roman" w:hAnsi="Times New Roman" w:cs="Times New Roman"/>
          <w:sz w:val="24"/>
          <w:szCs w:val="24"/>
        </w:rPr>
        <w:t>TPH/</w:t>
      </w:r>
      <w:r w:rsidRPr="0090216F">
        <w:rPr>
          <w:rFonts w:ascii="Times New Roman" w:hAnsi="Times New Roman" w:cs="Times New Roman"/>
          <w:sz w:val="24"/>
          <w:szCs w:val="24"/>
        </w:rPr>
        <w:t>3899-6</w:t>
      </w:r>
      <w:r w:rsidRPr="00D15E89">
        <w:rPr>
          <w:rFonts w:ascii="Times New Roman" w:hAnsi="Times New Roman" w:cs="Times New Roman"/>
          <w:sz w:val="24"/>
          <w:szCs w:val="24"/>
        </w:rPr>
        <w:t>/2019.</w:t>
      </w:r>
    </w:p>
    <w:p w:rsidR="0090216F" w:rsidRPr="0010471D" w:rsidRDefault="0090216F" w:rsidP="0090216F">
      <w:pPr>
        <w:rPr>
          <w:rFonts w:ascii="Times New Roman" w:hAnsi="Times New Roman" w:cs="Times New Roman"/>
          <w:sz w:val="24"/>
          <w:szCs w:val="24"/>
          <w:u w:val="single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90216F" w:rsidRPr="00302EC4" w:rsidTr="009A49D0">
        <w:tc>
          <w:tcPr>
            <w:tcW w:w="4658" w:type="dxa"/>
          </w:tcPr>
          <w:p w:rsidR="0090216F" w:rsidRPr="00302EC4" w:rsidRDefault="0090216F" w:rsidP="009A49D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90216F" w:rsidRPr="00302EC4" w:rsidRDefault="0090216F" w:rsidP="009A49D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90216F" w:rsidRPr="00302EC4" w:rsidTr="009A49D0">
        <w:tc>
          <w:tcPr>
            <w:tcW w:w="4658" w:type="dxa"/>
          </w:tcPr>
          <w:p w:rsidR="0090216F" w:rsidRPr="00035753" w:rsidRDefault="0090216F" w:rsidP="009A49D0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90216F" w:rsidRPr="00035753" w:rsidRDefault="0090216F" w:rsidP="009A49D0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 xml:space="preserve">SZMSZ </w:t>
            </w:r>
            <w:r>
              <w:rPr>
                <w:rFonts w:ascii="Times New Roman" w:hAnsi="Times New Roman" w:cs="Times New Roman"/>
              </w:rPr>
              <w:t>4. sz. melléklet 1.22. pontja</w:t>
            </w:r>
          </w:p>
        </w:tc>
      </w:tr>
      <w:tr w:rsidR="0090216F" w:rsidRPr="00302EC4" w:rsidTr="009A49D0">
        <w:tc>
          <w:tcPr>
            <w:tcW w:w="4658" w:type="dxa"/>
          </w:tcPr>
          <w:p w:rsidR="0090216F" w:rsidRPr="00302EC4" w:rsidRDefault="0090216F" w:rsidP="009A49D0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90216F" w:rsidRPr="00D15E89" w:rsidRDefault="0090216F" w:rsidP="009A49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SZMSZ 5. melléklet 1.9</w:t>
            </w:r>
            <w:r w:rsidRPr="00302EC4">
              <w:rPr>
                <w:rFonts w:ascii="Times New Roman" w:hAnsi="Times New Roman" w:cs="Times New Roman"/>
                <w:color w:val="000000"/>
              </w:rPr>
              <w:t>. pontja</w:t>
            </w:r>
          </w:p>
        </w:tc>
      </w:tr>
      <w:tr w:rsidR="0090216F" w:rsidRPr="00302EC4" w:rsidTr="009A49D0">
        <w:tc>
          <w:tcPr>
            <w:tcW w:w="4658" w:type="dxa"/>
          </w:tcPr>
          <w:p w:rsidR="0090216F" w:rsidRPr="00302EC4" w:rsidRDefault="0090216F" w:rsidP="009A49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90216F" w:rsidRPr="00302EC4" w:rsidRDefault="0090216F" w:rsidP="009A49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0216F" w:rsidRPr="00302EC4" w:rsidRDefault="0090216F" w:rsidP="0090216F">
      <w:pPr>
        <w:rPr>
          <w:rFonts w:ascii="Times New Roman" w:hAnsi="Times New Roman" w:cs="Times New Roman"/>
          <w:u w:val="single"/>
        </w:rPr>
      </w:pPr>
    </w:p>
    <w:p w:rsidR="0090216F" w:rsidRPr="00302EC4" w:rsidRDefault="0090216F" w:rsidP="0090216F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4"/>
        <w:gridCol w:w="3001"/>
        <w:gridCol w:w="3033"/>
      </w:tblGrid>
      <w:tr w:rsidR="0090216F" w:rsidRPr="00302EC4" w:rsidTr="009A49D0">
        <w:tc>
          <w:tcPr>
            <w:tcW w:w="3268" w:type="dxa"/>
          </w:tcPr>
          <w:p w:rsidR="0090216F" w:rsidRPr="00302EC4" w:rsidRDefault="0090216F" w:rsidP="009A49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Reznek Istvánné </w:t>
            </w:r>
          </w:p>
        </w:tc>
        <w:tc>
          <w:tcPr>
            <w:tcW w:w="3010" w:type="dxa"/>
          </w:tcPr>
          <w:p w:rsidR="0090216F" w:rsidRPr="00302EC4" w:rsidRDefault="0090216F" w:rsidP="009A49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Tiszavasvári Bölcsőde intézményvezető</w:t>
            </w:r>
          </w:p>
        </w:tc>
        <w:tc>
          <w:tcPr>
            <w:tcW w:w="3010" w:type="dxa"/>
          </w:tcPr>
          <w:p w:rsidR="0090216F" w:rsidRPr="00302EC4" w:rsidRDefault="0090216F" w:rsidP="009A49D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cseperedok@tiszavasvari.hu</w:t>
            </w:r>
          </w:p>
        </w:tc>
      </w:tr>
      <w:tr w:rsidR="0090216F" w:rsidRPr="00302EC4" w:rsidTr="009A49D0">
        <w:tc>
          <w:tcPr>
            <w:tcW w:w="3268" w:type="dxa"/>
          </w:tcPr>
          <w:p w:rsidR="0090216F" w:rsidRPr="00302EC4" w:rsidRDefault="0090216F" w:rsidP="009A49D0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  <w:r>
              <w:rPr>
                <w:rFonts w:ascii="Times New Roman" w:hAnsi="Times New Roman" w:cs="Times New Roman"/>
                <w:lang w:eastAsia="hu-HU"/>
              </w:rPr>
              <w:t>Czirjákné Szabó Erika</w:t>
            </w:r>
          </w:p>
        </w:tc>
        <w:tc>
          <w:tcPr>
            <w:tcW w:w="3010" w:type="dxa"/>
          </w:tcPr>
          <w:p w:rsidR="0090216F" w:rsidRPr="007028F3" w:rsidRDefault="0090216F" w:rsidP="00F10D74">
            <w:pPr>
              <w:rPr>
                <w:rFonts w:ascii="Times New Roman" w:hAnsi="Times New Roman" w:cs="Times New Roman"/>
                <w:lang w:eastAsia="hu-HU"/>
              </w:rPr>
            </w:pPr>
            <w:r>
              <w:rPr>
                <w:rFonts w:ascii="Times New Roman" w:hAnsi="Times New Roman" w:cs="Times New Roman"/>
                <w:lang w:eastAsia="hu-HU"/>
              </w:rPr>
              <w:t xml:space="preserve">Városi Kincstár </w:t>
            </w:r>
            <w:proofErr w:type="gramStart"/>
            <w:r w:rsidR="00F10D74">
              <w:rPr>
                <w:rFonts w:ascii="Times New Roman" w:hAnsi="Times New Roman" w:cs="Times New Roman"/>
                <w:lang w:eastAsia="hu-HU"/>
              </w:rPr>
              <w:t>gazdaság vezető</w:t>
            </w:r>
            <w:proofErr w:type="gramEnd"/>
          </w:p>
        </w:tc>
        <w:tc>
          <w:tcPr>
            <w:tcW w:w="3010" w:type="dxa"/>
          </w:tcPr>
          <w:p w:rsidR="0090216F" w:rsidRPr="007028F3" w:rsidRDefault="0090216F" w:rsidP="009A49D0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  <w:r>
              <w:rPr>
                <w:rFonts w:ascii="Times New Roman" w:hAnsi="Times New Roman" w:cs="Times New Roman"/>
                <w:lang w:eastAsia="hu-HU"/>
              </w:rPr>
              <w:t>czirjakne.erika@tiszavasvari.hu</w:t>
            </w:r>
          </w:p>
        </w:tc>
      </w:tr>
    </w:tbl>
    <w:p w:rsidR="0090216F" w:rsidRDefault="0090216F" w:rsidP="0090216F">
      <w:pPr>
        <w:rPr>
          <w:rFonts w:ascii="Times New Roman" w:hAnsi="Times New Roman" w:cs="Times New Roman"/>
          <w:sz w:val="24"/>
          <w:szCs w:val="24"/>
        </w:rPr>
      </w:pPr>
    </w:p>
    <w:p w:rsidR="0090216F" w:rsidRDefault="0090216F" w:rsidP="0090216F">
      <w:pPr>
        <w:rPr>
          <w:rFonts w:ascii="Times New Roman" w:hAnsi="Times New Roman" w:cs="Times New Roman"/>
          <w:sz w:val="24"/>
          <w:szCs w:val="24"/>
        </w:rPr>
      </w:pPr>
    </w:p>
    <w:p w:rsidR="0090216F" w:rsidRPr="00302EC4" w:rsidRDefault="0090216F" w:rsidP="0090216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2019. </w:t>
      </w:r>
      <w:r w:rsidR="00460EEC">
        <w:rPr>
          <w:rFonts w:ascii="Times New Roman" w:hAnsi="Times New Roman" w:cs="Times New Roman"/>
          <w:sz w:val="24"/>
          <w:szCs w:val="24"/>
        </w:rPr>
        <w:t>május 24.</w:t>
      </w:r>
    </w:p>
    <w:p w:rsidR="0090216F" w:rsidRDefault="0090216F" w:rsidP="0090216F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90216F" w:rsidRDefault="0090216F" w:rsidP="0090216F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90216F" w:rsidRPr="00302EC4" w:rsidRDefault="0090216F" w:rsidP="0090216F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90216F" w:rsidRDefault="0090216F" w:rsidP="00902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90216F" w:rsidRDefault="0090216F" w:rsidP="00902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16F" w:rsidRDefault="0090216F" w:rsidP="0090216F">
      <w:pPr>
        <w:rPr>
          <w:rFonts w:ascii="Times New Roman" w:hAnsi="Times New Roman" w:cs="Times New Roman"/>
          <w:sz w:val="24"/>
          <w:szCs w:val="24"/>
        </w:rPr>
      </w:pPr>
    </w:p>
    <w:p w:rsidR="0090216F" w:rsidRPr="00302EC4" w:rsidRDefault="0090216F" w:rsidP="0090216F">
      <w:pPr>
        <w:rPr>
          <w:rFonts w:ascii="Times New Roman" w:hAnsi="Times New Roman" w:cs="Times New Roman"/>
          <w:sz w:val="24"/>
          <w:szCs w:val="24"/>
        </w:rPr>
      </w:pPr>
    </w:p>
    <w:p w:rsidR="0090216F" w:rsidRPr="00302EC4" w:rsidRDefault="0090216F" w:rsidP="0090216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 xml:space="preserve">Tiszavasvári Város </w:t>
      </w:r>
      <w:r w:rsidR="00DF289D">
        <w:rPr>
          <w:rFonts w:ascii="Times New Roman" w:hAnsi="Times New Roman" w:cs="Times New Roman"/>
          <w:b/>
          <w:smallCaps/>
          <w:sz w:val="40"/>
        </w:rPr>
        <w:t>Jegyzőjétől</w:t>
      </w:r>
    </w:p>
    <w:p w:rsidR="0090216F" w:rsidRPr="00302EC4" w:rsidRDefault="0090216F" w:rsidP="009021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90216F" w:rsidRPr="00302EC4" w:rsidRDefault="0090216F" w:rsidP="0090216F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90216F" w:rsidRPr="00302EC4" w:rsidRDefault="0090216F" w:rsidP="0090216F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90216F" w:rsidRPr="00302EC4" w:rsidRDefault="0090216F" w:rsidP="0090216F">
      <w:pPr>
        <w:rPr>
          <w:rFonts w:ascii="Times New Roman" w:hAnsi="Times New Roman" w:cs="Times New Roman"/>
        </w:rPr>
      </w:pPr>
    </w:p>
    <w:p w:rsidR="0090216F" w:rsidRPr="006069E2" w:rsidRDefault="0090216F" w:rsidP="009021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90216F" w:rsidRPr="006069E2" w:rsidRDefault="0090216F" w:rsidP="009021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6D6DC9" w:rsidRPr="006D6DC9" w:rsidRDefault="006D6DC9" w:rsidP="006D6DC9">
      <w:pPr>
        <w:jc w:val="center"/>
        <w:rPr>
          <w:rFonts w:ascii="Times New Roman" w:hAnsi="Times New Roman" w:cs="Times New Roman"/>
          <w:sz w:val="24"/>
          <w:szCs w:val="24"/>
        </w:rPr>
      </w:pPr>
      <w:r w:rsidRPr="006D6DC9">
        <w:rPr>
          <w:rFonts w:ascii="Times New Roman" w:hAnsi="Times New Roman" w:cs="Times New Roman"/>
          <w:b/>
          <w:sz w:val="24"/>
          <w:szCs w:val="24"/>
        </w:rPr>
        <w:t xml:space="preserve">A gyermekjóléti, gyermekvédelmi ellátásokról, a </w:t>
      </w:r>
      <w:r w:rsidRPr="006D6DC9">
        <w:rPr>
          <w:rFonts w:ascii="Times New Roman" w:hAnsi="Times New Roman" w:cs="Times New Roman"/>
          <w:b/>
          <w:color w:val="000000"/>
          <w:sz w:val="24"/>
          <w:szCs w:val="24"/>
        </w:rPr>
        <w:t>személyes gondoskodást nyújtó ellátások igénybevételéről, a fizetendő térítési díjakról</w:t>
      </w:r>
      <w:r w:rsidRPr="006D6DC9">
        <w:rPr>
          <w:rFonts w:ascii="Times New Roman" w:hAnsi="Times New Roman" w:cs="Times New Roman"/>
          <w:b/>
          <w:sz w:val="24"/>
          <w:szCs w:val="24"/>
        </w:rPr>
        <w:t xml:space="preserve"> szóló 6/2018. (III.29.) önkormányzati rendelet módosításáról</w:t>
      </w:r>
    </w:p>
    <w:p w:rsidR="0090216F" w:rsidRPr="006069E2" w:rsidRDefault="0090216F" w:rsidP="0090216F">
      <w:pPr>
        <w:rPr>
          <w:rFonts w:ascii="Times New Roman" w:hAnsi="Times New Roman" w:cs="Times New Roman"/>
          <w:b/>
          <w:sz w:val="24"/>
          <w:szCs w:val="24"/>
        </w:rPr>
      </w:pPr>
    </w:p>
    <w:p w:rsidR="0090216F" w:rsidRDefault="0090216F" w:rsidP="009021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90216F" w:rsidRPr="006069E2" w:rsidRDefault="0090216F" w:rsidP="009021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16F" w:rsidRDefault="0090216F" w:rsidP="00902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BF6473">
        <w:rPr>
          <w:rFonts w:ascii="Times New Roman" w:hAnsi="Times New Roman" w:cs="Times New Roman"/>
          <w:b/>
          <w:i/>
          <w:sz w:val="24"/>
          <w:szCs w:val="24"/>
        </w:rPr>
        <w:t xml:space="preserve">legutóbb 2018. november 22-én </w:t>
      </w:r>
      <w:r>
        <w:rPr>
          <w:rFonts w:ascii="Times New Roman" w:hAnsi="Times New Roman" w:cs="Times New Roman"/>
          <w:sz w:val="24"/>
          <w:szCs w:val="24"/>
        </w:rPr>
        <w:t xml:space="preserve">megtartott ülésén vizsgálta a gyermekjóléti, gyermekvédelmi ellátások, valamint a személyes gondoskodást nyújtó ellátások igénybevételéért fizetendő térítési díjakat. </w:t>
      </w:r>
      <w:r w:rsidRPr="00BF6473">
        <w:rPr>
          <w:rFonts w:ascii="Times New Roman" w:hAnsi="Times New Roman" w:cs="Times New Roman"/>
          <w:b/>
          <w:i/>
          <w:sz w:val="24"/>
          <w:szCs w:val="24"/>
        </w:rPr>
        <w:t>A 6/2018 (III. 29.) önkormányzati rendelet 1. és 2. sz. mellékletei ennek eredményeképpen módosításra kerültek a 25/2018 (XI. 23.) önkormányzati rendelettel. A módosítás indoka a gyermekétkezetési térítési díjak változása volt 2019. január 1-jei dátummal.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A25">
        <w:rPr>
          <w:rFonts w:ascii="Times New Roman" w:hAnsi="Times New Roman" w:cs="Times New Roman"/>
          <w:sz w:val="24"/>
          <w:szCs w:val="24"/>
        </w:rPr>
        <w:t>A gyermekétkeztetés biztosítása az önkormányzat kötelező feladatai közé tartozik, melyet a Közétkeztetési Kft. és a gyermekek napközbeni ellátása – bölcsőde - tekintetében a Tiszavasvári Bölcsőde útján biztosít az önkormányzat.</w:t>
      </w:r>
    </w:p>
    <w:p w:rsidR="0090216F" w:rsidRDefault="0090216F" w:rsidP="00902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16F" w:rsidRPr="00DF289D" w:rsidRDefault="00DF289D" w:rsidP="00902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9D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90216F" w:rsidRPr="00DF289D">
        <w:rPr>
          <w:rFonts w:ascii="Times New Roman" w:hAnsi="Times New Roman" w:cs="Times New Roman"/>
          <w:b/>
          <w:i/>
          <w:sz w:val="24"/>
          <w:szCs w:val="24"/>
        </w:rPr>
        <w:t xml:space="preserve"> bölcsőde esetében a szolgáltatási önköltséget </w:t>
      </w:r>
      <w:r w:rsidRPr="00DF289D">
        <w:rPr>
          <w:rFonts w:ascii="Times New Roman" w:hAnsi="Times New Roman" w:cs="Times New Roman"/>
          <w:b/>
          <w:i/>
          <w:sz w:val="24"/>
          <w:szCs w:val="24"/>
        </w:rPr>
        <w:t>a képviselő-testület a 90/2019. (III.28.) Kt. sz. határozattal hagyta jóvá</w:t>
      </w:r>
      <w:r w:rsidRPr="00DF289D">
        <w:rPr>
          <w:rFonts w:ascii="Times New Roman" w:hAnsi="Times New Roman" w:cs="Times New Roman"/>
          <w:sz w:val="24"/>
          <w:szCs w:val="24"/>
        </w:rPr>
        <w:t xml:space="preserve"> az intézményvezető által megállapítottakban. </w:t>
      </w:r>
    </w:p>
    <w:p w:rsidR="00DF289D" w:rsidRDefault="00DF289D" w:rsidP="00902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89D" w:rsidRPr="00DF289D" w:rsidRDefault="00DF289D" w:rsidP="009021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89D">
        <w:rPr>
          <w:rFonts w:ascii="Times New Roman" w:hAnsi="Times New Roman" w:cs="Times New Roman"/>
          <w:b/>
          <w:sz w:val="24"/>
          <w:szCs w:val="24"/>
          <w:u w:val="single"/>
        </w:rPr>
        <w:t xml:space="preserve">Jelen gyermekjóléti rendelet módosítás indoka az alábbi: </w:t>
      </w:r>
    </w:p>
    <w:p w:rsidR="00DF289D" w:rsidRDefault="00DF289D" w:rsidP="00902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9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Tiszavasvári Bölcsőde 2019. január 1-jétől adózás szempontjából áttért az alanyi mentességre. Ezt követően a térítési díjakat ÁFA </w:t>
      </w:r>
      <w:proofErr w:type="gramStart"/>
      <w:r>
        <w:rPr>
          <w:rFonts w:ascii="Times New Roman" w:hAnsi="Times New Roman" w:cs="Times New Roman"/>
          <w:sz w:val="24"/>
          <w:szCs w:val="24"/>
        </w:rPr>
        <w:t>mentesen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kell kiszámlázni a szülők részére. </w:t>
      </w:r>
    </w:p>
    <w:p w:rsidR="00DF289D" w:rsidRPr="00822733" w:rsidRDefault="00FC6765" w:rsidP="0090216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2733">
        <w:rPr>
          <w:rFonts w:ascii="Times New Roman" w:hAnsi="Times New Roman" w:cs="Times New Roman"/>
          <w:b/>
          <w:i/>
          <w:sz w:val="24"/>
          <w:szCs w:val="24"/>
        </w:rPr>
        <w:t>Mindezek miatt</w:t>
      </w:r>
      <w:r w:rsidR="00DF289D" w:rsidRPr="00822733">
        <w:rPr>
          <w:rFonts w:ascii="Times New Roman" w:hAnsi="Times New Roman" w:cs="Times New Roman"/>
          <w:b/>
          <w:i/>
          <w:sz w:val="24"/>
          <w:szCs w:val="24"/>
        </w:rPr>
        <w:t xml:space="preserve"> szükséges a jelenleg hatályos gyermekjóléti rendelet 1. sz. mellékletében meghatározott térítési díjak ÁFA nélküli összegeir</w:t>
      </w:r>
      <w:r w:rsidR="00822733" w:rsidRPr="00822733">
        <w:rPr>
          <w:rFonts w:ascii="Times New Roman" w:hAnsi="Times New Roman" w:cs="Times New Roman"/>
          <w:b/>
          <w:i/>
          <w:sz w:val="24"/>
          <w:szCs w:val="24"/>
        </w:rPr>
        <w:t xml:space="preserve">e módosítása, és meghatározása, de ez a szülők által fizetendő térítési díjak összegeinek változását nem eredményezi az eddigiekhez képest. </w:t>
      </w:r>
    </w:p>
    <w:p w:rsidR="00DF289D" w:rsidRPr="00DF289D" w:rsidRDefault="00DF289D" w:rsidP="00902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16F" w:rsidRPr="00404C5E" w:rsidRDefault="0090216F" w:rsidP="0090216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Az ide vonatkozó Gyvt. jogszabályhelyek a következők: </w:t>
      </w:r>
    </w:p>
    <w:p w:rsidR="00776EFF" w:rsidRPr="007336DE" w:rsidRDefault="00776EFF" w:rsidP="00776EFF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>
        <w:rPr>
          <w:b/>
          <w:bCs/>
          <w:i/>
          <w:color w:val="000000"/>
        </w:rPr>
        <w:t>„</w:t>
      </w:r>
      <w:r w:rsidRPr="007336DE">
        <w:rPr>
          <w:b/>
          <w:bCs/>
          <w:i/>
          <w:color w:val="000000"/>
        </w:rPr>
        <w:t>147. §</w:t>
      </w:r>
      <w:r w:rsidRPr="007336DE">
        <w:rPr>
          <w:i/>
          <w:color w:val="000000"/>
        </w:rPr>
        <w:t>(1)A fenntartó jogszabályban meghatározottak szerint megállapítja a 146. § (1) bekezdése szerinti ellátások intézményi térítési díját, amely – a gyermekétkeztetés kivételével – a szolgáltatási önköltség és a központi költségvetésről szóló törvényben biztosított támogatás különbözete.</w:t>
      </w:r>
    </w:p>
    <w:p w:rsidR="00776EFF" w:rsidRPr="007336DE" w:rsidRDefault="00776EFF" w:rsidP="00776EFF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>(2)</w:t>
      </w:r>
      <w:r>
        <w:rPr>
          <w:i/>
          <w:color w:val="000000"/>
          <w:vertAlign w:val="superscript"/>
        </w:rPr>
        <w:t xml:space="preserve"> </w:t>
      </w:r>
      <w:r w:rsidRPr="007336DE">
        <w:rPr>
          <w:i/>
          <w:color w:val="000000"/>
        </w:rPr>
        <w:t xml:space="preserve">A bölcsőde, mini bölcsőde esetében az intézményi térítési díjat külön meg kell határozni a gyermek gondozására, nevelésére, nappali felügyeletére és a vele történő foglalkozásra (a </w:t>
      </w:r>
      <w:r w:rsidRPr="007336DE">
        <w:rPr>
          <w:i/>
          <w:color w:val="000000"/>
        </w:rPr>
        <w:lastRenderedPageBreak/>
        <w:t>továbbiakban együtt: gondozására), valamint a 151. § (3) bekezdésében foglaltak szerint a gyermekétkeztetésre vonatkozóan.</w:t>
      </w:r>
    </w:p>
    <w:p w:rsidR="00776EFF" w:rsidRPr="007336DE" w:rsidRDefault="00776EFF" w:rsidP="00776EFF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 xml:space="preserve">(3) </w:t>
      </w:r>
      <w:r w:rsidRPr="00776EFF">
        <w:rPr>
          <w:i/>
          <w:color w:val="000000"/>
        </w:rPr>
        <w:t>A szolgáltatási önköltséget a tárgyévre tervezett adatok alapján a tárgyév április elsejéig kell megállapítani.</w:t>
      </w:r>
      <w:r w:rsidRPr="007336DE">
        <w:rPr>
          <w:i/>
          <w:color w:val="000000"/>
        </w:rPr>
        <w:t xml:space="preserve"> A szolgáltatási önköltség év közben egy alkalommal korrigálható, ha azt a tárgyidőszaki folyamatok indokolják.</w:t>
      </w:r>
    </w:p>
    <w:p w:rsidR="00776EFF" w:rsidRPr="007336DE" w:rsidRDefault="00776EFF" w:rsidP="00776EFF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7336DE">
        <w:rPr>
          <w:i/>
          <w:color w:val="000000"/>
        </w:rPr>
        <w:t>(4) A fenntartó az intézményi térítési díjat az (1) bekezdés szerint kiszámított és külön jogszabály szerint dokumentált térítési díjnál alacsonyabb összegben is meghatározhatja.</w:t>
      </w:r>
      <w:r>
        <w:rPr>
          <w:i/>
          <w:color w:val="000000"/>
        </w:rPr>
        <w:t>”</w:t>
      </w:r>
    </w:p>
    <w:p w:rsidR="00776EFF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6EFF" w:rsidRPr="007336DE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776EFF" w:rsidRPr="009B6BB9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9B6BB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146. §</w:t>
      </w:r>
      <w:r w:rsidRPr="009B6BB9">
        <w:rPr>
          <w:rFonts w:ascii="Times New Roman" w:hAnsi="Times New Roman" w:cs="Times New Roman"/>
          <w:b/>
          <w:bCs/>
          <w:i/>
          <w:color w:val="000000"/>
          <w:sz w:val="24"/>
          <w:szCs w:val="24"/>
          <w:vertAlign w:val="superscript"/>
        </w:rPr>
        <w:t xml:space="preserve"> 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</w:rPr>
        <w:t>(1)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Ha e törvény másként nem rendelkezik, a személyes gondoskodást nyújtó gyermekjóléti alapellátás keretében biztosított </w:t>
      </w:r>
      <w:r w:rsidRPr="009B6BB9">
        <w:rPr>
          <w:rFonts w:ascii="Times New Roman" w:hAnsi="Times New Roman" w:cs="Times New Roman"/>
          <w:b/>
          <w:i/>
          <w:color w:val="000000"/>
          <w:sz w:val="24"/>
          <w:szCs w:val="24"/>
        </w:rPr>
        <w:t>gyermekek napközbeni ellátásáért</w:t>
      </w:r>
      <w:r w:rsidRPr="009B6BB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és gyermekek átmeneti gondozásáért, valamint a személyes gondoskodást nyújtó gyermekvédelmi szakellátás keretében biztosított utógondozói ellátásért, </w:t>
      </w:r>
      <w:r w:rsidRPr="009B6BB9">
        <w:rPr>
          <w:rFonts w:ascii="Times New Roman" w:hAnsi="Times New Roman" w:cs="Times New Roman"/>
          <w:b/>
          <w:i/>
          <w:color w:val="000000"/>
          <w:sz w:val="24"/>
          <w:szCs w:val="24"/>
        </w:rPr>
        <w:t>valamint a gyermekétkeztetésért térítési díjat kell fizetni.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”</w:t>
      </w:r>
    </w:p>
    <w:p w:rsidR="00776EFF" w:rsidRDefault="00776EFF" w:rsidP="00776EFF">
      <w:pPr>
        <w:pStyle w:val="NormlWeb"/>
        <w:spacing w:before="0" w:beforeAutospacing="0" w:after="0" w:afterAutospacing="0"/>
        <w:jc w:val="both"/>
        <w:rPr>
          <w:rFonts w:eastAsiaTheme="minorHAnsi"/>
          <w:b/>
          <w:i/>
          <w:lang w:eastAsia="en-US"/>
        </w:rPr>
      </w:pPr>
    </w:p>
    <w:p w:rsidR="00776EFF" w:rsidRPr="009B6BB9" w:rsidRDefault="00776EFF" w:rsidP="00776EFF">
      <w:pPr>
        <w:pStyle w:val="NormlWeb"/>
        <w:spacing w:before="0" w:beforeAutospacing="0" w:after="0" w:afterAutospacing="0"/>
        <w:jc w:val="both"/>
        <w:rPr>
          <w:rFonts w:eastAsiaTheme="minorHAnsi"/>
          <w:b/>
          <w:i/>
          <w:lang w:eastAsia="en-US"/>
        </w:rPr>
      </w:pPr>
    </w:p>
    <w:p w:rsidR="00776EFF" w:rsidRPr="009B6BB9" w:rsidRDefault="00776EFF" w:rsidP="00776EFF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>
        <w:rPr>
          <w:b/>
          <w:i/>
        </w:rPr>
        <w:t>„</w:t>
      </w:r>
      <w:r w:rsidRPr="009B6BB9">
        <w:rPr>
          <w:b/>
          <w:i/>
        </w:rPr>
        <w:t>15 §</w:t>
      </w:r>
      <w:r w:rsidRPr="009B6BB9">
        <w:rPr>
          <w:i/>
          <w:color w:val="000000"/>
        </w:rPr>
        <w:t xml:space="preserve"> (2) A személyes gondoskodás keretébe tartozó </w:t>
      </w:r>
      <w:r w:rsidRPr="009B6BB9">
        <w:rPr>
          <w:b/>
          <w:i/>
          <w:color w:val="000000"/>
        </w:rPr>
        <w:t>gyermekjóléti alapellátások</w:t>
      </w:r>
      <w:r w:rsidRPr="009B6BB9">
        <w:rPr>
          <w:i/>
          <w:color w:val="000000"/>
        </w:rPr>
        <w:t>:</w:t>
      </w:r>
    </w:p>
    <w:p w:rsidR="00776EFF" w:rsidRPr="009B6BB9" w:rsidRDefault="00776EFF" w:rsidP="00776EFF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proofErr w:type="gramStart"/>
      <w:r w:rsidRPr="009B6BB9">
        <w:rPr>
          <w:i/>
          <w:iCs/>
          <w:color w:val="000000"/>
        </w:rPr>
        <w:t>a</w:t>
      </w:r>
      <w:proofErr w:type="gramEnd"/>
      <w:r w:rsidRPr="009B6BB9">
        <w:rPr>
          <w:i/>
          <w:iCs/>
          <w:color w:val="000000"/>
        </w:rPr>
        <w:t>)</w:t>
      </w:r>
      <w:r w:rsidRPr="009B6BB9">
        <w:rPr>
          <w:i/>
          <w:color w:val="000000"/>
        </w:rPr>
        <w:t xml:space="preserve"> </w:t>
      </w:r>
      <w:proofErr w:type="spellStart"/>
      <w:r w:rsidRPr="009B6BB9">
        <w:rPr>
          <w:i/>
          <w:color w:val="000000"/>
        </w:rPr>
        <w:t>a</w:t>
      </w:r>
      <w:proofErr w:type="spellEnd"/>
      <w:r w:rsidRPr="009B6BB9">
        <w:rPr>
          <w:i/>
          <w:color w:val="000000"/>
        </w:rPr>
        <w:t xml:space="preserve"> gyermekjóléti szolgáltatás,</w:t>
      </w:r>
    </w:p>
    <w:p w:rsidR="00776EFF" w:rsidRPr="009B6BB9" w:rsidRDefault="00776EFF" w:rsidP="00776EFF">
      <w:pPr>
        <w:pStyle w:val="NormlWeb"/>
        <w:spacing w:before="0" w:beforeAutospacing="0" w:after="0" w:afterAutospacing="0"/>
        <w:jc w:val="both"/>
        <w:rPr>
          <w:b/>
          <w:i/>
          <w:color w:val="000000"/>
        </w:rPr>
      </w:pPr>
      <w:r w:rsidRPr="009B6BB9">
        <w:rPr>
          <w:i/>
          <w:iCs/>
          <w:color w:val="000000"/>
        </w:rPr>
        <w:t>b)</w:t>
      </w:r>
      <w:r w:rsidRPr="009B6BB9">
        <w:rPr>
          <w:i/>
          <w:color w:val="000000"/>
        </w:rPr>
        <w:t xml:space="preserve"> </w:t>
      </w:r>
      <w:r w:rsidRPr="009B6BB9">
        <w:rPr>
          <w:b/>
          <w:i/>
          <w:color w:val="000000"/>
        </w:rPr>
        <w:t>a gyermekek napközbeni ellátása,</w:t>
      </w:r>
    </w:p>
    <w:p w:rsidR="00776EFF" w:rsidRPr="009B6BB9" w:rsidRDefault="00776EFF" w:rsidP="00776EFF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9B6BB9">
        <w:rPr>
          <w:i/>
          <w:iCs/>
          <w:color w:val="000000"/>
        </w:rPr>
        <w:t>c)</w:t>
      </w:r>
      <w:r w:rsidRPr="009B6BB9">
        <w:rPr>
          <w:i/>
          <w:color w:val="000000"/>
        </w:rPr>
        <w:t xml:space="preserve"> a gyermekek átmeneti gondozása,</w:t>
      </w:r>
    </w:p>
    <w:p w:rsidR="00776EFF" w:rsidRPr="009B6BB9" w:rsidRDefault="00776EFF" w:rsidP="00776EFF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9B6BB9">
        <w:rPr>
          <w:i/>
          <w:iCs/>
          <w:color w:val="000000"/>
        </w:rPr>
        <w:t>d)</w:t>
      </w:r>
      <w:r w:rsidRPr="009B6BB9">
        <w:rPr>
          <w:i/>
          <w:iCs/>
          <w:color w:val="000000"/>
          <w:vertAlign w:val="superscript"/>
        </w:rPr>
        <w:t xml:space="preserve"> </w:t>
      </w:r>
      <w:r w:rsidRPr="009B6BB9">
        <w:rPr>
          <w:i/>
          <w:color w:val="000000"/>
        </w:rPr>
        <w:t>gyermekek esélynövelő szolgáltatásai.</w:t>
      </w:r>
      <w:r>
        <w:rPr>
          <w:i/>
          <w:color w:val="000000"/>
        </w:rPr>
        <w:t>”</w:t>
      </w:r>
    </w:p>
    <w:p w:rsidR="00776EFF" w:rsidRDefault="00776EFF" w:rsidP="00776EFF">
      <w:pPr>
        <w:spacing w:after="0" w:line="240" w:lineRule="auto"/>
        <w:rPr>
          <w:rFonts w:ascii="Times New Roman" w:hAnsi="Times New Roman" w:cs="Times New Roman"/>
          <w:i/>
        </w:rPr>
      </w:pPr>
    </w:p>
    <w:p w:rsidR="00776EFF" w:rsidRPr="009B6BB9" w:rsidRDefault="00776EFF" w:rsidP="00776EFF">
      <w:pPr>
        <w:spacing w:after="0" w:line="240" w:lineRule="auto"/>
        <w:rPr>
          <w:rFonts w:ascii="Times New Roman" w:hAnsi="Times New Roman" w:cs="Times New Roman"/>
          <w:i/>
        </w:rPr>
      </w:pPr>
    </w:p>
    <w:p w:rsidR="00776EFF" w:rsidRPr="00404C5E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A személyes gondoskodást nyújtó gyermekjóléti alapellátások és gyermekvédelmi szakellátások térítési díjáról és igénylésükhöz felhasználható bizonyítékokról szóló 328/2011 (XII. 29.) Korm. rendelet </w:t>
      </w:r>
      <w:r>
        <w:rPr>
          <w:rFonts w:ascii="Times New Roman" w:hAnsi="Times New Roman" w:cs="Times New Roman"/>
          <w:b/>
          <w:i/>
          <w:sz w:val="24"/>
          <w:szCs w:val="24"/>
        </w:rPr>
        <w:t>3. Gyermekek napközbeni ellátására vonatkozó pontja 9. §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Start"/>
      <w:r w:rsidRPr="00404C5E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proofErr w:type="gramEnd"/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következőket szabályozza: </w:t>
      </w:r>
    </w:p>
    <w:p w:rsidR="00776EFF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EFF" w:rsidRPr="00404C5E" w:rsidRDefault="00776EFF" w:rsidP="00776EFF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bCs/>
          <w:i/>
          <w:color w:val="000000"/>
        </w:rPr>
        <w:t>„</w:t>
      </w:r>
      <w:r w:rsidRPr="00404C5E">
        <w:rPr>
          <w:b/>
          <w:bCs/>
          <w:i/>
          <w:color w:val="000000"/>
        </w:rPr>
        <w:t>9. §</w:t>
      </w:r>
      <w:r>
        <w:rPr>
          <w:b/>
          <w:bCs/>
          <w:i/>
          <w:color w:val="000000"/>
        </w:rPr>
        <w:t xml:space="preserve"> </w:t>
      </w:r>
      <w:r w:rsidRPr="00404C5E">
        <w:rPr>
          <w:i/>
          <w:color w:val="000000"/>
        </w:rPr>
        <w:t>(1)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Bölcsőde, mini bölcsőde esetében a gyermek Gyvt. 147. § (2) bekezdés szerinti gondozására számított intézményi térítési díj az élelmezés nyersanyagköltségével csökkentett szolgáltatási önköltség és a normatív állami hozzájárulás összegének különbözete. Az élelmezés nyersanyagköltségének meghatározásakor az általános forgalmi adóval növelt összeget kell figyelembe venni.</w:t>
      </w:r>
    </w:p>
    <w:p w:rsidR="00776EFF" w:rsidRPr="00404C5E" w:rsidRDefault="00776EFF" w:rsidP="00776EFF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(2)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Ha a bölcsődében, mini bölcsődében a gondozásért külön nem kívánnak személyi térítési díjat megállapítani, az intézményi térítési díj összegét nullában kell meghatározni és írásban dokumentálni.</w:t>
      </w:r>
    </w:p>
    <w:p w:rsidR="00776EFF" w:rsidRPr="00404C5E" w:rsidRDefault="00776EFF" w:rsidP="00776EFF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(3)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A bölcsődei, mini bölcsődei gondozás személyi térítési díját – a fenntartó eltérő döntése hiányában – akkor is teljes hónapra kell megállapítani, ha a gyermek az ellátást a hónap nem minden napján veszi igénybe.</w:t>
      </w:r>
    </w:p>
    <w:p w:rsidR="00776EFF" w:rsidRPr="00404C5E" w:rsidRDefault="00776EFF" w:rsidP="00776EFF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404C5E">
        <w:rPr>
          <w:i/>
          <w:color w:val="000000"/>
        </w:rPr>
        <w:t>(4)</w:t>
      </w:r>
      <w:r>
        <w:rPr>
          <w:i/>
          <w:color w:val="000000"/>
          <w:vertAlign w:val="superscript"/>
        </w:rPr>
        <w:t xml:space="preserve"> </w:t>
      </w:r>
      <w:r w:rsidRPr="00404C5E">
        <w:rPr>
          <w:i/>
          <w:color w:val="000000"/>
        </w:rPr>
        <w:t>A bölcsődei ellátást nyújtó intézmény, szolgáltató alapellátáson túli szolgáltatásaiért legfeljebb a szolgáltatás önköltségét meg nem haladó mértékű térítés kérhető.</w:t>
      </w:r>
      <w:r>
        <w:rPr>
          <w:i/>
          <w:color w:val="000000"/>
        </w:rPr>
        <w:t>”</w:t>
      </w:r>
    </w:p>
    <w:p w:rsidR="00776EFF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EFF" w:rsidRPr="00961295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EFF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60A9">
        <w:rPr>
          <w:rFonts w:ascii="Times New Roman" w:hAnsi="Times New Roman" w:cs="Times New Roman"/>
          <w:sz w:val="24"/>
          <w:szCs w:val="24"/>
          <w:u w:val="single"/>
        </w:rPr>
        <w:t xml:space="preserve">A Tiszavasvári Bölcsőde </w:t>
      </w:r>
      <w:r w:rsidRPr="001F60A9">
        <w:rPr>
          <w:rFonts w:ascii="Times New Roman" w:hAnsi="Times New Roman" w:cs="Times New Roman"/>
          <w:b/>
          <w:i/>
          <w:sz w:val="24"/>
          <w:szCs w:val="24"/>
          <w:u w:val="single"/>
        </w:rPr>
        <w:t>időszakos gyermekfelügyeletet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is biztosít.</w:t>
      </w:r>
    </w:p>
    <w:p w:rsidR="00776EFF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76EFF" w:rsidRPr="001F60A9" w:rsidRDefault="00776EFF" w:rsidP="00776E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F60A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Az ehhez kapcsolódó jogszabályhelyek az alábbiak: </w:t>
      </w:r>
    </w:p>
    <w:p w:rsidR="00776EFF" w:rsidRPr="001F60A9" w:rsidRDefault="00776EFF" w:rsidP="00776EF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76EFF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696CE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A személyes gondoskodást nyújtó gyermekjóléti, gyermekvédelmi intézmények, valamint személyek szakmai feladatairól és működésük feltételeiről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szóló 15/1998. (IV. 30.) NM rendelet 40 § (1) az alábbiakat szabályozza: </w:t>
      </w:r>
    </w:p>
    <w:p w:rsidR="00776EFF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776EFF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9357D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40. §</w:t>
      </w:r>
      <w:r w:rsidRPr="009357DD">
        <w:rPr>
          <w:rFonts w:ascii="Times New Roman" w:hAnsi="Times New Roman" w:cs="Times New Roman"/>
          <w:i/>
          <w:color w:val="000000"/>
          <w:sz w:val="24"/>
          <w:szCs w:val="24"/>
        </w:rPr>
        <w:t>(1) A Gyvt. 42. § (4) bekezdése szerinti szolgáltatások biztosítása nem veszélyeztetheti a bölcsődei ellátás keretében kötelezően nyújtandó, a Gyvt. 42. § (1) bekezdésében foglalt ellátás biztosítását. A Gyvt. 42. § (4) bekezdése szerinti szolgáltatásokért külön térítési díj kérhető.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”</w:t>
      </w:r>
    </w:p>
    <w:p w:rsidR="00776EFF" w:rsidRPr="00776EFF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776EFF" w:rsidRPr="009357DD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357DD">
        <w:rPr>
          <w:rFonts w:ascii="Times New Roman" w:hAnsi="Times New Roman" w:cs="Times New Roman"/>
          <w:b/>
          <w:i/>
          <w:sz w:val="24"/>
          <w:szCs w:val="24"/>
        </w:rPr>
        <w:t>Gyvt</w:t>
      </w:r>
      <w:proofErr w:type="spellEnd"/>
      <w:r w:rsidRPr="009357DD">
        <w:rPr>
          <w:rFonts w:ascii="Times New Roman" w:hAnsi="Times New Roman" w:cs="Times New Roman"/>
          <w:b/>
          <w:i/>
          <w:sz w:val="24"/>
          <w:szCs w:val="24"/>
        </w:rPr>
        <w:t xml:space="preserve"> 42.§</w:t>
      </w:r>
      <w:proofErr w:type="spellStart"/>
      <w:r w:rsidRPr="009357DD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Start"/>
      <w:r w:rsidRPr="009357DD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spellEnd"/>
      <w:proofErr w:type="gramEnd"/>
      <w:r w:rsidRPr="009357D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76EFF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6EFF" w:rsidRPr="009357DD" w:rsidRDefault="00776EFF" w:rsidP="00776EFF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</w:rPr>
      </w:pPr>
      <w:r w:rsidRPr="009357DD">
        <w:rPr>
          <w:i/>
        </w:rPr>
        <w:t>„</w:t>
      </w:r>
      <w:r w:rsidRPr="009357DD">
        <w:rPr>
          <w:b/>
          <w:bCs/>
          <w:i/>
          <w:color w:val="000000"/>
        </w:rPr>
        <w:t>42. §</w:t>
      </w:r>
      <w:r>
        <w:rPr>
          <w:b/>
          <w:bCs/>
          <w:i/>
          <w:color w:val="000000"/>
          <w:vertAlign w:val="superscript"/>
        </w:rPr>
        <w:t xml:space="preserve"> </w:t>
      </w:r>
      <w:r w:rsidRPr="009357DD">
        <w:rPr>
          <w:b/>
          <w:i/>
          <w:color w:val="000000"/>
        </w:rPr>
        <w:t>(1) A bölcsődei ellátás keretében – ha e törvény kivételt nem tesz – a három éven aluli gyermekek napközbeni ellátását kell biztosítani.</w:t>
      </w:r>
    </w:p>
    <w:p w:rsidR="00776EFF" w:rsidRPr="009357DD" w:rsidRDefault="00776EFF" w:rsidP="00776EFF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(2) Bölcsődei ellátást biztosíthat a bölcsőde, a mini bölcsőde, a munkahelyi bölcsőde és a családi bölcsőde.</w:t>
      </w:r>
    </w:p>
    <w:p w:rsidR="00776EFF" w:rsidRPr="009357DD" w:rsidRDefault="00776EFF" w:rsidP="00776EFF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(3)</w:t>
      </w:r>
      <w:r>
        <w:rPr>
          <w:i/>
          <w:color w:val="000000"/>
          <w:vertAlign w:val="superscript"/>
        </w:rPr>
        <w:t xml:space="preserve"> </w:t>
      </w:r>
      <w:r w:rsidRPr="009357DD">
        <w:rPr>
          <w:i/>
          <w:color w:val="000000"/>
        </w:rPr>
        <w:t>Bölcsődei ellátás keretében a sajátos nevelési igényű gyermek, valamint a korai fejlesztésre és gondozásra jogosult gyermek nevelése és gondozása is végezhető.</w:t>
      </w:r>
    </w:p>
    <w:p w:rsidR="00776EFF" w:rsidRPr="009357DD" w:rsidRDefault="00776EFF" w:rsidP="00776EFF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</w:rPr>
      </w:pPr>
      <w:r w:rsidRPr="009357DD">
        <w:rPr>
          <w:b/>
          <w:i/>
          <w:color w:val="000000"/>
        </w:rPr>
        <w:t>(4) A bölcsődei ellátás keretében az (1) bekezdés szerinti ellátáson túl – szolgáltatásként – speciális tanácsadás, időszakos gyermekfelügyelet, gyermekhotel működtetése vagy más gyermeknevelést segítő szolgáltatás is biztosítható. Ezeket a szolgáltatásokat a gyermek hatodik életévének betöltéséig lehet igénybe venni.</w:t>
      </w:r>
    </w:p>
    <w:p w:rsidR="00776EFF" w:rsidRPr="009357DD" w:rsidRDefault="00776EFF" w:rsidP="00776EFF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9357DD">
        <w:rPr>
          <w:i/>
          <w:color w:val="000000"/>
        </w:rPr>
        <w:t>(5) A bölcsődei nevelési év szeptember 1-jétől a következő év augusztus 31-éig tart.</w:t>
      </w:r>
      <w:r>
        <w:rPr>
          <w:i/>
          <w:color w:val="000000"/>
        </w:rPr>
        <w:t>”</w:t>
      </w:r>
    </w:p>
    <w:p w:rsidR="00776EFF" w:rsidRDefault="00776EFF" w:rsidP="00776E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721F" w:rsidRPr="00776EFF" w:rsidRDefault="00FC721F" w:rsidP="00776E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721F" w:rsidRP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FC721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 gyermekjóléti, gyermekvédelmi ellátásokról, a személyes gondoskodást nyújtó ellátások igénybevételéről</w:t>
      </w:r>
      <w:proofErr w:type="gramStart"/>
      <w:r w:rsidRPr="00FC721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  a</w:t>
      </w:r>
      <w:proofErr w:type="gramEnd"/>
      <w:r w:rsidRPr="00FC721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fizetendő térítési díjakról</w:t>
      </w:r>
      <w:r w:rsidRPr="00FC721F">
        <w:rPr>
          <w:rFonts w:ascii="Times New Roman" w:hAnsi="Times New Roman" w:cs="Times New Roman"/>
          <w:b/>
          <w:sz w:val="24"/>
          <w:szCs w:val="24"/>
          <w:u w:val="single"/>
        </w:rPr>
        <w:t xml:space="preserve"> szóló rendelet </w:t>
      </w:r>
      <w:r w:rsidRPr="00FC721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megalkotásáról szóló rendelet előzetes</w:t>
      </w:r>
      <w:r w:rsidRPr="00FC721F">
        <w:rPr>
          <w:rFonts w:ascii="Times New Roman" w:hAnsi="Times New Roman" w:cs="Times New Roman"/>
          <w:b/>
          <w:sz w:val="24"/>
          <w:szCs w:val="24"/>
          <w:u w:val="single"/>
        </w:rPr>
        <w:t xml:space="preserve"> hatásvizsgálata:</w:t>
      </w:r>
    </w:p>
    <w:p w:rsidR="00FC721F" w:rsidRP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721F" w:rsidRP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FC721F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A</w:t>
      </w:r>
      <w:r w:rsidRPr="00FC721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C721F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jogalkotásról szóló 2010. évi CXXX</w:t>
      </w:r>
      <w:r w:rsidRPr="00FC721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törvény </w:t>
      </w:r>
      <w:r w:rsidRPr="00FC721F">
        <w:rPr>
          <w:rFonts w:ascii="Times New Roman" w:hAnsi="Times New Roman" w:cs="Times New Roman"/>
          <w:i/>
          <w:sz w:val="24"/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FC721F" w:rsidRPr="00FC721F" w:rsidRDefault="00FC721F" w:rsidP="00FC721F">
      <w:pPr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21F">
        <w:rPr>
          <w:rFonts w:ascii="Times New Roman" w:hAnsi="Times New Roman" w:cs="Times New Roman"/>
          <w:i/>
          <w:sz w:val="24"/>
          <w:szCs w:val="24"/>
        </w:rPr>
        <w:t>A (2) bekezdése szerint a hatásvizsgálat során vizsgálni kell:</w:t>
      </w:r>
    </w:p>
    <w:p w:rsidR="00FC721F" w:rsidRPr="00FC721F" w:rsidRDefault="00FC721F" w:rsidP="00FC721F">
      <w:pPr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C721F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FC721F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FC721F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FC721F">
        <w:rPr>
          <w:rFonts w:ascii="Times New Roman" w:hAnsi="Times New Roman" w:cs="Times New Roman"/>
          <w:i/>
          <w:sz w:val="24"/>
          <w:szCs w:val="24"/>
        </w:rPr>
        <w:t xml:space="preserve"> tervezett jogszabály valamennyi jelentősnek ítélt hatását, különösen</w:t>
      </w:r>
    </w:p>
    <w:p w:rsidR="00FC721F" w:rsidRPr="00FC721F" w:rsidRDefault="00FC721F" w:rsidP="00FC721F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C721F">
        <w:rPr>
          <w:rFonts w:ascii="Times New Roman" w:hAnsi="Times New Roman" w:cs="Times New Roman"/>
          <w:i/>
          <w:iCs/>
          <w:sz w:val="24"/>
          <w:szCs w:val="24"/>
        </w:rPr>
        <w:t>aa</w:t>
      </w:r>
      <w:proofErr w:type="spellEnd"/>
      <w:r w:rsidRPr="00FC721F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FC721F">
        <w:rPr>
          <w:rFonts w:ascii="Times New Roman" w:hAnsi="Times New Roman" w:cs="Times New Roman"/>
          <w:i/>
          <w:sz w:val="24"/>
          <w:szCs w:val="24"/>
        </w:rPr>
        <w:t>társadalmi, gazdasági, költségvetési hatásait,</w:t>
      </w:r>
    </w:p>
    <w:p w:rsidR="00FC721F" w:rsidRPr="00FC721F" w:rsidRDefault="00FC721F" w:rsidP="00FC721F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C721F">
        <w:rPr>
          <w:rFonts w:ascii="Times New Roman" w:hAnsi="Times New Roman" w:cs="Times New Roman"/>
          <w:i/>
          <w:iCs/>
          <w:sz w:val="24"/>
          <w:szCs w:val="24"/>
        </w:rPr>
        <w:t>ab</w:t>
      </w:r>
      <w:proofErr w:type="gramEnd"/>
      <w:r w:rsidRPr="00FC721F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FC721F">
        <w:rPr>
          <w:rFonts w:ascii="Times New Roman" w:hAnsi="Times New Roman" w:cs="Times New Roman"/>
          <w:i/>
          <w:sz w:val="24"/>
          <w:szCs w:val="24"/>
        </w:rPr>
        <w:t>környezeti és egészségi következményeit,</w:t>
      </w:r>
    </w:p>
    <w:p w:rsidR="00FC721F" w:rsidRPr="00FC721F" w:rsidRDefault="00FC721F" w:rsidP="00FC721F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C721F">
        <w:rPr>
          <w:rFonts w:ascii="Times New Roman" w:hAnsi="Times New Roman" w:cs="Times New Roman"/>
          <w:i/>
          <w:iCs/>
          <w:sz w:val="24"/>
          <w:szCs w:val="24"/>
        </w:rPr>
        <w:t>ac</w:t>
      </w:r>
      <w:proofErr w:type="spellEnd"/>
      <w:r w:rsidRPr="00FC721F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FC721F">
        <w:rPr>
          <w:rFonts w:ascii="Times New Roman" w:hAnsi="Times New Roman" w:cs="Times New Roman"/>
          <w:i/>
          <w:sz w:val="24"/>
          <w:szCs w:val="24"/>
        </w:rPr>
        <w:t>adminisztratív terheket befolyásoló hatásait, valamint</w:t>
      </w:r>
    </w:p>
    <w:p w:rsidR="00FC721F" w:rsidRPr="00FC721F" w:rsidRDefault="00FC721F" w:rsidP="00FC721F">
      <w:pPr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21F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FC721F">
        <w:rPr>
          <w:rFonts w:ascii="Times New Roman" w:hAnsi="Times New Roman" w:cs="Times New Roman"/>
          <w:i/>
          <w:sz w:val="24"/>
          <w:szCs w:val="24"/>
        </w:rPr>
        <w:t>a jogszabály megalkotásának szükségességét, a jogalkotás elmaradásának várható következményeit, és</w:t>
      </w:r>
    </w:p>
    <w:p w:rsidR="00FC721F" w:rsidRPr="00FC721F" w:rsidRDefault="00FC721F" w:rsidP="00FC721F">
      <w:pPr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721F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FC721F">
        <w:rPr>
          <w:rFonts w:ascii="Times New Roman" w:hAnsi="Times New Roman" w:cs="Times New Roman"/>
          <w:i/>
          <w:sz w:val="24"/>
          <w:szCs w:val="24"/>
        </w:rPr>
        <w:t>a jogszabály alkalmazásához szükséges személyi, szervezeti, tárgyi és pénzügyi feltételeket.</w:t>
      </w:r>
    </w:p>
    <w:p w:rsidR="00FC721F" w:rsidRP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721F" w:rsidRP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721F">
        <w:rPr>
          <w:rFonts w:ascii="Times New Roman" w:hAnsi="Times New Roman" w:cs="Times New Roman"/>
          <w:b/>
          <w:sz w:val="24"/>
          <w:szCs w:val="24"/>
          <w:u w:val="single"/>
        </w:rPr>
        <w:t xml:space="preserve">A fentiek alapján a gyermekjóléti, gyermekvédelmi ellátásokról, a </w:t>
      </w:r>
      <w:r w:rsidRPr="00FC721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személyes gondoskodást nyújtó ellátások igénybevételéről</w:t>
      </w:r>
      <w:proofErr w:type="gramStart"/>
      <w:r w:rsidRPr="00FC721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  a</w:t>
      </w:r>
      <w:proofErr w:type="gramEnd"/>
      <w:r w:rsidRPr="00FC721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fizetendő térítési díjakról</w:t>
      </w:r>
      <w:r w:rsidRPr="00FC721F">
        <w:rPr>
          <w:rFonts w:ascii="Times New Roman" w:hAnsi="Times New Roman" w:cs="Times New Roman"/>
          <w:b/>
          <w:sz w:val="24"/>
          <w:szCs w:val="24"/>
          <w:u w:val="single"/>
        </w:rPr>
        <w:t xml:space="preserve"> szóló rendelet módosításáról</w:t>
      </w:r>
      <w:r w:rsidRPr="00FC721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” szóló rendeletről </w:t>
      </w:r>
      <w:r w:rsidRPr="00FC721F">
        <w:rPr>
          <w:rFonts w:ascii="Times New Roman" w:hAnsi="Times New Roman" w:cs="Times New Roman"/>
          <w:b/>
          <w:sz w:val="24"/>
          <w:szCs w:val="24"/>
          <w:u w:val="single"/>
        </w:rPr>
        <w:t>– az előzetes hatásvizsgálata tükrében – az alábbi tájékoztatást adom:</w:t>
      </w:r>
    </w:p>
    <w:p w:rsidR="00FC721F" w:rsidRP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FC721F">
          <w:rPr>
            <w:rFonts w:ascii="Times New Roman" w:hAnsi="Times New Roman" w:cs="Times New Roman"/>
            <w:b/>
            <w:sz w:val="24"/>
            <w:szCs w:val="24"/>
          </w:rPr>
          <w:t>1. A</w:t>
        </w:r>
      </w:smartTag>
      <w:r w:rsidRPr="00FC721F">
        <w:rPr>
          <w:rFonts w:ascii="Times New Roman" w:hAnsi="Times New Roman" w:cs="Times New Roman"/>
          <w:b/>
          <w:sz w:val="24"/>
          <w:szCs w:val="24"/>
        </w:rPr>
        <w:t xml:space="preserve"> módosítás és az új rendelet megalkotásának valamennyi jelentősnek ítélt hatása, különösen: </w:t>
      </w: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21F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Pr="00FC721F">
        <w:rPr>
          <w:rFonts w:ascii="Times New Roman" w:hAnsi="Times New Roman" w:cs="Times New Roman"/>
          <w:sz w:val="24"/>
          <w:szCs w:val="24"/>
        </w:rPr>
        <w:t xml:space="preserve">A rendelet módosításának </w:t>
      </w:r>
      <w:r w:rsidRPr="00FC721F">
        <w:rPr>
          <w:rFonts w:ascii="Times New Roman" w:hAnsi="Times New Roman" w:cs="Times New Roman"/>
          <w:b/>
          <w:sz w:val="24"/>
          <w:szCs w:val="24"/>
        </w:rPr>
        <w:t>társadalmi, gazdasági</w:t>
      </w:r>
      <w:r>
        <w:rPr>
          <w:rFonts w:ascii="Times New Roman" w:hAnsi="Times New Roman" w:cs="Times New Roman"/>
          <w:b/>
          <w:sz w:val="24"/>
          <w:szCs w:val="24"/>
        </w:rPr>
        <w:t xml:space="preserve"> hatása</w:t>
      </w:r>
      <w:r w:rsidRPr="00FC721F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A módosítás csupán </w:t>
      </w:r>
      <w:proofErr w:type="spellStart"/>
      <w:r>
        <w:rPr>
          <w:rFonts w:ascii="Times New Roman" w:hAnsi="Times New Roman" w:cs="Times New Roman"/>
          <w:sz w:val="24"/>
          <w:szCs w:val="24"/>
        </w:rPr>
        <w:t>tecnikai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így az többletkiadást nem okoz a családoknak, ezért elfogadása várható. </w:t>
      </w: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721F" w:rsidRPr="00FC721F" w:rsidRDefault="00FC721F" w:rsidP="00FC7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21F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Pr="00FC721F">
        <w:rPr>
          <w:rFonts w:ascii="Times New Roman" w:hAnsi="Times New Roman" w:cs="Times New Roman"/>
          <w:sz w:val="24"/>
          <w:szCs w:val="24"/>
        </w:rPr>
        <w:t xml:space="preserve">A rendelet módosításának </w:t>
      </w:r>
      <w:r w:rsidRPr="00FC721F">
        <w:rPr>
          <w:rFonts w:ascii="Times New Roman" w:hAnsi="Times New Roman" w:cs="Times New Roman"/>
          <w:b/>
          <w:sz w:val="24"/>
          <w:szCs w:val="24"/>
        </w:rPr>
        <w:t>költségvetési hatása:</w:t>
      </w:r>
      <w:r w:rsidRPr="00FC72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módosítás többletbevételt nem okoz.</w:t>
      </w: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FC721F">
          <w:rPr>
            <w:rFonts w:ascii="Times New Roman" w:hAnsi="Times New Roman" w:cs="Times New Roman"/>
            <w:b/>
            <w:sz w:val="24"/>
            <w:szCs w:val="24"/>
          </w:rPr>
          <w:lastRenderedPageBreak/>
          <w:t>2.</w:t>
        </w:r>
        <w:r w:rsidRPr="00FC721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C721F">
          <w:rPr>
            <w:rFonts w:ascii="Times New Roman" w:hAnsi="Times New Roman" w:cs="Times New Roman"/>
            <w:b/>
            <w:sz w:val="24"/>
            <w:szCs w:val="24"/>
          </w:rPr>
          <w:t>A</w:t>
        </w:r>
      </w:smartTag>
      <w:r w:rsidRPr="00FC721F">
        <w:rPr>
          <w:rFonts w:ascii="Times New Roman" w:hAnsi="Times New Roman" w:cs="Times New Roman"/>
          <w:b/>
          <w:sz w:val="24"/>
          <w:szCs w:val="24"/>
        </w:rPr>
        <w:t xml:space="preserve"> módosításnak környezeti és egészségügyi következményei:</w:t>
      </w: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21F">
        <w:rPr>
          <w:rFonts w:ascii="Times New Roman" w:hAnsi="Times New Roman" w:cs="Times New Roman"/>
          <w:sz w:val="24"/>
          <w:szCs w:val="24"/>
        </w:rPr>
        <w:t>A környezeti és egészségügyi következmény jelen módosítással és rendeletalkotással érintett tárgyban nem realizálható.</w:t>
      </w: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21F">
        <w:rPr>
          <w:rFonts w:ascii="Times New Roman" w:hAnsi="Times New Roman" w:cs="Times New Roman"/>
          <w:b/>
          <w:sz w:val="24"/>
          <w:szCs w:val="24"/>
        </w:rPr>
        <w:t>3. Az adminisztratív terheket befolyásoló hatása:</w:t>
      </w: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21F">
        <w:rPr>
          <w:rFonts w:ascii="Times New Roman" w:hAnsi="Times New Roman" w:cs="Times New Roman"/>
          <w:sz w:val="24"/>
          <w:szCs w:val="24"/>
        </w:rPr>
        <w:t>A módosítás nem jelent többletfeladatot az önkormányzati ügyintézés végrehajtó folyamatában.</w:t>
      </w: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FC721F">
          <w:rPr>
            <w:rFonts w:ascii="Times New Roman" w:hAnsi="Times New Roman" w:cs="Times New Roman"/>
            <w:b/>
            <w:sz w:val="24"/>
            <w:szCs w:val="24"/>
          </w:rPr>
          <w:t>4. A</w:t>
        </w:r>
      </w:smartTag>
      <w:r w:rsidRPr="00FC721F">
        <w:rPr>
          <w:rFonts w:ascii="Times New Roman" w:hAnsi="Times New Roman" w:cs="Times New Roman"/>
          <w:b/>
          <w:sz w:val="24"/>
          <w:szCs w:val="24"/>
        </w:rPr>
        <w:t xml:space="preserve"> jogszabály megalkotásának szükségessége, a jogalkotás elmaradásának várható következményei:</w:t>
      </w: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21F">
        <w:rPr>
          <w:rFonts w:ascii="Times New Roman" w:hAnsi="Times New Roman" w:cs="Times New Roman"/>
          <w:sz w:val="24"/>
          <w:szCs w:val="24"/>
        </w:rPr>
        <w:t xml:space="preserve">Az Gyvt.-ben lévő felhatalmazása alapján az önkormányzatnak rendeletalkotási kötelezettsége van a gyermekétkeztetés és a személyes gondoskodást nyújtó ellátások térítési díjai vonatkozásában. A fenntartónak meg kell állapítani az intézményi térítési díjakat, jelen módosítással ennek a kötelezettségünknek teszünk eleget. A módosítás elmaradása esetén a Szabolcs-Szatmár-Bereg Megyei Kormányhivatal törvényességi észrevételt tehetne. </w:t>
      </w: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5. A"/>
        </w:smartTagPr>
        <w:r w:rsidRPr="00FC721F">
          <w:rPr>
            <w:rFonts w:ascii="Times New Roman" w:hAnsi="Times New Roman" w:cs="Times New Roman"/>
            <w:b/>
            <w:color w:val="000000"/>
            <w:sz w:val="24"/>
            <w:szCs w:val="24"/>
          </w:rPr>
          <w:t>5. A</w:t>
        </w:r>
      </w:smartTag>
      <w:r w:rsidRPr="00FC721F">
        <w:rPr>
          <w:rFonts w:ascii="Times New Roman" w:hAnsi="Times New Roman" w:cs="Times New Roman"/>
          <w:b/>
          <w:sz w:val="24"/>
          <w:szCs w:val="24"/>
        </w:rPr>
        <w:t xml:space="preserve"> jogszabály alkalmazásához szükséges személyi, szervezeti, tárgyi és pénzügyi feltételek:</w:t>
      </w: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21F">
        <w:rPr>
          <w:rFonts w:ascii="Times New Roman" w:hAnsi="Times New Roman" w:cs="Times New Roman"/>
          <w:sz w:val="24"/>
          <w:szCs w:val="24"/>
        </w:rPr>
        <w:t>A meglévő állományi létszámban a személyi, szervezeti, tárgyi feltételek adottak. A pénzügyi feltételek rendelkezésre állnak.</w:t>
      </w:r>
    </w:p>
    <w:p w:rsidR="00FC721F" w:rsidRPr="00FC721F" w:rsidRDefault="00FC721F" w:rsidP="00FC721F">
      <w:pPr>
        <w:keepLines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721F" w:rsidRPr="00FC721F" w:rsidRDefault="00FC721F" w:rsidP="00FC721F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21F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Pr="00FC721F">
        <w:rPr>
          <w:rFonts w:ascii="Times New Roman" w:hAnsi="Times New Roman" w:cs="Times New Roman"/>
          <w:b/>
          <w:sz w:val="24"/>
          <w:szCs w:val="24"/>
          <w:u w:val="single"/>
        </w:rPr>
        <w:t>önkormányzati rendeletekhez indokolási kötelezettség is társul.</w:t>
      </w:r>
      <w:r w:rsidRPr="00FC721F">
        <w:rPr>
          <w:rFonts w:ascii="Times New Roman" w:hAnsi="Times New Roman" w:cs="Times New Roman"/>
          <w:b/>
          <w:sz w:val="24"/>
          <w:szCs w:val="24"/>
        </w:rPr>
        <w:t xml:space="preserve">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FC721F" w:rsidRP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21F" w:rsidRP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21F">
        <w:rPr>
          <w:rFonts w:ascii="Times New Roman" w:hAnsi="Times New Roman" w:cs="Times New Roman"/>
          <w:sz w:val="24"/>
          <w:szCs w:val="24"/>
        </w:rPr>
        <w:t>Kérem a Képviselő-testületet, hogy az előterjesztést megtárgyalni, és a rendelet-tervezetet elfogadni szíveskedjen.</w:t>
      </w:r>
    </w:p>
    <w:p w:rsidR="00FC721F" w:rsidRP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21F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2019. május 24.</w:t>
      </w:r>
    </w:p>
    <w:p w:rsid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21F" w:rsidRP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21F" w:rsidRPr="00FC721F" w:rsidRDefault="00FC721F" w:rsidP="00FC7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21F" w:rsidRPr="00FC721F" w:rsidRDefault="00FC721F" w:rsidP="00FC721F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C721F">
        <w:rPr>
          <w:rFonts w:ascii="Times New Roman" w:hAnsi="Times New Roman" w:cs="Times New Roman"/>
          <w:b/>
          <w:sz w:val="24"/>
          <w:szCs w:val="24"/>
        </w:rPr>
        <w:t>Ostorháziné</w:t>
      </w:r>
      <w:proofErr w:type="spellEnd"/>
      <w:r w:rsidRPr="00FC721F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FC721F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FC721F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FC721F" w:rsidRPr="00FC721F" w:rsidRDefault="00FC721F" w:rsidP="00FC721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21F">
        <w:rPr>
          <w:rFonts w:ascii="Times New Roman" w:hAnsi="Times New Roman" w:cs="Times New Roman"/>
          <w:b/>
          <w:sz w:val="24"/>
          <w:szCs w:val="24"/>
        </w:rPr>
        <w:t xml:space="preserve">                  jegyző</w:t>
      </w:r>
    </w:p>
    <w:p w:rsidR="00FC721F" w:rsidRPr="00FC721F" w:rsidRDefault="00FC721F" w:rsidP="00FC721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21F" w:rsidRDefault="00FC721F" w:rsidP="00FC721F">
      <w:pPr>
        <w:ind w:left="4248" w:firstLine="708"/>
        <w:jc w:val="both"/>
        <w:rPr>
          <w:b/>
        </w:rPr>
      </w:pPr>
    </w:p>
    <w:p w:rsidR="00845A50" w:rsidRPr="00776EFF" w:rsidRDefault="00845A50">
      <w:pPr>
        <w:rPr>
          <w:rFonts w:ascii="Times New Roman" w:hAnsi="Times New Roman" w:cs="Times New Roman"/>
        </w:rPr>
      </w:pPr>
    </w:p>
    <w:p w:rsidR="003236B2" w:rsidRPr="00776EFF" w:rsidRDefault="003236B2">
      <w:pPr>
        <w:rPr>
          <w:rFonts w:ascii="Times New Roman" w:hAnsi="Times New Roman" w:cs="Times New Roman"/>
        </w:rPr>
      </w:pPr>
    </w:p>
    <w:p w:rsidR="003236B2" w:rsidRPr="00776EFF" w:rsidRDefault="003236B2">
      <w:pPr>
        <w:rPr>
          <w:rFonts w:ascii="Times New Roman" w:hAnsi="Times New Roman" w:cs="Times New Roman"/>
        </w:rPr>
      </w:pPr>
    </w:p>
    <w:p w:rsidR="003236B2" w:rsidRDefault="003236B2">
      <w:pPr>
        <w:rPr>
          <w:rFonts w:ascii="Times New Roman" w:hAnsi="Times New Roman" w:cs="Times New Roman"/>
        </w:rPr>
      </w:pPr>
    </w:p>
    <w:p w:rsidR="00FC721F" w:rsidRDefault="00FC721F">
      <w:pPr>
        <w:rPr>
          <w:rFonts w:ascii="Times New Roman" w:hAnsi="Times New Roman" w:cs="Times New Roman"/>
        </w:rPr>
      </w:pPr>
    </w:p>
    <w:p w:rsidR="00255359" w:rsidRDefault="00255359">
      <w:pPr>
        <w:rPr>
          <w:rFonts w:ascii="Times New Roman" w:hAnsi="Times New Roman" w:cs="Times New Roman"/>
        </w:rPr>
      </w:pPr>
    </w:p>
    <w:p w:rsidR="00255359" w:rsidRDefault="00255359">
      <w:pPr>
        <w:rPr>
          <w:rFonts w:ascii="Times New Roman" w:hAnsi="Times New Roman" w:cs="Times New Roman"/>
        </w:rPr>
      </w:pPr>
    </w:p>
    <w:p w:rsidR="00FC6765" w:rsidRDefault="00FC6765">
      <w:pPr>
        <w:rPr>
          <w:rFonts w:ascii="Times New Roman" w:hAnsi="Times New Roman" w:cs="Times New Roman"/>
        </w:rPr>
      </w:pPr>
    </w:p>
    <w:p w:rsidR="00255359" w:rsidRPr="00255359" w:rsidRDefault="00255359" w:rsidP="00255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359">
        <w:rPr>
          <w:rFonts w:ascii="Times New Roman" w:hAnsi="Times New Roman" w:cs="Times New Roman"/>
          <w:b/>
          <w:sz w:val="24"/>
          <w:szCs w:val="24"/>
        </w:rPr>
        <w:t xml:space="preserve">RENDELET TERVEZET </w:t>
      </w:r>
    </w:p>
    <w:p w:rsidR="00255359" w:rsidRPr="00255359" w:rsidRDefault="00255359" w:rsidP="002553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359" w:rsidRPr="00255359" w:rsidRDefault="00255359" w:rsidP="0025535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5359">
        <w:rPr>
          <w:rFonts w:ascii="Times New Roman" w:hAnsi="Times New Roman" w:cs="Times New Roman"/>
          <w:b/>
          <w:color w:val="000000"/>
          <w:sz w:val="24"/>
          <w:szCs w:val="24"/>
        </w:rPr>
        <w:t>Tiszavasvári Város Önkormányzata Képviselő-testületének</w:t>
      </w:r>
    </w:p>
    <w:p w:rsidR="00255359" w:rsidRPr="00255359" w:rsidRDefault="00255359" w:rsidP="0025535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5359">
        <w:rPr>
          <w:rFonts w:ascii="Times New Roman" w:hAnsi="Times New Roman" w:cs="Times New Roman"/>
          <w:b/>
          <w:color w:val="000000"/>
          <w:sz w:val="24"/>
          <w:szCs w:val="24"/>
        </w:rPr>
        <w:t>……/</w:t>
      </w:r>
      <w:r w:rsidRPr="0025535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2019. (…...) </w:t>
      </w:r>
      <w:r w:rsidRPr="00255359">
        <w:rPr>
          <w:rFonts w:ascii="Times New Roman" w:hAnsi="Times New Roman" w:cs="Times New Roman"/>
          <w:b/>
          <w:color w:val="000000"/>
          <w:sz w:val="24"/>
          <w:szCs w:val="24"/>
        </w:rPr>
        <w:t>önkormányzati rendelete</w:t>
      </w:r>
    </w:p>
    <w:p w:rsidR="00255359" w:rsidRPr="00255359" w:rsidRDefault="00255359" w:rsidP="0025535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55359" w:rsidRPr="00255359" w:rsidRDefault="00255359" w:rsidP="0025535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55359">
        <w:rPr>
          <w:rFonts w:ascii="Times New Roman" w:hAnsi="Times New Roman" w:cs="Times New Roman"/>
          <w:b/>
          <w:sz w:val="24"/>
          <w:szCs w:val="24"/>
        </w:rPr>
        <w:t xml:space="preserve">A gyermekjóléti, gyermekvédelmi ellátásokról, a </w:t>
      </w:r>
      <w:r w:rsidRPr="00255359">
        <w:rPr>
          <w:rFonts w:ascii="Times New Roman" w:hAnsi="Times New Roman" w:cs="Times New Roman"/>
          <w:b/>
          <w:color w:val="000000"/>
          <w:sz w:val="24"/>
          <w:szCs w:val="24"/>
        </w:rPr>
        <w:t>személyes gondoskodást nyújtó ellátások igénybevételéről, a fizetendő térítési díjakról szóló 6/2018. (III.29.) önkormányzati rendelet módosításáról</w:t>
      </w:r>
    </w:p>
    <w:p w:rsidR="00255359" w:rsidRPr="00255359" w:rsidRDefault="00255359" w:rsidP="0025535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5359" w:rsidRPr="00255359" w:rsidRDefault="00255359" w:rsidP="00255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359">
        <w:rPr>
          <w:rFonts w:ascii="Times New Roman" w:hAnsi="Times New Roman" w:cs="Times New Roman"/>
          <w:sz w:val="24"/>
          <w:szCs w:val="24"/>
          <w:lang w:eastAsia="hu-HU"/>
        </w:rPr>
        <w:t xml:space="preserve">A gyermekek védelméről és a gyámügyi igazgatásról szóló 1997. évi XXXI. törvény 29. § (1)-(2) bekezdésében, és a 1. § (1) bekezdésében kapott felhatalmazás alapján az Alaptörvény 32. cikk (1) bekezdés a) pontjában meghatározott feladatkörében eljárva </w:t>
      </w:r>
      <w:r w:rsidRPr="00255359">
        <w:rPr>
          <w:rFonts w:ascii="Times New Roman" w:hAnsi="Times New Roman" w:cs="Times New Roman"/>
          <w:sz w:val="24"/>
          <w:szCs w:val="24"/>
        </w:rPr>
        <w:t xml:space="preserve">- a Szervezeti és Működési Szabályzatról szóló </w:t>
      </w:r>
      <w:r w:rsidRPr="00255359">
        <w:rPr>
          <w:rFonts w:ascii="Times New Roman" w:hAnsi="Times New Roman" w:cs="Times New Roman"/>
          <w:color w:val="FF0000"/>
          <w:sz w:val="24"/>
          <w:szCs w:val="24"/>
        </w:rPr>
        <w:t xml:space="preserve">1/2019. (II.1.) </w:t>
      </w:r>
      <w:r w:rsidRPr="00255359">
        <w:rPr>
          <w:rFonts w:ascii="Times New Roman" w:hAnsi="Times New Roman" w:cs="Times New Roman"/>
          <w:sz w:val="24"/>
          <w:szCs w:val="24"/>
        </w:rPr>
        <w:t xml:space="preserve">önkormányzati rendelet 4. melléklet 1. 22. pontja, valamint 1. 24. pontja által biztosított véleményezési jogkörében illetékes Pénzügyi és Ügyrendi Bizottság, </w:t>
      </w:r>
      <w:r>
        <w:rPr>
          <w:rFonts w:ascii="Times New Roman" w:hAnsi="Times New Roman" w:cs="Times New Roman"/>
          <w:sz w:val="24"/>
          <w:szCs w:val="24"/>
        </w:rPr>
        <w:t xml:space="preserve">és az 5. melléklet </w:t>
      </w:r>
      <w:r w:rsidRPr="00255359">
        <w:rPr>
          <w:rFonts w:ascii="Times New Roman" w:hAnsi="Times New Roman" w:cs="Times New Roman"/>
          <w:color w:val="FF0000"/>
          <w:sz w:val="24"/>
          <w:szCs w:val="24"/>
        </w:rPr>
        <w:t xml:space="preserve">1.9. pontja </w:t>
      </w:r>
      <w:r w:rsidRPr="00255359">
        <w:rPr>
          <w:rFonts w:ascii="Times New Roman" w:hAnsi="Times New Roman" w:cs="Times New Roman"/>
          <w:sz w:val="24"/>
          <w:szCs w:val="24"/>
        </w:rPr>
        <w:t xml:space="preserve">által biztosított véleményezési jogkörében illetékes Szociális és Humán Bizottság véleményének kikérésével </w:t>
      </w:r>
      <w:r w:rsidRPr="00255359">
        <w:rPr>
          <w:rFonts w:ascii="Times New Roman" w:hAnsi="Times New Roman" w:cs="Times New Roman"/>
          <w:sz w:val="24"/>
          <w:szCs w:val="24"/>
        </w:rPr>
        <w:sym w:font="Symbol" w:char="F02D"/>
      </w:r>
      <w:r w:rsidRPr="00255359">
        <w:rPr>
          <w:rFonts w:ascii="Times New Roman" w:hAnsi="Times New Roman" w:cs="Times New Roman"/>
          <w:sz w:val="24"/>
          <w:szCs w:val="24"/>
        </w:rPr>
        <w:t xml:space="preserve"> a következőket rendeli el:</w:t>
      </w:r>
    </w:p>
    <w:p w:rsidR="00255359" w:rsidRPr="00255359" w:rsidRDefault="00255359" w:rsidP="00255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255359" w:rsidRPr="00255359" w:rsidRDefault="00255359" w:rsidP="002553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359">
        <w:rPr>
          <w:rFonts w:ascii="Times New Roman" w:hAnsi="Times New Roman" w:cs="Times New Roman"/>
          <w:sz w:val="24"/>
          <w:szCs w:val="24"/>
        </w:rPr>
        <w:t xml:space="preserve">1. § </w:t>
      </w:r>
      <w:r w:rsidRPr="00255359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255359">
        <w:rPr>
          <w:rFonts w:ascii="Times New Roman" w:hAnsi="Times New Roman" w:cs="Times New Roman"/>
          <w:sz w:val="24"/>
          <w:szCs w:val="24"/>
        </w:rPr>
        <w:t xml:space="preserve">gyermekjóléti, gyermekvédelmi ellátásokról, a </w:t>
      </w:r>
      <w:r w:rsidRPr="00255359">
        <w:rPr>
          <w:rFonts w:ascii="Times New Roman" w:hAnsi="Times New Roman" w:cs="Times New Roman"/>
          <w:color w:val="000000"/>
          <w:sz w:val="24"/>
          <w:szCs w:val="24"/>
        </w:rPr>
        <w:t>személyes gondoskodást nyújtó ellátások igénybevételéről, a fizetendő térítési díjakról szóló 6/2018. (III.29.) önkormányzati rendelet 1. m</w:t>
      </w:r>
      <w:r w:rsidRPr="00255359">
        <w:rPr>
          <w:rFonts w:ascii="Times New Roman" w:hAnsi="Times New Roman" w:cs="Times New Roman"/>
          <w:sz w:val="24"/>
          <w:szCs w:val="24"/>
        </w:rPr>
        <w:t>elléklete helyébe jelen rendelet 1. melléklete lép</w:t>
      </w:r>
      <w:r w:rsidRPr="00255359">
        <w:rPr>
          <w:rFonts w:ascii="Times New Roman" w:hAnsi="Times New Roman" w:cs="Times New Roman"/>
          <w:b/>
          <w:sz w:val="24"/>
          <w:szCs w:val="24"/>
        </w:rPr>
        <w:t>.</w:t>
      </w:r>
    </w:p>
    <w:p w:rsidR="00255359" w:rsidRPr="00255359" w:rsidRDefault="00255359" w:rsidP="00255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359" w:rsidRPr="00255359" w:rsidRDefault="00255359" w:rsidP="002553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359">
        <w:rPr>
          <w:rFonts w:ascii="Times New Roman" w:hAnsi="Times New Roman" w:cs="Times New Roman"/>
          <w:sz w:val="24"/>
          <w:szCs w:val="24"/>
        </w:rPr>
        <w:t xml:space="preserve">2.§ Jelen a </w:t>
      </w:r>
      <w:r w:rsidRPr="00255359">
        <w:rPr>
          <w:rFonts w:ascii="Times New Roman" w:hAnsi="Times New Roman" w:cs="Times New Roman"/>
          <w:color w:val="000000"/>
          <w:sz w:val="24"/>
          <w:szCs w:val="24"/>
        </w:rPr>
        <w:t xml:space="preserve">rendelet </w:t>
      </w:r>
      <w:r w:rsidRPr="00255359">
        <w:rPr>
          <w:rFonts w:ascii="Times New Roman" w:hAnsi="Times New Roman" w:cs="Times New Roman"/>
          <w:color w:val="FF0000"/>
          <w:sz w:val="24"/>
          <w:szCs w:val="24"/>
        </w:rPr>
        <w:t xml:space="preserve">2019. június 1. </w:t>
      </w:r>
      <w:r w:rsidRPr="00255359">
        <w:rPr>
          <w:rFonts w:ascii="Times New Roman" w:hAnsi="Times New Roman" w:cs="Times New Roman"/>
          <w:color w:val="000000"/>
          <w:sz w:val="24"/>
          <w:szCs w:val="24"/>
        </w:rPr>
        <w:t>napján lép hatályba</w:t>
      </w:r>
      <w:r w:rsidRPr="00255359">
        <w:rPr>
          <w:rFonts w:ascii="Times New Roman" w:hAnsi="Times New Roman" w:cs="Times New Roman"/>
          <w:sz w:val="24"/>
          <w:szCs w:val="24"/>
        </w:rPr>
        <w:t>.</w:t>
      </w:r>
    </w:p>
    <w:p w:rsidR="00255359" w:rsidRDefault="00255359" w:rsidP="00255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255359" w:rsidRPr="00255359" w:rsidRDefault="00255359" w:rsidP="002553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255359" w:rsidRPr="00255359" w:rsidRDefault="00255359" w:rsidP="0025535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255359">
        <w:rPr>
          <w:rFonts w:ascii="Times New Roman" w:hAnsi="Times New Roman" w:cs="Times New Roman"/>
          <w:sz w:val="24"/>
          <w:szCs w:val="24"/>
          <w:lang w:eastAsia="hu-HU"/>
        </w:rPr>
        <w:t xml:space="preserve">Tiszavasvári, </w:t>
      </w:r>
      <w:r w:rsidRPr="00255359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2019. ……….</w:t>
      </w:r>
    </w:p>
    <w:p w:rsidR="00255359" w:rsidRDefault="00255359" w:rsidP="002553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55359" w:rsidRDefault="00255359" w:rsidP="002553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55359" w:rsidRDefault="00255359" w:rsidP="002553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55359" w:rsidRPr="00255359" w:rsidRDefault="00255359" w:rsidP="002553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55359" w:rsidRPr="00255359" w:rsidRDefault="00255359" w:rsidP="00255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  <w:t>Szőke Zoltán</w:t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proofErr w:type="spellStart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>Ostorháziné</w:t>
      </w:r>
      <w:proofErr w:type="spellEnd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255359" w:rsidRPr="00255359" w:rsidRDefault="00255359" w:rsidP="0025535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polgármester </w:t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ab/>
        <w:t>jegyző</w:t>
      </w:r>
    </w:p>
    <w:p w:rsidR="00255359" w:rsidRDefault="00255359" w:rsidP="00255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55359" w:rsidRDefault="00255359" w:rsidP="00255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55359" w:rsidRPr="00255359" w:rsidRDefault="00255359" w:rsidP="00255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55359" w:rsidRPr="00255359" w:rsidRDefault="00255359" w:rsidP="0025535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255359">
        <w:rPr>
          <w:rFonts w:ascii="Times New Roman" w:hAnsi="Times New Roman" w:cs="Times New Roman"/>
          <w:sz w:val="24"/>
          <w:szCs w:val="24"/>
          <w:lang w:eastAsia="hu-HU"/>
        </w:rPr>
        <w:t xml:space="preserve">A rendelet kihirdetve: </w:t>
      </w:r>
      <w:r w:rsidRPr="00255359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2019. ……………...</w:t>
      </w:r>
    </w:p>
    <w:p w:rsidR="00255359" w:rsidRDefault="00255359" w:rsidP="00255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55359" w:rsidRDefault="00255359" w:rsidP="00255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55359" w:rsidRDefault="00255359" w:rsidP="00255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55359" w:rsidRPr="00255359" w:rsidRDefault="00255359" w:rsidP="00255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255359" w:rsidRPr="00255359" w:rsidRDefault="00255359" w:rsidP="00255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    </w:t>
      </w:r>
      <w:proofErr w:type="spellStart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>Ostorháziné</w:t>
      </w:r>
      <w:proofErr w:type="spellEnd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255359" w:rsidRPr="00255359" w:rsidRDefault="00255359" w:rsidP="0025535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2553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jegyző</w:t>
      </w:r>
    </w:p>
    <w:p w:rsidR="00255359" w:rsidRDefault="00255359" w:rsidP="00255359">
      <w:pPr>
        <w:spacing w:after="0" w:line="240" w:lineRule="auto"/>
        <w:rPr>
          <w:color w:val="000000"/>
        </w:rPr>
      </w:pPr>
    </w:p>
    <w:p w:rsidR="00255359" w:rsidRDefault="00255359" w:rsidP="00255359">
      <w:pPr>
        <w:rPr>
          <w:color w:val="000000"/>
        </w:rPr>
      </w:pPr>
    </w:p>
    <w:p w:rsidR="00255359" w:rsidRDefault="00255359" w:rsidP="00255359">
      <w:pPr>
        <w:rPr>
          <w:color w:val="000000"/>
        </w:rPr>
      </w:pPr>
    </w:p>
    <w:p w:rsidR="00255359" w:rsidRDefault="00255359" w:rsidP="00255359">
      <w:pPr>
        <w:rPr>
          <w:color w:val="000000"/>
        </w:rPr>
      </w:pPr>
    </w:p>
    <w:p w:rsidR="00FC721F" w:rsidRPr="00776EFF" w:rsidRDefault="00FC721F">
      <w:pPr>
        <w:rPr>
          <w:rFonts w:ascii="Times New Roman" w:hAnsi="Times New Roman" w:cs="Times New Roman"/>
        </w:rPr>
      </w:pPr>
      <w:bookmarkStart w:id="0" w:name="_GoBack"/>
      <w:bookmarkEnd w:id="0"/>
    </w:p>
    <w:p w:rsidR="003236B2" w:rsidRPr="003236B2" w:rsidRDefault="003236B2" w:rsidP="00B21553">
      <w:pPr>
        <w:tabs>
          <w:tab w:val="center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B2">
        <w:rPr>
          <w:rFonts w:ascii="Times New Roman" w:hAnsi="Times New Roman" w:cs="Times New Roman"/>
          <w:b/>
          <w:sz w:val="24"/>
          <w:szCs w:val="24"/>
        </w:rPr>
        <w:lastRenderedPageBreak/>
        <w:t>1. melléklet</w:t>
      </w:r>
    </w:p>
    <w:p w:rsidR="003236B2" w:rsidRPr="003236B2" w:rsidRDefault="003236B2" w:rsidP="00B21553">
      <w:pPr>
        <w:tabs>
          <w:tab w:val="center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B2">
        <w:rPr>
          <w:rFonts w:ascii="Times New Roman" w:hAnsi="Times New Roman" w:cs="Times New Roman"/>
          <w:b/>
          <w:sz w:val="24"/>
          <w:szCs w:val="24"/>
        </w:rPr>
        <w:t>a ……/</w:t>
      </w:r>
      <w:r w:rsidRPr="003236B2">
        <w:rPr>
          <w:rFonts w:ascii="Times New Roman" w:hAnsi="Times New Roman" w:cs="Times New Roman"/>
          <w:b/>
          <w:color w:val="FF0000"/>
          <w:sz w:val="24"/>
          <w:szCs w:val="24"/>
        </w:rPr>
        <w:t>2019.</w:t>
      </w:r>
      <w:r w:rsidRPr="003236B2">
        <w:rPr>
          <w:rFonts w:ascii="Times New Roman" w:hAnsi="Times New Roman" w:cs="Times New Roman"/>
          <w:b/>
          <w:sz w:val="24"/>
          <w:szCs w:val="24"/>
        </w:rPr>
        <w:t xml:space="preserve"> (…….) önkormányzati rendelethez</w:t>
      </w:r>
    </w:p>
    <w:p w:rsidR="003236B2" w:rsidRPr="003236B2" w:rsidRDefault="003236B2" w:rsidP="00B2155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36B2" w:rsidRPr="003236B2" w:rsidRDefault="003236B2" w:rsidP="00B215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B2">
        <w:rPr>
          <w:rFonts w:ascii="Times New Roman" w:hAnsi="Times New Roman" w:cs="Times New Roman"/>
          <w:b/>
          <w:sz w:val="24"/>
          <w:szCs w:val="24"/>
        </w:rPr>
        <w:t>A Tiszavasvári Bölcsődében alkalmazandó térítési díjak</w:t>
      </w:r>
    </w:p>
    <w:p w:rsidR="003236B2" w:rsidRDefault="003236B2" w:rsidP="00B21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553" w:rsidRPr="00FC721F" w:rsidRDefault="00B21553" w:rsidP="00B21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6B2" w:rsidRPr="003236B2" w:rsidRDefault="003236B2" w:rsidP="00B215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6B2">
        <w:rPr>
          <w:rFonts w:ascii="Times New Roman" w:hAnsi="Times New Roman" w:cs="Times New Roman"/>
          <w:sz w:val="24"/>
          <w:szCs w:val="24"/>
        </w:rPr>
        <w:t>1.</w:t>
      </w:r>
      <w:r w:rsidRPr="003236B2">
        <w:rPr>
          <w:rFonts w:ascii="Times New Roman" w:hAnsi="Times New Roman" w:cs="Times New Roman"/>
          <w:b/>
          <w:sz w:val="24"/>
          <w:szCs w:val="24"/>
        </w:rPr>
        <w:t>Tiszavasvári Bölcsőde</w:t>
      </w:r>
    </w:p>
    <w:p w:rsidR="003236B2" w:rsidRPr="003236B2" w:rsidRDefault="003236B2" w:rsidP="00B21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6B2" w:rsidRPr="003236B2" w:rsidRDefault="003236B2" w:rsidP="00B21553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36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1.1. A gondozásért fizetendő intézményi térítési díj összege:     </w:t>
      </w:r>
      <w:r w:rsidRPr="003236B2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3236B2">
        <w:rPr>
          <w:rFonts w:ascii="Times New Roman" w:hAnsi="Times New Roman" w:cs="Times New Roman"/>
          <w:bCs/>
          <w:color w:val="000000"/>
          <w:sz w:val="24"/>
          <w:szCs w:val="24"/>
        </w:rPr>
        <w:tab/>
        <w:t>0. - Ft/ellátási nap</w:t>
      </w:r>
    </w:p>
    <w:p w:rsidR="003236B2" w:rsidRDefault="003236B2" w:rsidP="00B21553">
      <w:pPr>
        <w:pStyle w:val="Listaszerbekezds1"/>
        <w:autoSpaceDE w:val="0"/>
        <w:autoSpaceDN w:val="0"/>
        <w:adjustRightInd w:val="0"/>
        <w:ind w:left="3"/>
        <w:jc w:val="both"/>
      </w:pPr>
    </w:p>
    <w:p w:rsidR="00B21553" w:rsidRPr="003236B2" w:rsidRDefault="00B21553" w:rsidP="00B21553">
      <w:pPr>
        <w:pStyle w:val="Listaszerbekezds1"/>
        <w:autoSpaceDE w:val="0"/>
        <w:autoSpaceDN w:val="0"/>
        <w:adjustRightInd w:val="0"/>
        <w:ind w:left="3"/>
        <w:jc w:val="both"/>
      </w:pPr>
    </w:p>
    <w:p w:rsidR="003236B2" w:rsidRPr="003236B2" w:rsidRDefault="003236B2" w:rsidP="00B21553">
      <w:pPr>
        <w:pStyle w:val="Listaszerbekezds1"/>
        <w:autoSpaceDE w:val="0"/>
        <w:autoSpaceDN w:val="0"/>
        <w:adjustRightInd w:val="0"/>
        <w:ind w:left="3"/>
        <w:jc w:val="both"/>
      </w:pPr>
      <w:r w:rsidRPr="003236B2">
        <w:t xml:space="preserve">1.2. A gyermekétkeztetésért fizetendő intézményi térítési díj összege: </w:t>
      </w:r>
      <w:r w:rsidRPr="003236B2">
        <w:tab/>
      </w:r>
      <w:r w:rsidRPr="003236B2">
        <w:tab/>
      </w:r>
      <w:r w:rsidRPr="003236B2">
        <w:tab/>
      </w:r>
      <w:r w:rsidRPr="003236B2">
        <w:tab/>
      </w:r>
      <w:r w:rsidRPr="003236B2">
        <w:tab/>
      </w:r>
    </w:p>
    <w:p w:rsidR="003236B2" w:rsidRPr="003236B2" w:rsidRDefault="003236B2" w:rsidP="00B21553">
      <w:pPr>
        <w:pStyle w:val="Listaszerbekezds1"/>
        <w:autoSpaceDE w:val="0"/>
        <w:autoSpaceDN w:val="0"/>
        <w:adjustRightInd w:val="0"/>
        <w:ind w:left="0"/>
        <w:jc w:val="both"/>
      </w:pPr>
      <w:r w:rsidRPr="003236B2">
        <w:t xml:space="preserve">1.2.1. reggeli étkezés - a napi energia szükséglet 14%-a              </w:t>
      </w:r>
      <w:r w:rsidRPr="003236B2">
        <w:tab/>
      </w:r>
      <w:r w:rsidRPr="003236B2">
        <w:tab/>
      </w:r>
      <w:r>
        <w:t xml:space="preserve">  </w:t>
      </w:r>
      <w:r>
        <w:rPr>
          <w:color w:val="FF0000"/>
        </w:rPr>
        <w:t>56 Ft</w:t>
      </w:r>
    </w:p>
    <w:p w:rsidR="003236B2" w:rsidRPr="003236B2" w:rsidRDefault="003236B2" w:rsidP="00B21553">
      <w:pPr>
        <w:pStyle w:val="Listaszerbekezds1"/>
        <w:autoSpaceDE w:val="0"/>
        <w:autoSpaceDN w:val="0"/>
        <w:adjustRightInd w:val="0"/>
        <w:ind w:left="0"/>
        <w:jc w:val="both"/>
        <w:rPr>
          <w:color w:val="FF0000"/>
        </w:rPr>
      </w:pPr>
      <w:r w:rsidRPr="003236B2">
        <w:t xml:space="preserve">1.2.2. tízórai - a napi energia szükséglet 9%-a                              </w:t>
      </w:r>
      <w:r w:rsidRPr="003236B2">
        <w:tab/>
      </w:r>
      <w:r w:rsidRPr="003236B2">
        <w:tab/>
      </w:r>
      <w:r>
        <w:t xml:space="preserve">  </w:t>
      </w:r>
      <w:r w:rsidRPr="003236B2">
        <w:rPr>
          <w:color w:val="FF0000"/>
        </w:rPr>
        <w:t>35 Ft</w:t>
      </w:r>
    </w:p>
    <w:p w:rsidR="003236B2" w:rsidRPr="003236B2" w:rsidRDefault="003236B2" w:rsidP="00B21553">
      <w:pPr>
        <w:pStyle w:val="Listaszerbekezds1"/>
        <w:autoSpaceDE w:val="0"/>
        <w:autoSpaceDN w:val="0"/>
        <w:adjustRightInd w:val="0"/>
        <w:ind w:left="0"/>
        <w:jc w:val="both"/>
        <w:rPr>
          <w:color w:val="FF0000"/>
        </w:rPr>
      </w:pPr>
      <w:r w:rsidRPr="003236B2">
        <w:t xml:space="preserve">1.2.3. ebéd - a napi energia szükséglet 42%-a                             </w:t>
      </w:r>
      <w:r w:rsidRPr="003236B2">
        <w:tab/>
      </w:r>
      <w:r w:rsidRPr="003236B2">
        <w:tab/>
      </w:r>
      <w:r>
        <w:rPr>
          <w:color w:val="FF0000"/>
        </w:rPr>
        <w:t>167 Ft</w:t>
      </w:r>
    </w:p>
    <w:p w:rsidR="003236B2" w:rsidRPr="003236B2" w:rsidRDefault="003236B2" w:rsidP="00B21553">
      <w:pPr>
        <w:pStyle w:val="Listaszerbekezds1"/>
        <w:autoSpaceDE w:val="0"/>
        <w:autoSpaceDN w:val="0"/>
        <w:adjustRightInd w:val="0"/>
        <w:ind w:left="0"/>
        <w:jc w:val="both"/>
        <w:rPr>
          <w:color w:val="FF0000"/>
        </w:rPr>
      </w:pPr>
      <w:r w:rsidRPr="003236B2">
        <w:t xml:space="preserve">1.2.4. uzsonna - a napi energia szükséglet 10%-a                         </w:t>
      </w:r>
      <w:r w:rsidRPr="003236B2">
        <w:tab/>
      </w:r>
      <w:r w:rsidRPr="003236B2">
        <w:tab/>
      </w:r>
      <w:r>
        <w:t xml:space="preserve">  </w:t>
      </w:r>
      <w:r w:rsidRPr="003236B2">
        <w:rPr>
          <w:color w:val="FF0000"/>
        </w:rPr>
        <w:t>40 Ft</w:t>
      </w:r>
    </w:p>
    <w:p w:rsidR="003236B2" w:rsidRPr="003236B2" w:rsidRDefault="003236B2" w:rsidP="00B2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236B2">
        <w:rPr>
          <w:rFonts w:ascii="Times New Roman" w:hAnsi="Times New Roman" w:cs="Times New Roman"/>
          <w:sz w:val="24"/>
          <w:szCs w:val="24"/>
        </w:rPr>
        <w:t>1.2.5.Összesen:</w:t>
      </w:r>
      <w:r w:rsidRPr="003236B2">
        <w:rPr>
          <w:rFonts w:ascii="Times New Roman" w:hAnsi="Times New Roman" w:cs="Times New Roman"/>
          <w:sz w:val="24"/>
          <w:szCs w:val="24"/>
        </w:rPr>
        <w:tab/>
      </w:r>
      <w:r w:rsidRPr="003236B2">
        <w:rPr>
          <w:rFonts w:ascii="Times New Roman" w:hAnsi="Times New Roman" w:cs="Times New Roman"/>
          <w:sz w:val="24"/>
          <w:szCs w:val="24"/>
        </w:rPr>
        <w:tab/>
      </w:r>
      <w:r w:rsidRPr="003236B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</w:t>
      </w:r>
      <w:r w:rsidRPr="003236B2">
        <w:rPr>
          <w:rFonts w:ascii="Times New Roman" w:hAnsi="Times New Roman" w:cs="Times New Roman"/>
          <w:sz w:val="24"/>
          <w:szCs w:val="24"/>
        </w:rPr>
        <w:tab/>
      </w:r>
      <w:r w:rsidRPr="003236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298 Ft</w:t>
      </w:r>
    </w:p>
    <w:p w:rsidR="00B21553" w:rsidRDefault="00B21553" w:rsidP="00B2155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21553" w:rsidRDefault="00B21553" w:rsidP="00B2155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236B2" w:rsidRPr="003236B2" w:rsidRDefault="003236B2" w:rsidP="00B215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6B2">
        <w:rPr>
          <w:rFonts w:ascii="Times New Roman" w:hAnsi="Times New Roman" w:cs="Times New Roman"/>
          <w:bCs/>
          <w:color w:val="000000"/>
          <w:sz w:val="24"/>
          <w:szCs w:val="24"/>
        </w:rPr>
        <w:t>1.3 Az időszakos gyermekfelügyelet térítési díja összesen</w:t>
      </w:r>
      <w:r w:rsidRPr="003236B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3236B2" w:rsidRPr="003236B2" w:rsidRDefault="003236B2" w:rsidP="00B215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36B2" w:rsidRPr="003236B2" w:rsidRDefault="003236B2" w:rsidP="00B215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6B2">
        <w:rPr>
          <w:rFonts w:ascii="Times New Roman" w:hAnsi="Times New Roman" w:cs="Times New Roman"/>
          <w:color w:val="000000"/>
          <w:sz w:val="24"/>
          <w:szCs w:val="24"/>
        </w:rPr>
        <w:t xml:space="preserve">1.3.1. a felügyelet díja </w:t>
      </w:r>
      <w:r w:rsidRPr="003236B2">
        <w:rPr>
          <w:rFonts w:ascii="Times New Roman" w:hAnsi="Times New Roman" w:cs="Times New Roman"/>
          <w:color w:val="FF0000"/>
          <w:sz w:val="24"/>
          <w:szCs w:val="24"/>
        </w:rPr>
        <w:t>127 Ft</w:t>
      </w:r>
      <w:r w:rsidRPr="003236B2">
        <w:rPr>
          <w:rFonts w:ascii="Times New Roman" w:hAnsi="Times New Roman" w:cs="Times New Roman"/>
          <w:color w:val="000000"/>
          <w:sz w:val="24"/>
          <w:szCs w:val="24"/>
        </w:rPr>
        <w:t xml:space="preserve">/gondozási óra, és </w:t>
      </w:r>
    </w:p>
    <w:p w:rsidR="003236B2" w:rsidRPr="003236B2" w:rsidRDefault="003236B2" w:rsidP="004519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6B2">
        <w:rPr>
          <w:rFonts w:ascii="Times New Roman" w:hAnsi="Times New Roman" w:cs="Times New Roman"/>
          <w:color w:val="000000"/>
          <w:sz w:val="24"/>
          <w:szCs w:val="24"/>
        </w:rPr>
        <w:t xml:space="preserve">1.3.2. a gyermekek által igénybevett </w:t>
      </w:r>
      <w:proofErr w:type="gramStart"/>
      <w:r w:rsidRPr="003236B2">
        <w:rPr>
          <w:rFonts w:ascii="Times New Roman" w:hAnsi="Times New Roman" w:cs="Times New Roman"/>
          <w:color w:val="000000"/>
          <w:sz w:val="24"/>
          <w:szCs w:val="24"/>
        </w:rPr>
        <w:t>étkezés(</w:t>
      </w:r>
      <w:proofErr w:type="spellStart"/>
      <w:proofErr w:type="gramEnd"/>
      <w:r w:rsidRPr="003236B2">
        <w:rPr>
          <w:rFonts w:ascii="Times New Roman" w:hAnsi="Times New Roman" w:cs="Times New Roman"/>
          <w:color w:val="000000"/>
          <w:sz w:val="24"/>
          <w:szCs w:val="24"/>
        </w:rPr>
        <w:t>ek</w:t>
      </w:r>
      <w:proofErr w:type="spellEnd"/>
      <w:r w:rsidRPr="003236B2">
        <w:rPr>
          <w:rFonts w:ascii="Times New Roman" w:hAnsi="Times New Roman" w:cs="Times New Roman"/>
          <w:color w:val="000000"/>
          <w:sz w:val="24"/>
          <w:szCs w:val="24"/>
        </w:rPr>
        <w:t>) mindenkori, jelen rendelet szerinti bölcsődei étkezési  térítési díj.</w:t>
      </w:r>
    </w:p>
    <w:p w:rsidR="003236B2" w:rsidRDefault="003236B2" w:rsidP="004519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5191C" w:rsidRDefault="0045191C" w:rsidP="004519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5191C" w:rsidRPr="003236B2" w:rsidRDefault="0045191C" w:rsidP="004519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Fent meghatározott díjak a fizetendő díjakat tartalmazzák, az intézmény alanyi mentessége miatt ÁFA fizetés nem merül fel. </w:t>
      </w:r>
    </w:p>
    <w:p w:rsidR="003236B2" w:rsidRPr="003236B2" w:rsidRDefault="003236B2" w:rsidP="00B2155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36B2" w:rsidRPr="003236B2" w:rsidRDefault="003236B2" w:rsidP="00B2155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36B2" w:rsidRPr="003236B2" w:rsidRDefault="003236B2" w:rsidP="00B2155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36B2" w:rsidRPr="003236B2" w:rsidRDefault="003236B2" w:rsidP="00B2155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236B2" w:rsidRDefault="003236B2" w:rsidP="00B21553">
      <w:pPr>
        <w:spacing w:after="0" w:line="240" w:lineRule="auto"/>
        <w:jc w:val="right"/>
        <w:rPr>
          <w:color w:val="000000"/>
        </w:rPr>
      </w:pPr>
    </w:p>
    <w:p w:rsidR="003236B2" w:rsidRDefault="003236B2" w:rsidP="00B21553">
      <w:pPr>
        <w:spacing w:after="0" w:line="240" w:lineRule="auto"/>
        <w:jc w:val="right"/>
        <w:rPr>
          <w:color w:val="000000"/>
        </w:rPr>
      </w:pPr>
    </w:p>
    <w:p w:rsidR="003236B2" w:rsidRDefault="003236B2" w:rsidP="003236B2">
      <w:pPr>
        <w:jc w:val="right"/>
        <w:rPr>
          <w:color w:val="000000"/>
        </w:rPr>
      </w:pPr>
    </w:p>
    <w:sectPr w:rsidR="003236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4D5" w:rsidRDefault="007814D5" w:rsidP="00C02270">
      <w:pPr>
        <w:spacing w:after="0" w:line="240" w:lineRule="auto"/>
      </w:pPr>
      <w:r>
        <w:separator/>
      </w:r>
    </w:p>
  </w:endnote>
  <w:endnote w:type="continuationSeparator" w:id="0">
    <w:p w:rsidR="007814D5" w:rsidRDefault="007814D5" w:rsidP="00C02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166750"/>
      <w:docPartObj>
        <w:docPartGallery w:val="Page Numbers (Bottom of Page)"/>
        <w:docPartUnique/>
      </w:docPartObj>
    </w:sdtPr>
    <w:sdtEndPr/>
    <w:sdtContent>
      <w:p w:rsidR="00C02270" w:rsidRDefault="00C0227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9B6">
          <w:rPr>
            <w:noProof/>
          </w:rPr>
          <w:t>4</w:t>
        </w:r>
        <w:r>
          <w:fldChar w:fldCharType="end"/>
        </w:r>
      </w:p>
    </w:sdtContent>
  </w:sdt>
  <w:p w:rsidR="00C02270" w:rsidRDefault="00C0227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4D5" w:rsidRDefault="007814D5" w:rsidP="00C02270">
      <w:pPr>
        <w:spacing w:after="0" w:line="240" w:lineRule="auto"/>
      </w:pPr>
      <w:r>
        <w:separator/>
      </w:r>
    </w:p>
  </w:footnote>
  <w:footnote w:type="continuationSeparator" w:id="0">
    <w:p w:rsidR="007814D5" w:rsidRDefault="007814D5" w:rsidP="00C022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16F"/>
    <w:rsid w:val="00255359"/>
    <w:rsid w:val="002A4842"/>
    <w:rsid w:val="003236B2"/>
    <w:rsid w:val="0045191C"/>
    <w:rsid w:val="00460EEC"/>
    <w:rsid w:val="00564689"/>
    <w:rsid w:val="005E1BE9"/>
    <w:rsid w:val="006D6DC9"/>
    <w:rsid w:val="00776EFF"/>
    <w:rsid w:val="007814D5"/>
    <w:rsid w:val="00822733"/>
    <w:rsid w:val="00845A50"/>
    <w:rsid w:val="0090216F"/>
    <w:rsid w:val="00B21553"/>
    <w:rsid w:val="00C02270"/>
    <w:rsid w:val="00D279B6"/>
    <w:rsid w:val="00D656A9"/>
    <w:rsid w:val="00DF289D"/>
    <w:rsid w:val="00F10D74"/>
    <w:rsid w:val="00FC6765"/>
    <w:rsid w:val="00FC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21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3236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776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02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2270"/>
  </w:style>
  <w:style w:type="paragraph" w:styleId="llb">
    <w:name w:val="footer"/>
    <w:basedOn w:val="Norml"/>
    <w:link w:val="llbChar"/>
    <w:uiPriority w:val="99"/>
    <w:unhideWhenUsed/>
    <w:rsid w:val="00C02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02270"/>
  </w:style>
  <w:style w:type="paragraph" w:styleId="Buborkszveg">
    <w:name w:val="Balloon Text"/>
    <w:basedOn w:val="Norml"/>
    <w:link w:val="BuborkszvegChar"/>
    <w:uiPriority w:val="99"/>
    <w:semiHidden/>
    <w:unhideWhenUsed/>
    <w:rsid w:val="00564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4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21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3236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776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02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2270"/>
  </w:style>
  <w:style w:type="paragraph" w:styleId="llb">
    <w:name w:val="footer"/>
    <w:basedOn w:val="Norml"/>
    <w:link w:val="llbChar"/>
    <w:uiPriority w:val="99"/>
    <w:unhideWhenUsed/>
    <w:rsid w:val="00C02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02270"/>
  </w:style>
  <w:style w:type="paragraph" w:styleId="Buborkszveg">
    <w:name w:val="Balloon Text"/>
    <w:basedOn w:val="Norml"/>
    <w:link w:val="BuborkszvegChar"/>
    <w:uiPriority w:val="99"/>
    <w:semiHidden/>
    <w:unhideWhenUsed/>
    <w:rsid w:val="00564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4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1662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18</cp:revision>
  <cp:lastPrinted>2019-05-17T09:24:00Z</cp:lastPrinted>
  <dcterms:created xsi:type="dcterms:W3CDTF">2019-05-17T08:31:00Z</dcterms:created>
  <dcterms:modified xsi:type="dcterms:W3CDTF">2019-05-23T07:09:00Z</dcterms:modified>
</cp:coreProperties>
</file>