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BD4" w:rsidRPr="00DB71BE" w:rsidRDefault="00A93BD4">
      <w:pPr>
        <w:pStyle w:val="Cm"/>
        <w:rPr>
          <w:sz w:val="36"/>
        </w:rPr>
      </w:pPr>
      <w:r w:rsidRPr="00DB71BE">
        <w:rPr>
          <w:sz w:val="36"/>
        </w:rPr>
        <w:t>Előterjesztés</w:t>
      </w:r>
    </w:p>
    <w:p w:rsidR="00A93BD4" w:rsidRPr="00DB71BE" w:rsidRDefault="00A93BD4">
      <w:pPr>
        <w:jc w:val="center"/>
        <w:rPr>
          <w:b/>
          <w:smallCaps/>
          <w:sz w:val="32"/>
          <w:u w:val="single"/>
        </w:rPr>
      </w:pPr>
    </w:p>
    <w:p w:rsidR="00A93BD4" w:rsidRPr="00DB71BE" w:rsidRDefault="00A93BD4">
      <w:pPr>
        <w:jc w:val="center"/>
        <w:rPr>
          <w:sz w:val="28"/>
        </w:rPr>
      </w:pPr>
      <w:r w:rsidRPr="00DB71BE">
        <w:rPr>
          <w:sz w:val="28"/>
        </w:rPr>
        <w:t>Tiszavasvári Város Önkormányzata Képviselő-testülete</w:t>
      </w:r>
    </w:p>
    <w:p w:rsidR="00E010C1" w:rsidRPr="00DB71BE" w:rsidRDefault="006124DD">
      <w:pPr>
        <w:jc w:val="center"/>
        <w:rPr>
          <w:sz w:val="28"/>
        </w:rPr>
      </w:pPr>
      <w:r w:rsidRPr="00DB71BE">
        <w:rPr>
          <w:sz w:val="28"/>
        </w:rPr>
        <w:t>201</w:t>
      </w:r>
      <w:r w:rsidR="008C22F4" w:rsidRPr="00DB71BE">
        <w:rPr>
          <w:sz w:val="28"/>
        </w:rPr>
        <w:t>9</w:t>
      </w:r>
      <w:r w:rsidR="00A93BD4" w:rsidRPr="00DB71BE">
        <w:rPr>
          <w:sz w:val="28"/>
        </w:rPr>
        <w:t>.</w:t>
      </w:r>
      <w:r w:rsidR="00636735" w:rsidRPr="00DB71BE">
        <w:rPr>
          <w:sz w:val="28"/>
        </w:rPr>
        <w:t xml:space="preserve"> </w:t>
      </w:r>
      <w:r w:rsidR="002E4563" w:rsidRPr="00DB71BE">
        <w:rPr>
          <w:sz w:val="28"/>
        </w:rPr>
        <w:t>április</w:t>
      </w:r>
      <w:r w:rsidR="00F01084">
        <w:rPr>
          <w:sz w:val="28"/>
        </w:rPr>
        <w:t xml:space="preserve"> 30</w:t>
      </w:r>
      <w:r w:rsidR="008C22F4" w:rsidRPr="00DB71BE">
        <w:rPr>
          <w:sz w:val="28"/>
        </w:rPr>
        <w:t>-</w:t>
      </w:r>
      <w:r w:rsidR="00D13947" w:rsidRPr="00DB71BE">
        <w:rPr>
          <w:sz w:val="28"/>
        </w:rPr>
        <w:t>á</w:t>
      </w:r>
      <w:r w:rsidR="008C22F4" w:rsidRPr="00DB71BE">
        <w:rPr>
          <w:sz w:val="28"/>
        </w:rPr>
        <w:t>n</w:t>
      </w:r>
    </w:p>
    <w:p w:rsidR="00A93BD4" w:rsidRPr="00DB71BE" w:rsidRDefault="00FF5EF4">
      <w:pPr>
        <w:jc w:val="center"/>
        <w:rPr>
          <w:sz w:val="24"/>
        </w:rPr>
      </w:pPr>
      <w:r w:rsidRPr="00DB71BE">
        <w:rPr>
          <w:sz w:val="28"/>
        </w:rPr>
        <w:t>t</w:t>
      </w:r>
      <w:r w:rsidR="00A93BD4" w:rsidRPr="00DB71BE">
        <w:rPr>
          <w:sz w:val="28"/>
        </w:rPr>
        <w:t>artandó</w:t>
      </w:r>
      <w:r w:rsidR="00663607" w:rsidRPr="00DB71BE">
        <w:rPr>
          <w:sz w:val="28"/>
        </w:rPr>
        <w:t xml:space="preserve"> </w:t>
      </w:r>
      <w:r w:rsidR="00A93BD4" w:rsidRPr="00DB71BE">
        <w:rPr>
          <w:sz w:val="28"/>
        </w:rPr>
        <w:t>ülésére</w:t>
      </w:r>
      <w:bookmarkStart w:id="0" w:name="_GoBack"/>
      <w:bookmarkEnd w:id="0"/>
    </w:p>
    <w:p w:rsidR="00A93BD4" w:rsidRPr="00DB71BE" w:rsidRDefault="00A93BD4">
      <w:pPr>
        <w:jc w:val="center"/>
        <w:rPr>
          <w:sz w:val="24"/>
        </w:rPr>
      </w:pPr>
    </w:p>
    <w:p w:rsidR="005F6105" w:rsidRPr="00DB71BE" w:rsidRDefault="005F6105">
      <w:pPr>
        <w:tabs>
          <w:tab w:val="left" w:pos="3686"/>
        </w:tabs>
        <w:ind w:left="3545" w:hanging="3545"/>
        <w:rPr>
          <w:sz w:val="24"/>
          <w:u w:val="single"/>
        </w:rPr>
      </w:pPr>
    </w:p>
    <w:p w:rsidR="00A93BD4" w:rsidRPr="00DB71BE" w:rsidRDefault="00A93BD4">
      <w:pPr>
        <w:tabs>
          <w:tab w:val="left" w:pos="3544"/>
        </w:tabs>
        <w:ind w:left="3540" w:hanging="3540"/>
        <w:jc w:val="both"/>
        <w:rPr>
          <w:sz w:val="24"/>
          <w:u w:val="single"/>
        </w:rPr>
      </w:pPr>
      <w:r w:rsidRPr="00DB71BE">
        <w:rPr>
          <w:sz w:val="24"/>
          <w:u w:val="single"/>
        </w:rPr>
        <w:t>Az előterjesztés tárgya:</w:t>
      </w:r>
      <w:r w:rsidRPr="00DB71BE">
        <w:rPr>
          <w:b/>
          <w:sz w:val="24"/>
        </w:rPr>
        <w:t xml:space="preserve"> </w:t>
      </w:r>
      <w:r w:rsidRPr="00DB71BE">
        <w:rPr>
          <w:b/>
          <w:sz w:val="24"/>
        </w:rPr>
        <w:tab/>
        <w:t>Tiszavasvári Város Önkormányzata 201</w:t>
      </w:r>
      <w:r w:rsidR="00663607" w:rsidRPr="00DB71BE">
        <w:rPr>
          <w:b/>
          <w:sz w:val="24"/>
        </w:rPr>
        <w:t>9</w:t>
      </w:r>
      <w:r w:rsidR="00455038" w:rsidRPr="00DB71BE">
        <w:rPr>
          <w:b/>
          <w:sz w:val="24"/>
        </w:rPr>
        <w:t xml:space="preserve">. évi költségvetéséről szóló </w:t>
      </w:r>
      <w:r w:rsidR="00663607" w:rsidRPr="00DB71BE">
        <w:rPr>
          <w:b/>
          <w:sz w:val="24"/>
        </w:rPr>
        <w:t>4/</w:t>
      </w:r>
      <w:r w:rsidRPr="00DB71BE">
        <w:rPr>
          <w:b/>
          <w:sz w:val="24"/>
        </w:rPr>
        <w:t>201</w:t>
      </w:r>
      <w:r w:rsidR="00663607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663607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tabs>
          <w:tab w:val="left" w:pos="3969"/>
        </w:tabs>
        <w:rPr>
          <w:sz w:val="24"/>
        </w:rPr>
      </w:pPr>
      <w:r w:rsidRPr="00DB71BE">
        <w:rPr>
          <w:sz w:val="24"/>
          <w:u w:val="single"/>
        </w:rPr>
        <w:t>Melléklet:</w:t>
      </w:r>
      <w:r w:rsidRPr="00DB71BE">
        <w:rPr>
          <w:sz w:val="24"/>
        </w:rPr>
        <w:t xml:space="preserve">                                           </w:t>
      </w:r>
    </w:p>
    <w:p w:rsidR="00A93BD4" w:rsidRPr="00DB71BE" w:rsidRDefault="00A93BD4">
      <w:pPr>
        <w:tabs>
          <w:tab w:val="left" w:pos="3969"/>
        </w:tabs>
        <w:rPr>
          <w:sz w:val="24"/>
        </w:rPr>
      </w:pPr>
    </w:p>
    <w:p w:rsidR="00A93BD4" w:rsidRPr="00DB71BE" w:rsidRDefault="004D5E7D" w:rsidP="007F14F4">
      <w:pPr>
        <w:ind w:left="3544" w:hanging="3544"/>
        <w:rPr>
          <w:sz w:val="24"/>
        </w:rPr>
      </w:pPr>
      <w:r w:rsidRPr="00DB71BE">
        <w:rPr>
          <w:sz w:val="24"/>
          <w:u w:val="single"/>
        </w:rPr>
        <w:t xml:space="preserve">Az előterjesztés </w:t>
      </w:r>
      <w:proofErr w:type="gramStart"/>
      <w:r w:rsidRPr="00DB71BE">
        <w:rPr>
          <w:sz w:val="24"/>
          <w:u w:val="single"/>
        </w:rPr>
        <w:t>előadója</w:t>
      </w:r>
      <w:r w:rsidR="00A93BD4" w:rsidRPr="00DB71BE">
        <w:rPr>
          <w:sz w:val="24"/>
          <w:u w:val="single"/>
        </w:rPr>
        <w:t>:</w:t>
      </w:r>
      <w:r w:rsidR="00A93BD4" w:rsidRPr="00DB71BE">
        <w:rPr>
          <w:sz w:val="24"/>
        </w:rPr>
        <w:t xml:space="preserve">   </w:t>
      </w:r>
      <w:proofErr w:type="gramEnd"/>
      <w:r w:rsidR="00A93BD4" w:rsidRPr="00DB71BE">
        <w:rPr>
          <w:sz w:val="24"/>
        </w:rPr>
        <w:t xml:space="preserve">               </w:t>
      </w:r>
      <w:r w:rsidR="00033912" w:rsidRPr="00DB71BE">
        <w:rPr>
          <w:sz w:val="24"/>
        </w:rPr>
        <w:t>S</w:t>
      </w:r>
      <w:r w:rsidR="0099336B" w:rsidRPr="00DB71BE">
        <w:rPr>
          <w:sz w:val="24"/>
        </w:rPr>
        <w:t xml:space="preserve">zőke Zoltán </w:t>
      </w:r>
      <w:r w:rsidR="007F14F4" w:rsidRPr="00DB71BE">
        <w:rPr>
          <w:sz w:val="24"/>
        </w:rPr>
        <w:t>polgármester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</w:rPr>
      </w:pPr>
      <w:r w:rsidRPr="00DB71BE">
        <w:rPr>
          <w:sz w:val="24"/>
          <w:u w:val="single"/>
        </w:rPr>
        <w:t xml:space="preserve">Az előterjesztés </w:t>
      </w:r>
      <w:proofErr w:type="gramStart"/>
      <w:r w:rsidR="004D5E7D" w:rsidRPr="00DB71BE">
        <w:rPr>
          <w:sz w:val="24"/>
          <w:u w:val="single"/>
        </w:rPr>
        <w:t>témafelelőse</w:t>
      </w:r>
      <w:r w:rsidRPr="00DB71BE">
        <w:rPr>
          <w:sz w:val="24"/>
          <w:u w:val="single"/>
        </w:rPr>
        <w:t>:</w:t>
      </w:r>
      <w:r w:rsidRPr="00DB71BE">
        <w:rPr>
          <w:sz w:val="24"/>
        </w:rPr>
        <w:t xml:space="preserve">   </w:t>
      </w:r>
      <w:proofErr w:type="gramEnd"/>
      <w:r w:rsidRPr="00DB71BE">
        <w:rPr>
          <w:sz w:val="24"/>
        </w:rPr>
        <w:t xml:space="preserve">        </w:t>
      </w:r>
      <w:r w:rsidR="002E4563" w:rsidRPr="00DB71BE">
        <w:rPr>
          <w:sz w:val="24"/>
        </w:rPr>
        <w:t>Köblös Máté</w:t>
      </w:r>
      <w:r w:rsidRPr="00DB71BE">
        <w:rPr>
          <w:sz w:val="24"/>
        </w:rPr>
        <w:t xml:space="preserve"> </w:t>
      </w:r>
    </w:p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tabs>
          <w:tab w:val="left" w:pos="3969"/>
        </w:tabs>
        <w:rPr>
          <w:sz w:val="24"/>
        </w:rPr>
      </w:pPr>
      <w:r w:rsidRPr="00DB71BE">
        <w:rPr>
          <w:sz w:val="24"/>
          <w:u w:val="single"/>
        </w:rPr>
        <w:t xml:space="preserve">Az előterjesztés </w:t>
      </w:r>
      <w:proofErr w:type="gramStart"/>
      <w:r w:rsidRPr="00DB71BE">
        <w:rPr>
          <w:sz w:val="24"/>
          <w:u w:val="single"/>
        </w:rPr>
        <w:t>ügyiratszáma</w:t>
      </w:r>
      <w:r w:rsidRPr="00DB71BE">
        <w:rPr>
          <w:sz w:val="24"/>
        </w:rPr>
        <w:t xml:space="preserve">:   </w:t>
      </w:r>
      <w:proofErr w:type="gramEnd"/>
      <w:r w:rsidRPr="00DB71BE">
        <w:rPr>
          <w:sz w:val="24"/>
        </w:rPr>
        <w:t xml:space="preserve">      </w:t>
      </w:r>
      <w:r w:rsidR="00C7187A" w:rsidRPr="00DB71BE">
        <w:rPr>
          <w:sz w:val="24"/>
        </w:rPr>
        <w:t xml:space="preserve"> </w:t>
      </w:r>
      <w:r w:rsidR="00D16AEF" w:rsidRPr="00DB71BE">
        <w:rPr>
          <w:sz w:val="24"/>
        </w:rPr>
        <w:t>TPH/</w:t>
      </w:r>
      <w:r w:rsidR="00C96792" w:rsidRPr="00DB71BE">
        <w:rPr>
          <w:sz w:val="24"/>
        </w:rPr>
        <w:t>2453-2</w:t>
      </w:r>
      <w:r w:rsidR="00636735" w:rsidRPr="00DB71BE">
        <w:rPr>
          <w:sz w:val="24"/>
        </w:rPr>
        <w:t>/201</w:t>
      </w:r>
      <w:r w:rsidR="00935B87" w:rsidRPr="00DB71BE">
        <w:rPr>
          <w:sz w:val="24"/>
        </w:rPr>
        <w:t>9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Az előterjesztést véleményező bizottságok a hatáskör megjelölésével:</w:t>
      </w:r>
    </w:p>
    <w:p w:rsidR="00A93BD4" w:rsidRPr="00DB71BE" w:rsidRDefault="00A93BD4">
      <w:pPr>
        <w:rPr>
          <w:sz w:val="24"/>
          <w:u w:val="single"/>
        </w:rPr>
      </w:pPr>
    </w:p>
    <w:tbl>
      <w:tblPr>
        <w:tblW w:w="9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DB71BE">
        <w:tc>
          <w:tcPr>
            <w:tcW w:w="4606" w:type="dxa"/>
          </w:tcPr>
          <w:p w:rsidR="00A93BD4" w:rsidRPr="00DB71BE" w:rsidRDefault="00A93BD4">
            <w:pPr>
              <w:pStyle w:val="Cmsor1"/>
            </w:pPr>
            <w:r w:rsidRPr="00DB71BE">
              <w:t>Bizottság</w:t>
            </w:r>
          </w:p>
        </w:tc>
        <w:tc>
          <w:tcPr>
            <w:tcW w:w="4606" w:type="dxa"/>
          </w:tcPr>
          <w:p w:rsidR="00A93BD4" w:rsidRPr="00DB71BE" w:rsidRDefault="00A93BD4">
            <w:pPr>
              <w:pStyle w:val="Cmsor1"/>
            </w:pPr>
            <w:r w:rsidRPr="00DB71BE">
              <w:t>Hatáskör</w:t>
            </w:r>
          </w:p>
        </w:tc>
      </w:tr>
      <w:tr w:rsidR="00DB71BE" w:rsidRPr="00DB71BE">
        <w:tc>
          <w:tcPr>
            <w:tcW w:w="4606" w:type="dxa"/>
          </w:tcPr>
          <w:p w:rsidR="00663607" w:rsidRPr="00DB71BE" w:rsidRDefault="00663607" w:rsidP="00334F36">
            <w:pPr>
              <w:rPr>
                <w:sz w:val="24"/>
              </w:rPr>
            </w:pPr>
            <w:r w:rsidRPr="00DB71BE">
              <w:rPr>
                <w:sz w:val="24"/>
              </w:rPr>
              <w:t>Pénzügyi és Ügyrendi Bizottság</w:t>
            </w:r>
          </w:p>
        </w:tc>
        <w:tc>
          <w:tcPr>
            <w:tcW w:w="4606" w:type="dxa"/>
          </w:tcPr>
          <w:p w:rsidR="00663607" w:rsidRPr="00DB71BE" w:rsidRDefault="00663607" w:rsidP="00334F36">
            <w:pPr>
              <w:rPr>
                <w:sz w:val="24"/>
              </w:rPr>
            </w:pPr>
            <w:r w:rsidRPr="00DB71BE">
              <w:rPr>
                <w:sz w:val="24"/>
              </w:rPr>
              <w:t>SZMSZ 3. melléklet 2.1 pont</w:t>
            </w:r>
          </w:p>
        </w:tc>
      </w:tr>
      <w:tr w:rsidR="00DB71BE" w:rsidRPr="00DB71BE"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</w:tr>
      <w:tr w:rsidR="00663607" w:rsidRPr="00DB71BE"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663607" w:rsidRPr="00DB71BE" w:rsidRDefault="00663607">
            <w:pPr>
              <w:rPr>
                <w:sz w:val="24"/>
              </w:rPr>
            </w:pPr>
          </w:p>
        </w:tc>
      </w:tr>
    </w:tbl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Az ülésre meghívni javasolt szervek, személyek:</w:t>
      </w:r>
    </w:p>
    <w:p w:rsidR="00A93BD4" w:rsidRPr="00DB71BE" w:rsidRDefault="00A93BD4">
      <w:pPr>
        <w:rPr>
          <w:sz w:val="24"/>
          <w:u w:val="single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DB71BE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  <w:tr w:rsidR="00A93BD4" w:rsidRPr="00DB71BE"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  <w:tc>
          <w:tcPr>
            <w:tcW w:w="4606" w:type="dxa"/>
          </w:tcPr>
          <w:p w:rsidR="00A93BD4" w:rsidRPr="00DB71BE" w:rsidRDefault="00A93BD4">
            <w:pPr>
              <w:rPr>
                <w:sz w:val="24"/>
              </w:rPr>
            </w:pPr>
          </w:p>
        </w:tc>
      </w:tr>
    </w:tbl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rPr>
          <w:sz w:val="24"/>
          <w:u w:val="single"/>
        </w:rPr>
      </w:pPr>
      <w:r w:rsidRPr="00DB71BE">
        <w:rPr>
          <w:sz w:val="24"/>
          <w:u w:val="single"/>
        </w:rPr>
        <w:t>Egyéb megjegyzés:</w:t>
      </w:r>
    </w:p>
    <w:p w:rsidR="00A93BD4" w:rsidRPr="00DB71BE" w:rsidRDefault="00A93BD4">
      <w:pPr>
        <w:rPr>
          <w:sz w:val="24"/>
          <w:u w:val="single"/>
        </w:rPr>
      </w:pPr>
    </w:p>
    <w:p w:rsidR="00A93BD4" w:rsidRPr="00DB71BE" w:rsidRDefault="00A93BD4">
      <w:pPr>
        <w:pStyle w:val="Szvegtrzs"/>
      </w:pPr>
    </w:p>
    <w:p w:rsidR="00A93BD4" w:rsidRPr="00DB71BE" w:rsidRDefault="00A93BD4">
      <w:pPr>
        <w:pStyle w:val="Szvegtrzs"/>
      </w:pPr>
      <w:r w:rsidRPr="00DB71BE">
        <w:t>Tiszavasvári, 201</w:t>
      </w:r>
      <w:r w:rsidR="008C22F4" w:rsidRPr="00DB71BE">
        <w:t>9</w:t>
      </w:r>
      <w:r w:rsidRPr="00DB71BE">
        <w:t>.</w:t>
      </w:r>
      <w:r w:rsidR="00636735" w:rsidRPr="00DB71BE">
        <w:t xml:space="preserve"> </w:t>
      </w:r>
      <w:r w:rsidR="002E4563" w:rsidRPr="00DB71BE">
        <w:t>április 18.</w:t>
      </w:r>
    </w:p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rPr>
          <w:sz w:val="24"/>
        </w:rPr>
      </w:pPr>
    </w:p>
    <w:p w:rsidR="00A93BD4" w:rsidRPr="00DB71BE" w:rsidRDefault="00A93BD4">
      <w:pPr>
        <w:tabs>
          <w:tab w:val="center" w:pos="7371"/>
        </w:tabs>
        <w:rPr>
          <w:sz w:val="24"/>
        </w:rPr>
      </w:pPr>
      <w:r w:rsidRPr="00DB71BE">
        <w:rPr>
          <w:sz w:val="24"/>
        </w:rPr>
        <w:tab/>
      </w:r>
      <w:r w:rsidR="002E4563" w:rsidRPr="00DB71BE">
        <w:rPr>
          <w:sz w:val="24"/>
        </w:rPr>
        <w:t>Köblös Máté</w:t>
      </w:r>
    </w:p>
    <w:p w:rsidR="00A93BD4" w:rsidRPr="00DB71BE" w:rsidRDefault="00A93BD4">
      <w:pPr>
        <w:tabs>
          <w:tab w:val="center" w:pos="7371"/>
        </w:tabs>
        <w:ind w:firstLine="709"/>
        <w:rPr>
          <w:sz w:val="24"/>
        </w:rPr>
      </w:pPr>
      <w:r w:rsidRPr="00DB71BE">
        <w:rPr>
          <w:sz w:val="24"/>
        </w:rPr>
        <w:tab/>
        <w:t>témafelelős</w:t>
      </w:r>
    </w:p>
    <w:p w:rsidR="00D93B83" w:rsidRPr="00DB71BE" w:rsidRDefault="00D93B83">
      <w:pPr>
        <w:tabs>
          <w:tab w:val="center" w:pos="7371"/>
        </w:tabs>
        <w:ind w:firstLine="709"/>
        <w:rPr>
          <w:sz w:val="24"/>
        </w:rPr>
      </w:pPr>
    </w:p>
    <w:p w:rsidR="00525E40" w:rsidRPr="00DB71BE" w:rsidRDefault="00525E40">
      <w:pPr>
        <w:tabs>
          <w:tab w:val="center" w:pos="7371"/>
        </w:tabs>
        <w:ind w:firstLine="709"/>
      </w:pPr>
    </w:p>
    <w:p w:rsidR="00A93BD4" w:rsidRPr="00DB71BE" w:rsidRDefault="00A93BD4">
      <w:pPr>
        <w:jc w:val="center"/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B71BE">
        <w:rPr>
          <w:rFonts w:ascii="Bookman Old Style" w:hAnsi="Bookman Old Style"/>
          <w:b/>
          <w:smallCaps/>
          <w:spacing w:val="30"/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A93BD4" w:rsidRPr="00DB71BE" w:rsidRDefault="00A93BD4">
      <w:pPr>
        <w:jc w:val="center"/>
        <w:rPr>
          <w:rFonts w:ascii="Bookman Old Style" w:hAnsi="Bookman Old Style"/>
          <w:i/>
          <w:sz w:val="22"/>
        </w:rPr>
      </w:pPr>
      <w:r w:rsidRPr="00DB71BE">
        <w:rPr>
          <w:rFonts w:ascii="Bookman Old Style" w:hAnsi="Bookman Old Style"/>
          <w:i/>
          <w:sz w:val="22"/>
        </w:rPr>
        <w:t>4440 Tiszavasvári, Városháza tér 4. sz.</w:t>
      </w:r>
    </w:p>
    <w:p w:rsidR="00A93BD4" w:rsidRPr="00DB71BE" w:rsidRDefault="00A93BD4">
      <w:pPr>
        <w:pBdr>
          <w:bottom w:val="double" w:sz="12" w:space="1" w:color="auto"/>
        </w:pBdr>
        <w:jc w:val="center"/>
        <w:rPr>
          <w:rFonts w:ascii="Bookman Old Style" w:hAnsi="Bookman Old Style"/>
          <w:i/>
          <w:sz w:val="22"/>
        </w:rPr>
      </w:pPr>
      <w:r w:rsidRPr="00DB71BE">
        <w:rPr>
          <w:rFonts w:ascii="Bookman Old Style" w:hAnsi="Bookman Old Style"/>
          <w:i/>
          <w:sz w:val="22"/>
        </w:rPr>
        <w:t xml:space="preserve">Tel.: 42/520-500 Fax.: 42/275–000 e–mail: </w:t>
      </w:r>
      <w:r w:rsidRPr="00DB71BE">
        <w:rPr>
          <w:rStyle w:val="Hiperhivatkozs"/>
          <w:rFonts w:ascii="Bookman Old Style" w:hAnsi="Bookman Old Style"/>
          <w:i/>
          <w:color w:val="auto"/>
          <w:sz w:val="22"/>
        </w:rPr>
        <w:t>tvonkph@tiszavasvari.hu</w:t>
      </w:r>
    </w:p>
    <w:p w:rsidR="00A93BD4" w:rsidRPr="00DB71BE" w:rsidRDefault="00A93BD4">
      <w:pPr>
        <w:rPr>
          <w:sz w:val="24"/>
        </w:rPr>
      </w:pPr>
      <w:r w:rsidRPr="00DB71BE">
        <w:rPr>
          <w:sz w:val="24"/>
        </w:rPr>
        <w:t xml:space="preserve">Témafelelős: </w:t>
      </w:r>
      <w:r w:rsidR="00337F70" w:rsidRPr="00DB71BE">
        <w:rPr>
          <w:sz w:val="24"/>
        </w:rPr>
        <w:t>Köblös Máté</w:t>
      </w:r>
    </w:p>
    <w:p w:rsidR="005F6105" w:rsidRPr="00DB71BE" w:rsidRDefault="00A93BD4">
      <w:pPr>
        <w:rPr>
          <w:sz w:val="24"/>
        </w:rPr>
      </w:pPr>
      <w:r w:rsidRPr="00DB71BE">
        <w:rPr>
          <w:sz w:val="24"/>
        </w:rPr>
        <w:t xml:space="preserve">                      </w:t>
      </w:r>
    </w:p>
    <w:p w:rsidR="00A93BD4" w:rsidRPr="00DB71BE" w:rsidRDefault="00A93BD4">
      <w:pPr>
        <w:jc w:val="center"/>
        <w:rPr>
          <w:b/>
          <w:smallCaps/>
          <w:sz w:val="40"/>
        </w:rPr>
      </w:pPr>
      <w:r w:rsidRPr="00DB71BE">
        <w:rPr>
          <w:b/>
          <w:smallCaps/>
          <w:sz w:val="40"/>
        </w:rPr>
        <w:t>Előterjesztés</w:t>
      </w:r>
    </w:p>
    <w:p w:rsidR="00A93BD4" w:rsidRPr="00DB71BE" w:rsidRDefault="00A93BD4">
      <w:pPr>
        <w:jc w:val="center"/>
        <w:rPr>
          <w:sz w:val="28"/>
        </w:rPr>
      </w:pPr>
      <w:r w:rsidRPr="00DB71BE">
        <w:rPr>
          <w:sz w:val="28"/>
        </w:rPr>
        <w:t>– a Képviselő-testület részére –</w:t>
      </w:r>
    </w:p>
    <w:p w:rsidR="005F6105" w:rsidRPr="00DB71BE" w:rsidRDefault="005F6105"/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663607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663607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663607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663607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3145D9" w:rsidRPr="00DB71BE" w:rsidRDefault="003145D9">
      <w:pPr>
        <w:jc w:val="center"/>
        <w:rPr>
          <w:b/>
          <w:sz w:val="24"/>
        </w:rPr>
      </w:pPr>
    </w:p>
    <w:p w:rsidR="00A93BD4" w:rsidRPr="00DB71BE" w:rsidRDefault="00A93BD4">
      <w:pPr>
        <w:rPr>
          <w:b/>
          <w:sz w:val="24"/>
        </w:rPr>
      </w:pPr>
      <w:r w:rsidRPr="00DB71BE">
        <w:rPr>
          <w:b/>
          <w:sz w:val="24"/>
        </w:rPr>
        <w:t>Tisztelt Képviselő-testület!</w:t>
      </w:r>
    </w:p>
    <w:p w:rsidR="003145D9" w:rsidRPr="00DB71BE" w:rsidRDefault="003145D9">
      <w:pPr>
        <w:rPr>
          <w:b/>
          <w:sz w:val="24"/>
        </w:rPr>
      </w:pPr>
    </w:p>
    <w:p w:rsidR="00556694" w:rsidRPr="00DB71BE" w:rsidRDefault="00556694" w:rsidP="00556694">
      <w:pPr>
        <w:spacing w:after="240"/>
        <w:jc w:val="both"/>
        <w:rPr>
          <w:sz w:val="24"/>
        </w:rPr>
      </w:pPr>
      <w:r w:rsidRPr="00DB71BE">
        <w:rPr>
          <w:sz w:val="24"/>
        </w:rPr>
        <w:t>Szíves tájékoztatásukra és döntésük meghozatalához Önök elé terjesztem a 201</w:t>
      </w:r>
      <w:r w:rsidR="00E378A9" w:rsidRPr="00DB71BE">
        <w:rPr>
          <w:sz w:val="24"/>
        </w:rPr>
        <w:t>9</w:t>
      </w:r>
      <w:r w:rsidRPr="00DB71BE">
        <w:rPr>
          <w:sz w:val="24"/>
        </w:rPr>
        <w:t>. évi költségvetés módosítását, mely az alábbiak miatt vált szükségessé:</w:t>
      </w:r>
    </w:p>
    <w:p w:rsidR="00C21429" w:rsidRDefault="005611BA" w:rsidP="007D47DF">
      <w:pPr>
        <w:pStyle w:val="Listaszerbekezds"/>
        <w:numPr>
          <w:ilvl w:val="0"/>
          <w:numId w:val="14"/>
        </w:numPr>
        <w:ind w:left="426" w:hanging="426"/>
        <w:jc w:val="both"/>
        <w:rPr>
          <w:sz w:val="24"/>
        </w:rPr>
      </w:pPr>
      <w:r w:rsidRPr="00C96792">
        <w:rPr>
          <w:sz w:val="24"/>
        </w:rPr>
        <w:t>A</w:t>
      </w:r>
      <w:r w:rsidR="00C21429">
        <w:rPr>
          <w:sz w:val="24"/>
        </w:rPr>
        <w:t>z előző évi</w:t>
      </w:r>
      <w:r w:rsidRPr="00C96792">
        <w:rPr>
          <w:sz w:val="24"/>
        </w:rPr>
        <w:t xml:space="preserve"> </w:t>
      </w:r>
      <w:r w:rsidR="00C21429">
        <w:rPr>
          <w:sz w:val="24"/>
        </w:rPr>
        <w:t xml:space="preserve">maradvány igénybevétele az eredeti költségvetésben tervezésre került, de ezt szükséges a beszámolóban szerepeltetett maradvánnyal egyezővé tenni. </w:t>
      </w:r>
    </w:p>
    <w:p w:rsidR="00372ABF" w:rsidRDefault="00C21429" w:rsidP="00C21429">
      <w:pPr>
        <w:pStyle w:val="Listaszerbekezds"/>
        <w:ind w:left="426"/>
        <w:jc w:val="both"/>
        <w:rPr>
          <w:sz w:val="24"/>
        </w:rPr>
      </w:pPr>
      <w:r>
        <w:rPr>
          <w:sz w:val="24"/>
        </w:rPr>
        <w:t>Ezért a Polgármesteri Hivatal költségvetésében a Támogatási célú finanszírozási műveletek kormányzati funkción (018030-Köt) a</w:t>
      </w:r>
      <w:r w:rsidR="0046371A">
        <w:rPr>
          <w:sz w:val="24"/>
        </w:rPr>
        <w:t>z előző év költségvetési</w:t>
      </w:r>
      <w:r w:rsidR="0046371A" w:rsidRPr="00C96792">
        <w:rPr>
          <w:sz w:val="24"/>
        </w:rPr>
        <w:t xml:space="preserve"> </w:t>
      </w:r>
      <w:r w:rsidR="0046371A">
        <w:rPr>
          <w:sz w:val="24"/>
        </w:rPr>
        <w:t>maradványának igénybevétele (B8131)</w:t>
      </w:r>
      <w:r>
        <w:rPr>
          <w:sz w:val="24"/>
        </w:rPr>
        <w:t xml:space="preserve"> bevételi előirányzata </w:t>
      </w:r>
      <w:r w:rsidR="0046371A">
        <w:rPr>
          <w:sz w:val="24"/>
        </w:rPr>
        <w:t>91.982 Ft-tal nő.</w:t>
      </w:r>
    </w:p>
    <w:p w:rsidR="0046371A" w:rsidRDefault="0046371A" w:rsidP="0046371A">
      <w:pPr>
        <w:pStyle w:val="Listaszerbekezds"/>
        <w:ind w:left="426"/>
        <w:jc w:val="both"/>
        <w:rPr>
          <w:sz w:val="24"/>
        </w:rPr>
      </w:pPr>
      <w:r>
        <w:rPr>
          <w:sz w:val="24"/>
        </w:rPr>
        <w:t>Az Önkormányzat költségvetésében a Támogatási célú finanszírozási műveletek kormányzati funkción (018030-Köt) az előző év költségvetési</w:t>
      </w:r>
      <w:r w:rsidRPr="00C96792">
        <w:rPr>
          <w:sz w:val="24"/>
        </w:rPr>
        <w:t xml:space="preserve"> </w:t>
      </w:r>
      <w:r>
        <w:rPr>
          <w:sz w:val="24"/>
        </w:rPr>
        <w:t>maradványának igénybevétele (B8131) bevételi előirányzata 2.508.353 Ft-tal nő.</w:t>
      </w:r>
    </w:p>
    <w:p w:rsidR="0046371A" w:rsidRDefault="0046371A" w:rsidP="0046371A">
      <w:pPr>
        <w:pStyle w:val="Listaszerbekezds"/>
        <w:ind w:left="426"/>
        <w:jc w:val="both"/>
        <w:rPr>
          <w:sz w:val="24"/>
        </w:rPr>
      </w:pPr>
      <w:r>
        <w:rPr>
          <w:sz w:val="24"/>
        </w:rPr>
        <w:t>A fentiek hatására</w:t>
      </w:r>
      <w:r w:rsidR="002D6BE4">
        <w:rPr>
          <w:sz w:val="24"/>
        </w:rPr>
        <w:t xml:space="preserve"> az Önkormányzat költségvetésében</w:t>
      </w:r>
      <w:r>
        <w:rPr>
          <w:sz w:val="24"/>
        </w:rPr>
        <w:t xml:space="preserve"> a</w:t>
      </w:r>
      <w:r w:rsidR="002D6BE4">
        <w:rPr>
          <w:sz w:val="24"/>
        </w:rPr>
        <w:t>z</w:t>
      </w:r>
      <w:r w:rsidR="002D6BE4" w:rsidRPr="002D6BE4">
        <w:t xml:space="preserve"> </w:t>
      </w:r>
      <w:r w:rsidR="002D6BE4" w:rsidRPr="002D6BE4">
        <w:rPr>
          <w:sz w:val="24"/>
        </w:rPr>
        <w:t>Önkormányzatok elszámolásai a központi költségvetéssel</w:t>
      </w:r>
      <w:r w:rsidR="002D6BE4">
        <w:rPr>
          <w:sz w:val="24"/>
        </w:rPr>
        <w:t xml:space="preserve"> kormányzati-funkción (018010-Köt) a Működési célú költségvetési támogatások és </w:t>
      </w:r>
      <w:r w:rsidR="002D6BE4" w:rsidRPr="002D6BE4">
        <w:rPr>
          <w:sz w:val="24"/>
          <w:u w:val="single"/>
        </w:rPr>
        <w:t>kiegészítő</w:t>
      </w:r>
      <w:r w:rsidR="002D6BE4">
        <w:rPr>
          <w:sz w:val="24"/>
        </w:rPr>
        <w:t xml:space="preserve"> támogatások (B115) bevételi előirányzata 2.600.335 Ft-tal csökken.</w:t>
      </w:r>
    </w:p>
    <w:p w:rsidR="002D6BE4" w:rsidRDefault="002D6BE4" w:rsidP="0046371A">
      <w:pPr>
        <w:pStyle w:val="Listaszerbekezds"/>
        <w:ind w:left="426"/>
        <w:jc w:val="both"/>
        <w:rPr>
          <w:sz w:val="24"/>
        </w:rPr>
      </w:pPr>
    </w:p>
    <w:p w:rsidR="00C81342" w:rsidRDefault="00C81342" w:rsidP="00C81342">
      <w:pPr>
        <w:pStyle w:val="Listaszerbekezds"/>
        <w:numPr>
          <w:ilvl w:val="0"/>
          <w:numId w:val="14"/>
        </w:numPr>
        <w:ind w:left="425" w:hanging="425"/>
        <w:jc w:val="both"/>
        <w:rPr>
          <w:sz w:val="24"/>
        </w:rPr>
      </w:pPr>
      <w:r w:rsidRPr="00C81342">
        <w:rPr>
          <w:sz w:val="24"/>
        </w:rPr>
        <w:t xml:space="preserve">A </w:t>
      </w:r>
      <w:r>
        <w:rPr>
          <w:sz w:val="24"/>
        </w:rPr>
        <w:t>fogyatékos ellátás, illetve a jelzőrendszeres házi segítségnyújtás tavalyi évi elszámolásból eredő visszafizetési kötelezettségének határideje várhatóan 2019. április hó vége. Ez függ az elszámolások Szociális és Gyermekvédelmi Főigazgatóság által történő elfogadásától. A Városi Kincstár által készített pénzügyi elszámolások a fogyatékos ellátásnál 2.997.089 Ft, a jelzőrendszeres házi segítségnyújtásnál 68.388 Ft visszafizetési kötelezettséget mutatnak. A várható határidőre tekintettel célszerű előirányzatot már biztosítani a visszafizetésre a jelenleg ismertnél kis mértékben növelt összegben.</w:t>
      </w:r>
    </w:p>
    <w:p w:rsidR="00C81342" w:rsidRPr="00C81342" w:rsidRDefault="00C81342" w:rsidP="00C81342">
      <w:pPr>
        <w:pStyle w:val="Listaszerbekezds"/>
        <w:spacing w:after="240"/>
        <w:ind w:left="426"/>
        <w:jc w:val="both"/>
        <w:rPr>
          <w:sz w:val="24"/>
        </w:rPr>
      </w:pPr>
      <w:r w:rsidRPr="00C81342">
        <w:rPr>
          <w:sz w:val="24"/>
        </w:rPr>
        <w:t>Ezért az Önkormányzat költségvetésében az Önkormányzatok elszámolásai a központi költségvetéssel kormányzati-funkción (018010</w:t>
      </w:r>
      <w:r w:rsidR="009308B3">
        <w:rPr>
          <w:sz w:val="24"/>
        </w:rPr>
        <w:t>-Önk</w:t>
      </w:r>
      <w:r w:rsidRPr="00C81342">
        <w:rPr>
          <w:sz w:val="24"/>
        </w:rPr>
        <w:t xml:space="preserve">) a Helyi önkormányzatok előző évi elszámolásból származó kiadások előirányzatát (K5021) </w:t>
      </w:r>
      <w:r>
        <w:rPr>
          <w:sz w:val="24"/>
        </w:rPr>
        <w:t>3</w:t>
      </w:r>
      <w:r w:rsidRPr="00C81342">
        <w:rPr>
          <w:sz w:val="24"/>
        </w:rPr>
        <w:t>.</w:t>
      </w:r>
      <w:r>
        <w:rPr>
          <w:sz w:val="24"/>
        </w:rPr>
        <w:t>2</w:t>
      </w:r>
      <w:r w:rsidRPr="00C81342">
        <w:rPr>
          <w:sz w:val="24"/>
        </w:rPr>
        <w:t>00.000 Ft-tal szükséges megemelni a céltartalék azonos összegű csökkentése mellett.</w:t>
      </w:r>
    </w:p>
    <w:p w:rsidR="0046371A" w:rsidRDefault="00EC7412" w:rsidP="002D6BE4">
      <w:pPr>
        <w:pStyle w:val="Listaszerbekezds"/>
        <w:numPr>
          <w:ilvl w:val="0"/>
          <w:numId w:val="14"/>
        </w:numPr>
        <w:ind w:left="426" w:hanging="426"/>
        <w:jc w:val="both"/>
        <w:rPr>
          <w:sz w:val="24"/>
        </w:rPr>
      </w:pPr>
      <w:r>
        <w:rPr>
          <w:sz w:val="24"/>
        </w:rPr>
        <w:t>A Polgármesteri Hivatal 2019. évi költségvetésében egy fő köztisztviselő jubileumi jutalma az akkor még hatályos 10%-os illetménykiegészítés figyelembe vétele nélkül került tervezésre. A jogszabályoknak megfelelő kifizetés érdekében az előirányzat emelése szükséges.</w:t>
      </w:r>
    </w:p>
    <w:p w:rsidR="00EC7412" w:rsidRDefault="00EC7412" w:rsidP="00EC7412">
      <w:pPr>
        <w:pStyle w:val="Listaszerbekezds"/>
        <w:ind w:left="426"/>
        <w:jc w:val="both"/>
        <w:rPr>
          <w:sz w:val="24"/>
        </w:rPr>
      </w:pPr>
      <w:r>
        <w:rPr>
          <w:sz w:val="24"/>
        </w:rPr>
        <w:t xml:space="preserve">Ezért a Polgármesteri Hivatal költségvetésében a </w:t>
      </w:r>
      <w:r w:rsidRPr="00EC7412">
        <w:rPr>
          <w:sz w:val="24"/>
        </w:rPr>
        <w:t>Közterület rendjének fenntartása</w:t>
      </w:r>
      <w:r>
        <w:rPr>
          <w:sz w:val="24"/>
        </w:rPr>
        <w:t xml:space="preserve"> (031030-Köt) kormányzati-funkción a Jubileumi jutalom (K1106) kiadási előirányzatát 77.916 Ft-tal</w:t>
      </w:r>
      <w:r w:rsidR="00D4528B">
        <w:rPr>
          <w:sz w:val="24"/>
        </w:rPr>
        <w:t xml:space="preserve"> és a Szociális hozzájárulási adó (K2) kiadási előirányzatát 15.194 Ft-tal</w:t>
      </w:r>
      <w:r>
        <w:rPr>
          <w:sz w:val="24"/>
        </w:rPr>
        <w:t xml:space="preserve"> szükséges megnövelni az általános tartalék </w:t>
      </w:r>
      <w:r w:rsidR="00D4528B">
        <w:rPr>
          <w:sz w:val="24"/>
        </w:rPr>
        <w:t>93.110 Ft-os</w:t>
      </w:r>
      <w:r>
        <w:rPr>
          <w:sz w:val="24"/>
        </w:rPr>
        <w:t xml:space="preserve"> csökkentése mellett.</w:t>
      </w:r>
    </w:p>
    <w:p w:rsidR="00B52C80" w:rsidRDefault="00B52C80" w:rsidP="00B52C80">
      <w:pPr>
        <w:pStyle w:val="Listaszerbekezds"/>
        <w:numPr>
          <w:ilvl w:val="0"/>
          <w:numId w:val="14"/>
        </w:numPr>
        <w:ind w:left="426" w:hanging="426"/>
        <w:jc w:val="both"/>
        <w:rPr>
          <w:sz w:val="24"/>
        </w:rPr>
      </w:pPr>
      <w:r>
        <w:rPr>
          <w:sz w:val="24"/>
        </w:rPr>
        <w:lastRenderedPageBreak/>
        <w:t xml:space="preserve">Az elemi költségvetésben a </w:t>
      </w:r>
      <w:r w:rsidRPr="00B52C80">
        <w:rPr>
          <w:sz w:val="24"/>
        </w:rPr>
        <w:t>Kábítószer-megelőzés programjai</w:t>
      </w:r>
      <w:r>
        <w:rPr>
          <w:sz w:val="24"/>
        </w:rPr>
        <w:t xml:space="preserve"> kiadásainál a működési és a fizetendő áfa előirányzata felcserélésre került. Ennek helyesbítése szükséges.</w:t>
      </w:r>
    </w:p>
    <w:p w:rsidR="00B52C80" w:rsidRDefault="00B52C80" w:rsidP="00B52C80">
      <w:pPr>
        <w:pStyle w:val="Listaszerbekezds"/>
        <w:ind w:left="426"/>
        <w:jc w:val="both"/>
        <w:rPr>
          <w:sz w:val="24"/>
        </w:rPr>
      </w:pPr>
      <w:r>
        <w:rPr>
          <w:sz w:val="24"/>
        </w:rPr>
        <w:t xml:space="preserve">Ezért az Önkormányzat költségvetésében a </w:t>
      </w:r>
      <w:r w:rsidRPr="00B52C80">
        <w:rPr>
          <w:sz w:val="24"/>
        </w:rPr>
        <w:t>Kábítószer</w:t>
      </w:r>
      <w:r>
        <w:rPr>
          <w:sz w:val="24"/>
        </w:rPr>
        <w:t>-</w:t>
      </w:r>
      <w:r w:rsidRPr="00B52C80">
        <w:rPr>
          <w:sz w:val="24"/>
        </w:rPr>
        <w:t xml:space="preserve">megelőzés programjai, </w:t>
      </w:r>
      <w:r>
        <w:rPr>
          <w:sz w:val="24"/>
        </w:rPr>
        <w:t>t</w:t>
      </w:r>
      <w:r w:rsidRPr="00B52C80">
        <w:rPr>
          <w:sz w:val="24"/>
        </w:rPr>
        <w:t>evékenységei</w:t>
      </w:r>
      <w:r>
        <w:rPr>
          <w:sz w:val="24"/>
        </w:rPr>
        <w:t xml:space="preserve"> (074052-Önk) kormányzati-funkción a Működési célú áfa (K351) kiadási előirányzata 54.851 Ft-tal nő, ugyanezen összeggel a Fizetendő áfa (K352) kiadási előirányzata csökken.</w:t>
      </w:r>
    </w:p>
    <w:p w:rsidR="00AC754D" w:rsidRDefault="00AC754D" w:rsidP="00AC754D">
      <w:pPr>
        <w:jc w:val="both"/>
        <w:rPr>
          <w:sz w:val="24"/>
        </w:rPr>
      </w:pPr>
    </w:p>
    <w:p w:rsidR="00AC754D" w:rsidRDefault="00AC754D" w:rsidP="00AC754D">
      <w:pPr>
        <w:pStyle w:val="Listaszerbekezds"/>
        <w:numPr>
          <w:ilvl w:val="0"/>
          <w:numId w:val="14"/>
        </w:numPr>
        <w:ind w:left="426" w:hanging="426"/>
        <w:jc w:val="both"/>
        <w:rPr>
          <w:sz w:val="24"/>
        </w:rPr>
      </w:pPr>
      <w:r>
        <w:rPr>
          <w:sz w:val="24"/>
        </w:rPr>
        <w:t>Tiszavasvári Város Önkormányzata Képviselő-testülete a</w:t>
      </w:r>
      <w:r w:rsidRPr="00AC754D">
        <w:rPr>
          <w:sz w:val="24"/>
        </w:rPr>
        <w:t xml:space="preserve"> Tiszavasvári központi háziorvosi ügyeleti ellátás érdekében a </w:t>
      </w:r>
      <w:proofErr w:type="spellStart"/>
      <w:r w:rsidRPr="00AC754D">
        <w:rPr>
          <w:sz w:val="24"/>
        </w:rPr>
        <w:t>Rojkó-Med</w:t>
      </w:r>
      <w:proofErr w:type="spellEnd"/>
      <w:r w:rsidRPr="00AC754D">
        <w:rPr>
          <w:sz w:val="24"/>
        </w:rPr>
        <w:t xml:space="preserve"> Kft-vel kötött feladat-ellátási és használati szerződés</w:t>
      </w:r>
      <w:r>
        <w:rPr>
          <w:sz w:val="24"/>
        </w:rPr>
        <w:t xml:space="preserve">ről szóló 131/2019. (IV.9.) Kt. számú határozatában döntött arról, hogy új feladatellátási szerződést köt a </w:t>
      </w:r>
      <w:r w:rsidRPr="00AC754D">
        <w:rPr>
          <w:sz w:val="24"/>
        </w:rPr>
        <w:t>háziorvosi ügyeleti ellátás</w:t>
      </w:r>
      <w:r>
        <w:rPr>
          <w:sz w:val="24"/>
        </w:rPr>
        <w:t>ra. A szerződés megkötése érdekében a kiadási előirányzatok emelése saját hatáskörű döntés keretében megtörtént, ám a továbbszámlázott szolgáltatások bevételi oldalát szükséges rendezni.</w:t>
      </w:r>
    </w:p>
    <w:p w:rsidR="00AC754D" w:rsidRDefault="00AC754D" w:rsidP="00AC754D">
      <w:pPr>
        <w:pStyle w:val="Listaszerbekezds"/>
        <w:ind w:left="426"/>
        <w:jc w:val="both"/>
        <w:rPr>
          <w:sz w:val="24"/>
        </w:rPr>
      </w:pPr>
      <w:r>
        <w:rPr>
          <w:sz w:val="24"/>
        </w:rPr>
        <w:t xml:space="preserve">Ezért az Önkormányzat költségvetésében a </w:t>
      </w:r>
      <w:r w:rsidR="00B96EEC" w:rsidRPr="00B96EEC">
        <w:rPr>
          <w:sz w:val="24"/>
        </w:rPr>
        <w:t>Fertőző megbetegedések megelőzése, járványügyi ellátás</w:t>
      </w:r>
      <w:r w:rsidR="00B96EEC">
        <w:rPr>
          <w:sz w:val="24"/>
        </w:rPr>
        <w:t xml:space="preserve"> (074040-Köt) kormányzati-funkción a Közvetített szolgáltatások ellenértéke (B403) bevételi előirányzatát 340.000 Ft-tal szükséges megnövelni az általános tartalék azonos összegű növelése mellett.</w:t>
      </w:r>
    </w:p>
    <w:p w:rsidR="001D6B6F" w:rsidRDefault="001D6B6F" w:rsidP="001D6B6F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>
        <w:rPr>
          <w:sz w:val="24"/>
        </w:rPr>
        <w:t>Az Innovációs és Technológiai Minisztérium Kiemelt Infrastruktúrák Főosztályának értesítése alapján Önkormányzatunk a HILL003 azonosító számú, „Illegális hulladéklerakók felszámolása Tiszavasváriban” című pályázat keretében 2.984.246 Ft támogatásban részesül. A pályázattal kapcsolatban felmerülő kiadásokra és bevételekre</w:t>
      </w:r>
      <w:r w:rsidR="009E4FF4">
        <w:rPr>
          <w:sz w:val="24"/>
        </w:rPr>
        <w:t xml:space="preserve"> szükséges</w:t>
      </w:r>
      <w:r>
        <w:rPr>
          <w:sz w:val="24"/>
        </w:rPr>
        <w:t xml:space="preserve"> előirányzatot biztosítani.</w:t>
      </w:r>
    </w:p>
    <w:p w:rsidR="00B53EDA" w:rsidRDefault="001D6B6F" w:rsidP="00B53EDA">
      <w:pPr>
        <w:pStyle w:val="Listaszerbekezds"/>
        <w:ind w:left="425"/>
        <w:jc w:val="both"/>
        <w:rPr>
          <w:sz w:val="24"/>
        </w:rPr>
      </w:pPr>
      <w:r>
        <w:rPr>
          <w:sz w:val="24"/>
        </w:rPr>
        <w:t xml:space="preserve">Ezért az Önkormányzat költségvetésében a </w:t>
      </w:r>
      <w:r w:rsidR="003F5F73" w:rsidRPr="003F5F73">
        <w:rPr>
          <w:sz w:val="24"/>
        </w:rPr>
        <w:t>Nem veszélyes (települési) hulladék vegyes (ömlesztett) begyűjtése, szállítása, átrakása</w:t>
      </w:r>
      <w:r w:rsidR="003F5F73">
        <w:rPr>
          <w:sz w:val="24"/>
        </w:rPr>
        <w:t xml:space="preserve"> (051030-Köt)</w:t>
      </w:r>
      <w:r w:rsidR="00323DF2">
        <w:rPr>
          <w:sz w:val="24"/>
        </w:rPr>
        <w:t xml:space="preserve"> kormányzati-funkción az Egyéb működési célú támogatások bevételei államháztartáson belülről (B16) bevételi előirányzata 2.984.246 Ft-tal nő, ezzel egyidőben az </w:t>
      </w:r>
      <w:r w:rsidR="00323DF2" w:rsidRPr="00323DF2">
        <w:rPr>
          <w:sz w:val="24"/>
        </w:rPr>
        <w:t>Egyéb szolgáltatások</w:t>
      </w:r>
      <w:r w:rsidR="00323DF2">
        <w:rPr>
          <w:sz w:val="24"/>
        </w:rPr>
        <w:t xml:space="preserve"> (K337) kiadási előirányzata 2.349.800 Ft-tal, a Működési</w:t>
      </w:r>
      <w:r w:rsidR="00323DF2" w:rsidRPr="00323DF2">
        <w:rPr>
          <w:sz w:val="24"/>
        </w:rPr>
        <w:t xml:space="preserve"> célú előzetesen felszámított általános forgalmi adó</w:t>
      </w:r>
      <w:r w:rsidR="00323DF2">
        <w:rPr>
          <w:sz w:val="24"/>
        </w:rPr>
        <w:t xml:space="preserve"> (K351) kiadási előirányzata 634.446 Ft-tal nő.</w:t>
      </w:r>
    </w:p>
    <w:p w:rsidR="00737B5C" w:rsidRDefault="00737B5C" w:rsidP="00737B5C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>
        <w:rPr>
          <w:sz w:val="24"/>
        </w:rPr>
        <w:t>A Magyar Államkincstár a VP6-7.2.1-7.4.1.2-16 kódszámú „Külterületi helyi közutak fejlesztése, önkormányzati utak kezeléséhez, állapotjavításához, karbantartásához szükséges erő- és munkagépek beszerzése” című (Sopron úti) pályázattal kapcsolatos előleg jóváhagyásáról szóló levele alapján az eredeti költségvetésben nem megfelelő kormányzati-funkcióra lettek megtervezve a pályázat kiadási és bevételi előirányzatai. Ennek módosítása szükséges.</w:t>
      </w:r>
    </w:p>
    <w:p w:rsidR="00737B5C" w:rsidRDefault="00737B5C" w:rsidP="00DB1DE1">
      <w:pPr>
        <w:pStyle w:val="Listaszerbekezds"/>
        <w:spacing w:after="240"/>
        <w:ind w:left="425"/>
        <w:jc w:val="both"/>
        <w:rPr>
          <w:sz w:val="24"/>
        </w:rPr>
      </w:pPr>
      <w:r>
        <w:rPr>
          <w:sz w:val="24"/>
        </w:rPr>
        <w:t xml:space="preserve">Ezért az Önkormányzat költségvetésében a </w:t>
      </w:r>
      <w:r w:rsidRPr="00737B5C">
        <w:rPr>
          <w:sz w:val="24"/>
        </w:rPr>
        <w:t>Közutak, hidak, alagutak üzemeltetése, fenntartása</w:t>
      </w:r>
      <w:r>
        <w:rPr>
          <w:sz w:val="24"/>
        </w:rPr>
        <w:t xml:space="preserve"> (045160-Köt) kormányzati-funkción a</w:t>
      </w:r>
      <w:r w:rsidR="00A02726">
        <w:rPr>
          <w:sz w:val="24"/>
        </w:rPr>
        <w:t>z</w:t>
      </w:r>
      <w:r>
        <w:rPr>
          <w:sz w:val="24"/>
        </w:rPr>
        <w:t xml:space="preserve"> </w:t>
      </w:r>
      <w:r w:rsidR="00A02726" w:rsidRPr="00A02726">
        <w:rPr>
          <w:sz w:val="24"/>
        </w:rPr>
        <w:t>Ingatlanok felújítása</w:t>
      </w:r>
      <w:r w:rsidR="00A02726">
        <w:rPr>
          <w:sz w:val="24"/>
        </w:rPr>
        <w:t xml:space="preserve"> (K71) kiadási előirányzata 22.602.726 Ft-tal, a Felújítási</w:t>
      </w:r>
      <w:r w:rsidR="00A02726" w:rsidRPr="00323DF2">
        <w:rPr>
          <w:sz w:val="24"/>
        </w:rPr>
        <w:t xml:space="preserve"> célú előzetesen felszámított általános forgalmi adó</w:t>
      </w:r>
      <w:r w:rsidR="00A02726">
        <w:rPr>
          <w:sz w:val="24"/>
        </w:rPr>
        <w:t xml:space="preserve"> (K74) kiadási előirányzata 6.011.851 Ft-tal és az </w:t>
      </w:r>
      <w:r w:rsidR="00A02726" w:rsidRPr="00A02726">
        <w:rPr>
          <w:sz w:val="24"/>
        </w:rPr>
        <w:t>Egyéb felhalmozási célú támogatások bevételei államháztartáson belülről</w:t>
      </w:r>
      <w:r w:rsidR="00A02726">
        <w:rPr>
          <w:sz w:val="24"/>
        </w:rPr>
        <w:t xml:space="preserve"> (B25) bevételi előirányzata 25.377.271 Ft-tal csökken. Ezzel egyidőben a </w:t>
      </w:r>
      <w:r w:rsidR="00A02726" w:rsidRPr="00A02726">
        <w:rPr>
          <w:sz w:val="24"/>
        </w:rPr>
        <w:t>Településfejlesztési projektek és támogatásuk</w:t>
      </w:r>
      <w:r w:rsidR="00A02726">
        <w:rPr>
          <w:sz w:val="24"/>
        </w:rPr>
        <w:t xml:space="preserve"> (062020-Köt) kormányzati-funkción az </w:t>
      </w:r>
      <w:r w:rsidR="00A02726" w:rsidRPr="00A02726">
        <w:rPr>
          <w:sz w:val="24"/>
        </w:rPr>
        <w:t>Ingatlanok felújítása</w:t>
      </w:r>
      <w:r w:rsidR="00A02726">
        <w:rPr>
          <w:sz w:val="24"/>
        </w:rPr>
        <w:t xml:space="preserve"> (K71) kiadási előirányzata 22.602.726 Ft-tal, a Felújítási</w:t>
      </w:r>
      <w:r w:rsidR="00A02726" w:rsidRPr="00323DF2">
        <w:rPr>
          <w:sz w:val="24"/>
        </w:rPr>
        <w:t xml:space="preserve"> célú előzetesen felszámított általános forgalmi adó</w:t>
      </w:r>
      <w:r w:rsidR="00A02726">
        <w:rPr>
          <w:sz w:val="24"/>
        </w:rPr>
        <w:t xml:space="preserve"> (K74) kiadási előirányzata 6.011.851 Ft-tal és az </w:t>
      </w:r>
      <w:r w:rsidR="00A02726" w:rsidRPr="00A02726">
        <w:rPr>
          <w:sz w:val="24"/>
        </w:rPr>
        <w:t>Egyéb felhalmozási célú támogatások bevételei államháztartáson belülről</w:t>
      </w:r>
      <w:r w:rsidR="00A02726">
        <w:rPr>
          <w:sz w:val="24"/>
        </w:rPr>
        <w:t xml:space="preserve"> (B25) bevételi előirányzata 25.377.271 Ft-tal nő.</w:t>
      </w:r>
    </w:p>
    <w:p w:rsidR="00E33131" w:rsidRDefault="00505539" w:rsidP="00DB1DE1">
      <w:pPr>
        <w:pStyle w:val="Listaszerbekezds"/>
        <w:numPr>
          <w:ilvl w:val="0"/>
          <w:numId w:val="14"/>
        </w:numPr>
        <w:ind w:left="426" w:hanging="426"/>
        <w:jc w:val="both"/>
        <w:rPr>
          <w:sz w:val="24"/>
        </w:rPr>
      </w:pPr>
      <w:r>
        <w:rPr>
          <w:sz w:val="24"/>
        </w:rPr>
        <w:t>A „Találkozások tere kialakítása Tiszavasváriban” című pályázattal kapcsolatos</w:t>
      </w:r>
      <w:r w:rsidR="00E33131">
        <w:rPr>
          <w:sz w:val="24"/>
        </w:rPr>
        <w:t xml:space="preserve"> projektmenedzsment feladat nem megbízási jogviszonnyal, hanem a Polgármesteri Hivatal állományában lévő köztisztviselők túlmunka elrendelésével fog megvalósulni, így az előirányzatok módosítása szükséges.</w:t>
      </w:r>
    </w:p>
    <w:p w:rsidR="00DB1DE1" w:rsidRDefault="00E33131" w:rsidP="00E33131">
      <w:pPr>
        <w:pStyle w:val="Listaszerbekezds"/>
        <w:ind w:left="426"/>
        <w:jc w:val="both"/>
        <w:rPr>
          <w:sz w:val="24"/>
        </w:rPr>
      </w:pPr>
      <w:r>
        <w:rPr>
          <w:sz w:val="24"/>
        </w:rPr>
        <w:lastRenderedPageBreak/>
        <w:t xml:space="preserve">Ezért az Önkormányzat költségvetésében </w:t>
      </w:r>
      <w:r w:rsidRPr="00E33131">
        <w:rPr>
          <w:sz w:val="24"/>
        </w:rPr>
        <w:t> </w:t>
      </w:r>
      <w:r>
        <w:rPr>
          <w:sz w:val="24"/>
        </w:rPr>
        <w:t>a</w:t>
      </w:r>
      <w:r w:rsidRPr="00E33131">
        <w:rPr>
          <w:sz w:val="24"/>
        </w:rPr>
        <w:t xml:space="preserve">z </w:t>
      </w:r>
      <w:r>
        <w:rPr>
          <w:sz w:val="24"/>
        </w:rPr>
        <w:t>Ö</w:t>
      </w:r>
      <w:r w:rsidRPr="00E33131">
        <w:rPr>
          <w:sz w:val="24"/>
        </w:rPr>
        <w:t>nkormányzati vagyonnal való gazdálkodással kapcsolatos feladatok</w:t>
      </w:r>
      <w:r>
        <w:rPr>
          <w:sz w:val="24"/>
        </w:rPr>
        <w:t xml:space="preserve"> (013350-Köt) kormányzati-funkción a </w:t>
      </w:r>
      <w:r w:rsidRPr="00E33131">
        <w:rPr>
          <w:sz w:val="24"/>
        </w:rPr>
        <w:t>Munkavégzésre irányuló egyéb jogviszonyban nem saját foglalkoztatottnak fizetett juttatások</w:t>
      </w:r>
      <w:r>
        <w:rPr>
          <w:sz w:val="24"/>
        </w:rPr>
        <w:t xml:space="preserve"> (K122) kiadási előirányzata 1.778.250 Ft-tal, a Szociális hozzájárulási adó (K2) kiadási előirányzata 346.750 Ft-tal csökken. Ezzel egyidőben a Polgármesteri Hivatal költségvetésében</w:t>
      </w:r>
      <w:r w:rsidR="00D31B71">
        <w:rPr>
          <w:sz w:val="24"/>
        </w:rPr>
        <w:t xml:space="preserve"> az </w:t>
      </w:r>
      <w:r w:rsidR="00D31B71" w:rsidRPr="00D31B71">
        <w:rPr>
          <w:sz w:val="24"/>
        </w:rPr>
        <w:t>Önkormányzatok és önkormányzati hivatalok jogalkotó és általános igazgatási tevékenysége</w:t>
      </w:r>
      <w:r w:rsidR="00D31B71">
        <w:rPr>
          <w:sz w:val="24"/>
        </w:rPr>
        <w:t xml:space="preserve"> (011130-Áig) kormányzati-funkción</w:t>
      </w:r>
      <w:r>
        <w:rPr>
          <w:sz w:val="24"/>
        </w:rPr>
        <w:t xml:space="preserve"> a </w:t>
      </w:r>
      <w:r w:rsidR="00D31B71" w:rsidRPr="00D31B71">
        <w:rPr>
          <w:sz w:val="24"/>
        </w:rPr>
        <w:t>Készenléti, ügyeleti, helyettesítési díj, túlóra, túlszolgálat</w:t>
      </w:r>
      <w:r w:rsidR="00D31B71">
        <w:rPr>
          <w:sz w:val="24"/>
        </w:rPr>
        <w:t xml:space="preserve"> (K1104) kiadási előirányzata 1.778.250 Ft-tal, a Szociális hozzájárulási adó (K2) kiadási előirányzata 346.750 Ft-tal nő.</w:t>
      </w:r>
    </w:p>
    <w:p w:rsidR="00407E9A" w:rsidRPr="00407E9A" w:rsidRDefault="003C2509" w:rsidP="00407E9A">
      <w:pPr>
        <w:pStyle w:val="Listaszerbekezds"/>
        <w:numPr>
          <w:ilvl w:val="0"/>
          <w:numId w:val="14"/>
        </w:numPr>
        <w:spacing w:before="240"/>
        <w:ind w:left="426" w:hanging="426"/>
        <w:jc w:val="both"/>
        <w:rPr>
          <w:sz w:val="24"/>
        </w:rPr>
      </w:pPr>
      <w:r w:rsidRPr="00407E9A">
        <w:rPr>
          <w:sz w:val="24"/>
        </w:rPr>
        <w:t xml:space="preserve">Az intézmények átcsoportosításait 1. és 2., a felügyeleti hatáskörű igényeit a 1. és 3. melléklet tartalmazza.  </w:t>
      </w:r>
      <w:r w:rsidR="00407E9A" w:rsidRPr="00407E9A">
        <w:rPr>
          <w:sz w:val="24"/>
        </w:rPr>
        <w:t>Ennek hatására</w:t>
      </w:r>
      <w:r w:rsidRPr="00407E9A">
        <w:rPr>
          <w:sz w:val="24"/>
        </w:rPr>
        <w:t xml:space="preserve"> az általános tartalék előirányzata 2.326.841 Ft-tal, a célta</w:t>
      </w:r>
      <w:r w:rsidR="000D0BF5" w:rsidRPr="00407E9A">
        <w:rPr>
          <w:sz w:val="24"/>
        </w:rPr>
        <w:t>r</w:t>
      </w:r>
      <w:r w:rsidRPr="00407E9A">
        <w:rPr>
          <w:sz w:val="24"/>
        </w:rPr>
        <w:t>talék</w:t>
      </w:r>
      <w:r w:rsidR="000D0BF5" w:rsidRPr="00407E9A">
        <w:rPr>
          <w:sz w:val="24"/>
        </w:rPr>
        <w:t xml:space="preserve"> előirányzata 3.000.000 Ft-tal</w:t>
      </w:r>
      <w:r w:rsidR="00407E9A" w:rsidRPr="00407E9A">
        <w:rPr>
          <w:sz w:val="24"/>
        </w:rPr>
        <w:t xml:space="preserve"> nő. Ezzel egyidőben az Önkormányzat költségvetésében az Önkormányzatok elszámolásai a központi költségvetéssel (018010-Köt) kormányzati-funkción a Működési célú költségvetési támogatások és kiegészítő támogatások (B115) bevételi előirányzata 5.000.000 Ft-tal csökken.</w:t>
      </w:r>
    </w:p>
    <w:p w:rsidR="00C91F1A" w:rsidRDefault="00C91F1A" w:rsidP="005A1FC4">
      <w:pPr>
        <w:pStyle w:val="Cmsor8"/>
        <w:numPr>
          <w:ilvl w:val="7"/>
          <w:numId w:val="0"/>
        </w:numPr>
        <w:tabs>
          <w:tab w:val="left" w:pos="0"/>
        </w:tabs>
        <w:suppressAutoHyphens/>
        <w:jc w:val="center"/>
        <w:rPr>
          <w:color w:val="auto"/>
          <w:sz w:val="24"/>
        </w:rPr>
      </w:pPr>
    </w:p>
    <w:p w:rsidR="00C91F1A" w:rsidRPr="00957007" w:rsidRDefault="00C91F1A" w:rsidP="00C91F1A">
      <w:pPr>
        <w:spacing w:after="360"/>
        <w:jc w:val="both"/>
        <w:rPr>
          <w:sz w:val="24"/>
        </w:rPr>
      </w:pPr>
      <w:r w:rsidRPr="00957007">
        <w:rPr>
          <w:sz w:val="24"/>
        </w:rPr>
        <w:t>Tájékoztatásul közöljük, hogy az alábbiakban felsoroltak a költségvetésben átvezetésre kerültek:</w:t>
      </w:r>
    </w:p>
    <w:p w:rsidR="00C91F1A" w:rsidRDefault="00C91F1A" w:rsidP="00C91F1A">
      <w:pPr>
        <w:spacing w:after="240"/>
        <w:jc w:val="both"/>
        <w:rPr>
          <w:sz w:val="24"/>
          <w:szCs w:val="24"/>
        </w:rPr>
      </w:pPr>
      <w:r w:rsidRPr="00957007">
        <w:rPr>
          <w:sz w:val="24"/>
          <w:szCs w:val="24"/>
        </w:rPr>
        <w:t xml:space="preserve">A </w:t>
      </w:r>
      <w:r w:rsidRPr="00C91F1A">
        <w:rPr>
          <w:b/>
          <w:sz w:val="24"/>
          <w:szCs w:val="24"/>
        </w:rPr>
        <w:t>1/2019</w:t>
      </w:r>
      <w:r w:rsidRPr="00957007">
        <w:rPr>
          <w:b/>
          <w:sz w:val="24"/>
          <w:szCs w:val="24"/>
        </w:rPr>
        <w:t>.</w:t>
      </w:r>
      <w:r w:rsidRPr="00957007">
        <w:rPr>
          <w:sz w:val="24"/>
          <w:szCs w:val="24"/>
        </w:rPr>
        <w:t xml:space="preserve"> iratszámú saját hatáskörű döntéssel </w:t>
      </w:r>
      <w:r>
        <w:rPr>
          <w:sz w:val="24"/>
          <w:szCs w:val="24"/>
        </w:rPr>
        <w:t>a Tiszavasvári Városi Kincstár költségvetésében biztosítottam kiadási előirányzatot az Augusztus 20.-án megtartandó rendezvény kiadásihoz az Egyesített Közművelődési Intézmény és Könyvtár költségvetése terhére.</w:t>
      </w:r>
    </w:p>
    <w:p w:rsidR="00C91F1A" w:rsidRDefault="00C91F1A" w:rsidP="00C91F1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Ezért a</w:t>
      </w:r>
      <w:r w:rsidRPr="000303ED">
        <w:rPr>
          <w:sz w:val="24"/>
          <w:szCs w:val="24"/>
        </w:rPr>
        <w:t xml:space="preserve"> </w:t>
      </w:r>
      <w:r>
        <w:rPr>
          <w:sz w:val="24"/>
          <w:szCs w:val="24"/>
        </w:rPr>
        <w:t>Városi Kincstár</w:t>
      </w:r>
      <w:r w:rsidRPr="000303ED">
        <w:rPr>
          <w:sz w:val="24"/>
          <w:szCs w:val="24"/>
        </w:rPr>
        <w:t xml:space="preserve"> költségvetésében </w:t>
      </w:r>
      <w:r>
        <w:rPr>
          <w:sz w:val="24"/>
          <w:szCs w:val="24"/>
        </w:rPr>
        <w:t>a dologi kiadások előirányzatát bruttó összegben 1.350.000 Ft-tal megemeltem az Egyesített Közművelődési Intézmény és Könyvtár költségvetésében a Dologi kiadások előirányzatát Bruttó összegben 1.350.000 Ft-tal csökkentettem.</w:t>
      </w:r>
    </w:p>
    <w:p w:rsidR="00195742" w:rsidRDefault="00C91F1A" w:rsidP="00C91F1A">
      <w:pPr>
        <w:spacing w:after="240"/>
        <w:jc w:val="both"/>
        <w:rPr>
          <w:sz w:val="24"/>
          <w:szCs w:val="24"/>
        </w:rPr>
      </w:pPr>
      <w:r w:rsidRPr="00957007">
        <w:rPr>
          <w:sz w:val="24"/>
          <w:szCs w:val="24"/>
        </w:rPr>
        <w:t xml:space="preserve">A </w:t>
      </w:r>
      <w:r w:rsidRPr="00C91F1A">
        <w:rPr>
          <w:b/>
          <w:sz w:val="24"/>
          <w:szCs w:val="24"/>
        </w:rPr>
        <w:t>2</w:t>
      </w:r>
      <w:r w:rsidRPr="00957007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9</w:t>
      </w:r>
      <w:r w:rsidRPr="00957007">
        <w:rPr>
          <w:b/>
          <w:sz w:val="24"/>
          <w:szCs w:val="24"/>
        </w:rPr>
        <w:t>.</w:t>
      </w:r>
      <w:r w:rsidRPr="00957007">
        <w:rPr>
          <w:sz w:val="24"/>
          <w:szCs w:val="24"/>
        </w:rPr>
        <w:t xml:space="preserve"> ira</w:t>
      </w:r>
      <w:r w:rsidR="00195742">
        <w:rPr>
          <w:sz w:val="24"/>
          <w:szCs w:val="24"/>
        </w:rPr>
        <w:t>tszámú saját hatáskörű döntést azért hoztam meg, mert a</w:t>
      </w:r>
      <w:r>
        <w:rPr>
          <w:sz w:val="24"/>
          <w:szCs w:val="24"/>
        </w:rPr>
        <w:t xml:space="preserve"> GDPR végrehajtásával kapcsolatos feladatokat ellátó ügyvédi iroda </w:t>
      </w:r>
      <w:r w:rsidR="00195742">
        <w:rPr>
          <w:sz w:val="24"/>
          <w:szCs w:val="24"/>
        </w:rPr>
        <w:t>szerződését az áfa miatt pontosítani kellett.</w:t>
      </w:r>
    </w:p>
    <w:p w:rsidR="00C91F1A" w:rsidRDefault="00C91F1A" w:rsidP="00C91F1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Ezért az Önkormányzat költségvetésében a </w:t>
      </w:r>
      <w:r w:rsidRPr="00E45908">
        <w:rPr>
          <w:sz w:val="24"/>
          <w:szCs w:val="24"/>
        </w:rPr>
        <w:t>Város-, községgazdálkodási egyéb szolgáltatások</w:t>
      </w:r>
      <w:r>
        <w:rPr>
          <w:sz w:val="24"/>
          <w:szCs w:val="24"/>
        </w:rPr>
        <w:t xml:space="preserve"> (066020-Köt) kormányzati-funkción az Előzetesen felszámított működési célú áfa kiadási előirányzatát 861.300 Ft-tal csökkente</w:t>
      </w:r>
      <w:r w:rsidR="00195742">
        <w:rPr>
          <w:sz w:val="24"/>
          <w:szCs w:val="24"/>
        </w:rPr>
        <w:t>tte</w:t>
      </w:r>
      <w:r>
        <w:rPr>
          <w:sz w:val="24"/>
          <w:szCs w:val="24"/>
        </w:rPr>
        <w:t>m, a Szakmai tevékenységet segítő szolgáltatás kiadási előirányzatát ugyanezen összeggel megnövel</w:t>
      </w:r>
      <w:r w:rsidR="00195742">
        <w:rPr>
          <w:sz w:val="24"/>
          <w:szCs w:val="24"/>
        </w:rPr>
        <w:t>t</w:t>
      </w:r>
      <w:r>
        <w:rPr>
          <w:sz w:val="24"/>
          <w:szCs w:val="24"/>
        </w:rPr>
        <w:t xml:space="preserve">em. </w:t>
      </w:r>
    </w:p>
    <w:p w:rsidR="00C91F1A" w:rsidRDefault="00C91F1A" w:rsidP="00C91F1A">
      <w:pPr>
        <w:spacing w:after="240"/>
        <w:jc w:val="both"/>
        <w:rPr>
          <w:sz w:val="24"/>
          <w:szCs w:val="24"/>
        </w:rPr>
      </w:pPr>
      <w:r w:rsidRPr="00957007">
        <w:rPr>
          <w:sz w:val="24"/>
          <w:szCs w:val="24"/>
        </w:rPr>
        <w:t xml:space="preserve">A </w:t>
      </w:r>
      <w:r>
        <w:rPr>
          <w:b/>
          <w:sz w:val="24"/>
          <w:szCs w:val="24"/>
        </w:rPr>
        <w:t>3</w:t>
      </w:r>
      <w:r w:rsidRPr="00957007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9</w:t>
      </w:r>
      <w:r w:rsidRPr="00957007">
        <w:rPr>
          <w:b/>
          <w:sz w:val="24"/>
          <w:szCs w:val="24"/>
        </w:rPr>
        <w:t>.</w:t>
      </w:r>
      <w:r w:rsidRPr="00957007">
        <w:rPr>
          <w:sz w:val="24"/>
          <w:szCs w:val="24"/>
        </w:rPr>
        <w:t xml:space="preserve"> iratszámú saját hatáskörű döntés</w:t>
      </w:r>
      <w:r w:rsidR="00155530">
        <w:rPr>
          <w:sz w:val="24"/>
          <w:szCs w:val="24"/>
        </w:rPr>
        <w:t xml:space="preserve"> azért vált szükségessé, mert a</w:t>
      </w:r>
      <w:r w:rsidRPr="00C91F1A">
        <w:rPr>
          <w:sz w:val="24"/>
          <w:szCs w:val="24"/>
        </w:rPr>
        <w:t xml:space="preserve"> </w:t>
      </w:r>
      <w:r>
        <w:rPr>
          <w:sz w:val="24"/>
          <w:szCs w:val="24"/>
        </w:rPr>
        <w:t>Téli rezsicsökkentés keretében Önkormányzatunk 7.332.000 Ft támogatásban részesült 2018. évben, melyből a Támogatói okiratnak megfelelően tüzelőanyagot biztosít a jogszerűen igénylők részére. A költségvetésben ez az összeg támogatásként lett előirányozva, ez azonban nem</w:t>
      </w:r>
      <w:r w:rsidR="00155530">
        <w:rPr>
          <w:sz w:val="24"/>
          <w:szCs w:val="24"/>
        </w:rPr>
        <w:t xml:space="preserve"> volt</w:t>
      </w:r>
      <w:r>
        <w:rPr>
          <w:sz w:val="24"/>
          <w:szCs w:val="24"/>
        </w:rPr>
        <w:t xml:space="preserve"> helyes, javítása</w:t>
      </w:r>
      <w:r w:rsidR="00155530">
        <w:rPr>
          <w:sz w:val="24"/>
          <w:szCs w:val="24"/>
        </w:rPr>
        <w:t xml:space="preserve"> vált</w:t>
      </w:r>
      <w:r>
        <w:rPr>
          <w:sz w:val="24"/>
          <w:szCs w:val="24"/>
        </w:rPr>
        <w:t xml:space="preserve"> szükséges</w:t>
      </w:r>
      <w:r w:rsidR="00155530">
        <w:rPr>
          <w:sz w:val="24"/>
          <w:szCs w:val="24"/>
        </w:rPr>
        <w:t>sé</w:t>
      </w:r>
      <w:r>
        <w:rPr>
          <w:sz w:val="24"/>
          <w:szCs w:val="24"/>
        </w:rPr>
        <w:t xml:space="preserve"> (üzemeltetési anyagot szerez be az Önkormányzat és készletre vétel után átadja a jogosultaknak).</w:t>
      </w:r>
    </w:p>
    <w:p w:rsidR="00C91F1A" w:rsidRDefault="00C91F1A" w:rsidP="00C91F1A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Ezért az Önkormányzat </w:t>
      </w:r>
      <w:r w:rsidRPr="000303ED">
        <w:rPr>
          <w:sz w:val="24"/>
          <w:szCs w:val="24"/>
        </w:rPr>
        <w:t xml:space="preserve">költségvetésében </w:t>
      </w:r>
      <w:r>
        <w:rPr>
          <w:sz w:val="24"/>
          <w:szCs w:val="24"/>
        </w:rPr>
        <w:t>az Egyéb szociális pénzbeli és természetbeni ellátások, támogatások kormányzati funkción (107060-Köt) az egyéb működési célú támogatások államháztartáson kívülre (K512) kiadási előirányzatát 7.332.000 Ft-tal csökkente</w:t>
      </w:r>
      <w:r w:rsidR="00155530">
        <w:rPr>
          <w:sz w:val="24"/>
          <w:szCs w:val="24"/>
        </w:rPr>
        <w:t>tte</w:t>
      </w:r>
      <w:r>
        <w:rPr>
          <w:sz w:val="24"/>
          <w:szCs w:val="24"/>
        </w:rPr>
        <w:t xml:space="preserve">m. Ezzel egyidőben a Lakásfenntartással, lakhatással összefüggő ellátások kormányzati funkción (106020-Köt) az üzemeltetési anyagok beszerzése kiadási előirányzatát </w:t>
      </w:r>
      <w:r>
        <w:rPr>
          <w:sz w:val="24"/>
          <w:szCs w:val="24"/>
        </w:rPr>
        <w:lastRenderedPageBreak/>
        <w:t>(K312) 5.773.228 Ft-tal, a működési célú előzetesen felszámított ÁFA (K351) kiadási előirányzatát 1.558.772 Ft-tal megemel</w:t>
      </w:r>
      <w:r w:rsidR="00155530">
        <w:rPr>
          <w:sz w:val="24"/>
          <w:szCs w:val="24"/>
        </w:rPr>
        <w:t>t</w:t>
      </w:r>
      <w:r>
        <w:rPr>
          <w:sz w:val="24"/>
          <w:szCs w:val="24"/>
        </w:rPr>
        <w:t>em.</w:t>
      </w:r>
    </w:p>
    <w:p w:rsidR="00C91F1A" w:rsidRPr="006E6BF7" w:rsidRDefault="00C91F1A" w:rsidP="00C91F1A">
      <w:pPr>
        <w:jc w:val="both"/>
        <w:rPr>
          <w:sz w:val="24"/>
          <w:szCs w:val="24"/>
        </w:rPr>
      </w:pPr>
      <w:r w:rsidRPr="00957007">
        <w:rPr>
          <w:sz w:val="24"/>
          <w:szCs w:val="24"/>
        </w:rPr>
        <w:t xml:space="preserve">A </w:t>
      </w:r>
      <w:r>
        <w:rPr>
          <w:b/>
          <w:sz w:val="24"/>
          <w:szCs w:val="24"/>
        </w:rPr>
        <w:t>4</w:t>
      </w:r>
      <w:r w:rsidRPr="00957007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9</w:t>
      </w:r>
      <w:r w:rsidRPr="00957007">
        <w:rPr>
          <w:b/>
          <w:sz w:val="24"/>
          <w:szCs w:val="24"/>
        </w:rPr>
        <w:t>.</w:t>
      </w:r>
      <w:r w:rsidRPr="00957007">
        <w:rPr>
          <w:sz w:val="24"/>
          <w:szCs w:val="24"/>
        </w:rPr>
        <w:t xml:space="preserve"> iratszámú saját hatáskörű döntés</w:t>
      </w:r>
      <w:r w:rsidR="00955BE2">
        <w:rPr>
          <w:sz w:val="24"/>
          <w:szCs w:val="24"/>
        </w:rPr>
        <w:t>t azért hoztam meg, mert</w:t>
      </w:r>
      <w:r w:rsidRPr="00C91F1A">
        <w:rPr>
          <w:sz w:val="24"/>
          <w:szCs w:val="24"/>
        </w:rPr>
        <w:t xml:space="preserve"> </w:t>
      </w:r>
      <w:r w:rsidR="00955BE2">
        <w:rPr>
          <w:sz w:val="24"/>
          <w:szCs w:val="24"/>
        </w:rPr>
        <w:t>a</w:t>
      </w:r>
      <w:r>
        <w:rPr>
          <w:sz w:val="24"/>
          <w:szCs w:val="24"/>
        </w:rPr>
        <w:t xml:space="preserve"> Városi Kincstár intézményvezető helyettese kéréssel fordult hozzám, hogy 200.000 Ft-ot biztosítsak az üzemeltetésükbe átadott Streetball pálya, és Teniszpálya üzemeltetési költségeire, mivel a</w:t>
      </w:r>
      <w:r w:rsidR="00955BE2">
        <w:rPr>
          <w:sz w:val="24"/>
          <w:szCs w:val="24"/>
        </w:rPr>
        <w:t>z elemi</w:t>
      </w:r>
      <w:r>
        <w:rPr>
          <w:sz w:val="24"/>
          <w:szCs w:val="24"/>
        </w:rPr>
        <w:t xml:space="preserve"> költségvetésben erre előirányzat nem került biztosításra és a kiadások teljesítése nem tűr halasztást.</w:t>
      </w:r>
    </w:p>
    <w:p w:rsidR="00C91F1A" w:rsidRPr="009438FC" w:rsidRDefault="00C91F1A" w:rsidP="00C91F1A">
      <w:pPr>
        <w:jc w:val="both"/>
        <w:rPr>
          <w:sz w:val="24"/>
          <w:szCs w:val="24"/>
        </w:rPr>
      </w:pPr>
      <w:r>
        <w:rPr>
          <w:sz w:val="24"/>
          <w:szCs w:val="24"/>
        </w:rPr>
        <w:t>Ezért a Városi Kincstár Költségvetésében a Dologi kiadások előirányzatát 200.000 Ft-tal megemel</w:t>
      </w:r>
      <w:r w:rsidR="00955BE2">
        <w:rPr>
          <w:sz w:val="24"/>
          <w:szCs w:val="24"/>
        </w:rPr>
        <w:t>t</w:t>
      </w:r>
      <w:r>
        <w:rPr>
          <w:sz w:val="24"/>
          <w:szCs w:val="24"/>
        </w:rPr>
        <w:t>em az általános tartalék azonos összegű csökkentése mellet.</w:t>
      </w:r>
    </w:p>
    <w:p w:rsidR="00C91F1A" w:rsidRDefault="00C91F1A" w:rsidP="00C91F1A">
      <w:pPr>
        <w:spacing w:after="240"/>
        <w:jc w:val="both"/>
        <w:rPr>
          <w:sz w:val="24"/>
        </w:rPr>
      </w:pPr>
    </w:p>
    <w:p w:rsidR="005F5B60" w:rsidRDefault="005F5B60" w:rsidP="00C91F1A">
      <w:pPr>
        <w:spacing w:after="240"/>
        <w:jc w:val="both"/>
        <w:rPr>
          <w:sz w:val="24"/>
        </w:rPr>
      </w:pPr>
      <w:r>
        <w:rPr>
          <w:sz w:val="24"/>
        </w:rPr>
        <w:t>Tiszavasvári,2019.április 18.</w:t>
      </w:r>
    </w:p>
    <w:p w:rsidR="005F5B60" w:rsidRDefault="005F5B60" w:rsidP="00C91F1A">
      <w:pPr>
        <w:spacing w:after="240"/>
        <w:jc w:val="both"/>
        <w:rPr>
          <w:sz w:val="24"/>
        </w:rPr>
      </w:pPr>
    </w:p>
    <w:p w:rsidR="005F5B60" w:rsidRDefault="005F5B60" w:rsidP="00C91F1A">
      <w:pPr>
        <w:spacing w:after="240"/>
        <w:jc w:val="both"/>
        <w:rPr>
          <w:sz w:val="24"/>
        </w:rPr>
      </w:pPr>
    </w:p>
    <w:p w:rsidR="005F5B60" w:rsidRPr="005F5B60" w:rsidRDefault="005F5B60" w:rsidP="005F5B60">
      <w:pPr>
        <w:jc w:val="both"/>
        <w:rPr>
          <w:b/>
          <w:sz w:val="24"/>
        </w:rPr>
      </w:pPr>
      <w:r w:rsidRPr="005F5B60">
        <w:rPr>
          <w:b/>
          <w:sz w:val="24"/>
        </w:rPr>
        <w:t xml:space="preserve">                                                                                                    Szőke Zoltán</w:t>
      </w:r>
    </w:p>
    <w:p w:rsidR="005F5B60" w:rsidRPr="005F5B60" w:rsidRDefault="005F5B60" w:rsidP="005F5B60">
      <w:pPr>
        <w:jc w:val="both"/>
        <w:rPr>
          <w:b/>
          <w:sz w:val="24"/>
        </w:rPr>
      </w:pPr>
      <w:r w:rsidRPr="005F5B60">
        <w:rPr>
          <w:b/>
          <w:sz w:val="24"/>
        </w:rPr>
        <w:t xml:space="preserve">                                                                                             </w:t>
      </w:r>
      <w:r>
        <w:rPr>
          <w:b/>
          <w:sz w:val="24"/>
        </w:rPr>
        <w:t xml:space="preserve">       </w:t>
      </w:r>
      <w:r w:rsidRPr="005F5B60">
        <w:rPr>
          <w:b/>
          <w:sz w:val="24"/>
        </w:rPr>
        <w:t>polgármester</w:t>
      </w:r>
    </w:p>
    <w:p w:rsidR="005A1FC4" w:rsidRPr="00C96792" w:rsidRDefault="0033342E" w:rsidP="00C91F1A">
      <w:pPr>
        <w:pStyle w:val="Cmsor8"/>
        <w:numPr>
          <w:ilvl w:val="7"/>
          <w:numId w:val="0"/>
        </w:numPr>
        <w:tabs>
          <w:tab w:val="left" w:pos="0"/>
        </w:tabs>
        <w:suppressAutoHyphens/>
        <w:rPr>
          <w:color w:val="auto"/>
          <w:sz w:val="24"/>
        </w:rPr>
      </w:pPr>
      <w:r w:rsidRPr="00C96792">
        <w:rPr>
          <w:color w:val="auto"/>
          <w:sz w:val="24"/>
        </w:rPr>
        <w:br w:type="page"/>
      </w:r>
    </w:p>
    <w:p w:rsidR="005A1FC4" w:rsidRDefault="00B96BE7" w:rsidP="00E37673">
      <w:pPr>
        <w:pStyle w:val="Cmsor8"/>
        <w:numPr>
          <w:ilvl w:val="6"/>
          <w:numId w:val="3"/>
        </w:numPr>
        <w:tabs>
          <w:tab w:val="left" w:pos="0"/>
        </w:tabs>
        <w:suppressAutoHyphens/>
        <w:jc w:val="right"/>
        <w:rPr>
          <w:rFonts w:ascii="Times New Roman" w:hAnsi="Times New Roman"/>
          <w:b w:val="0"/>
          <w:color w:val="auto"/>
          <w:sz w:val="24"/>
        </w:rPr>
      </w:pPr>
      <w:r w:rsidRPr="00C96792">
        <w:rPr>
          <w:rFonts w:ascii="Times New Roman" w:hAnsi="Times New Roman"/>
          <w:b w:val="0"/>
          <w:color w:val="auto"/>
          <w:sz w:val="24"/>
        </w:rPr>
        <w:lastRenderedPageBreak/>
        <w:t>számú</w:t>
      </w:r>
      <w:r w:rsidR="00BB4988" w:rsidRPr="00C96792">
        <w:rPr>
          <w:rFonts w:ascii="Times New Roman" w:hAnsi="Times New Roman"/>
          <w:b w:val="0"/>
          <w:color w:val="auto"/>
          <w:sz w:val="24"/>
        </w:rPr>
        <w:t xml:space="preserve"> melléklet</w:t>
      </w:r>
    </w:p>
    <w:p w:rsidR="009C422C" w:rsidRDefault="009C422C" w:rsidP="009C422C"/>
    <w:p w:rsidR="009C422C" w:rsidRDefault="009C422C" w:rsidP="009C422C"/>
    <w:p w:rsidR="00B44911" w:rsidRPr="00B44911" w:rsidRDefault="00B44911" w:rsidP="00B44911">
      <w:pPr>
        <w:keepNext/>
        <w:numPr>
          <w:ilvl w:val="7"/>
          <w:numId w:val="0"/>
        </w:numPr>
        <w:tabs>
          <w:tab w:val="left" w:pos="0"/>
          <w:tab w:val="left" w:pos="720"/>
        </w:tabs>
        <w:suppressAutoHyphens/>
        <w:ind w:left="851"/>
        <w:jc w:val="center"/>
        <w:outlineLvl w:val="7"/>
        <w:rPr>
          <w:b/>
          <w:smallCaps/>
          <w:color w:val="000000"/>
          <w:sz w:val="48"/>
          <w:szCs w:val="48"/>
        </w:rPr>
      </w:pPr>
      <w:r w:rsidRPr="00B44911">
        <w:rPr>
          <w:b/>
          <w:bCs/>
          <w:smallCaps/>
          <w:color w:val="000000"/>
          <w:sz w:val="44"/>
          <w:szCs w:val="44"/>
        </w:rPr>
        <w:t>Városi Kincstár Tiszavasvári</w:t>
      </w:r>
    </w:p>
    <w:p w:rsidR="00B44911" w:rsidRPr="00B44911" w:rsidRDefault="00B44911" w:rsidP="00B44911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B44911">
        <w:rPr>
          <w:b/>
          <w:bCs/>
          <w:sz w:val="24"/>
          <w:szCs w:val="24"/>
        </w:rPr>
        <w:t>4440 Tiszavasvári, Báthory u. 6.</w:t>
      </w:r>
    </w:p>
    <w:p w:rsidR="00B44911" w:rsidRPr="00B44911" w:rsidRDefault="00B44911" w:rsidP="00B44911">
      <w:pPr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</w:rPr>
      </w:pPr>
      <w:r w:rsidRPr="00B44911">
        <w:rPr>
          <w:b/>
          <w:bCs/>
          <w:sz w:val="24"/>
          <w:szCs w:val="24"/>
        </w:rPr>
        <w:t>Bankszámlaszám: 11744144-15445964</w:t>
      </w:r>
    </w:p>
    <w:p w:rsidR="00B44911" w:rsidRPr="00B44911" w:rsidRDefault="00B44911" w:rsidP="00B44911">
      <w:pPr>
        <w:keepNext/>
        <w:widowControl w:val="0"/>
        <w:numPr>
          <w:ilvl w:val="3"/>
          <w:numId w:val="0"/>
        </w:numPr>
        <w:tabs>
          <w:tab w:val="left" w:pos="0"/>
        </w:tabs>
        <w:suppressAutoHyphens/>
        <w:ind w:left="851"/>
        <w:jc w:val="center"/>
        <w:outlineLvl w:val="3"/>
        <w:rPr>
          <w:b/>
          <w:bCs/>
          <w:sz w:val="22"/>
          <w:szCs w:val="22"/>
        </w:rPr>
      </w:pPr>
      <w:r w:rsidRPr="00B44911">
        <w:rPr>
          <w:b/>
          <w:bCs/>
          <w:sz w:val="22"/>
          <w:szCs w:val="22"/>
        </w:rPr>
        <w:t>Adószám: 15445964-2-15</w:t>
      </w:r>
    </w:p>
    <w:p w:rsidR="00B44911" w:rsidRPr="00B44911" w:rsidRDefault="00B44911" w:rsidP="00B44911">
      <w:pPr>
        <w:keepNext/>
        <w:widowControl w:val="0"/>
        <w:numPr>
          <w:ilvl w:val="3"/>
          <w:numId w:val="0"/>
        </w:numPr>
        <w:tabs>
          <w:tab w:val="left" w:pos="0"/>
        </w:tabs>
        <w:suppressAutoHyphens/>
        <w:ind w:left="851"/>
        <w:jc w:val="center"/>
        <w:outlineLvl w:val="3"/>
        <w:rPr>
          <w:b/>
          <w:bCs/>
          <w:sz w:val="22"/>
          <w:szCs w:val="22"/>
        </w:rPr>
      </w:pPr>
      <w:r w:rsidRPr="00B44911">
        <w:rPr>
          <w:b/>
          <w:bCs/>
          <w:sz w:val="22"/>
          <w:szCs w:val="22"/>
        </w:rPr>
        <w:t>E-mail: postmaster@varosikincstar.t-online.hu</w:t>
      </w:r>
    </w:p>
    <w:p w:rsidR="00B44911" w:rsidRPr="00B44911" w:rsidRDefault="00B44911" w:rsidP="00B44911">
      <w:pPr>
        <w:keepNext/>
        <w:widowControl w:val="0"/>
        <w:pBdr>
          <w:top w:val="thickThinSmallGap" w:sz="24" w:space="0" w:color="auto"/>
        </w:pBdr>
        <w:tabs>
          <w:tab w:val="left" w:pos="0"/>
        </w:tabs>
        <w:suppressAutoHyphens/>
        <w:outlineLvl w:val="3"/>
        <w:rPr>
          <w:b/>
          <w:bCs/>
        </w:rPr>
      </w:pPr>
      <w:r w:rsidRPr="00B44911">
        <w:rPr>
          <w:b/>
          <w:i/>
          <w:iCs/>
          <w:u w:val="single"/>
        </w:rPr>
        <w:t>Iktatószám:</w:t>
      </w:r>
      <w:r w:rsidRPr="00B44911">
        <w:rPr>
          <w:b/>
          <w:i/>
          <w:iCs/>
        </w:rPr>
        <w:tab/>
      </w:r>
      <w:r w:rsidRPr="00B44911">
        <w:rPr>
          <w:i/>
          <w:iCs/>
        </w:rPr>
        <w:t>343-10</w:t>
      </w:r>
      <w:r w:rsidRPr="00B44911">
        <w:rPr>
          <w:b/>
          <w:i/>
          <w:iCs/>
        </w:rPr>
        <w:t>/</w:t>
      </w:r>
      <w:r w:rsidRPr="00B44911">
        <w:rPr>
          <w:i/>
          <w:iCs/>
        </w:rPr>
        <w:t>2019.</w:t>
      </w:r>
      <w:r w:rsidRPr="00B44911">
        <w:rPr>
          <w:b/>
        </w:rPr>
        <w:tab/>
      </w:r>
      <w:r w:rsidRPr="00B44911">
        <w:rPr>
          <w:b/>
        </w:rPr>
        <w:tab/>
      </w:r>
      <w:r w:rsidRPr="00B44911">
        <w:rPr>
          <w:b/>
        </w:rPr>
        <w:tab/>
      </w:r>
      <w:r w:rsidRPr="00B44911">
        <w:rPr>
          <w:b/>
        </w:rPr>
        <w:tab/>
      </w:r>
      <w:r w:rsidRPr="00B44911">
        <w:rPr>
          <w:b/>
        </w:rPr>
        <w:tab/>
      </w:r>
      <w:r w:rsidRPr="00B44911">
        <w:rPr>
          <w:b/>
        </w:rPr>
        <w:tab/>
      </w:r>
      <w:r w:rsidRPr="00B44911">
        <w:rPr>
          <w:rFonts w:ascii="Wingdings" w:hAnsi="Wingdings"/>
          <w:b/>
        </w:rPr>
        <w:t></w:t>
      </w:r>
      <w:r w:rsidRPr="00B44911">
        <w:rPr>
          <w:rFonts w:ascii="Wingdings" w:hAnsi="Wingdings"/>
          <w:b/>
        </w:rPr>
        <w:t></w:t>
      </w:r>
      <w:r w:rsidRPr="00B44911">
        <w:rPr>
          <w:b/>
        </w:rPr>
        <w:t xml:space="preserve">Telefon: </w:t>
      </w:r>
      <w:r w:rsidRPr="00B44911">
        <w:rPr>
          <w:b/>
          <w:bCs/>
        </w:rPr>
        <w:t>42-520-052</w:t>
      </w:r>
    </w:p>
    <w:p w:rsidR="00B44911" w:rsidRPr="00B44911" w:rsidRDefault="00B44911" w:rsidP="00B44911">
      <w:pPr>
        <w:overflowPunct/>
        <w:autoSpaceDE/>
        <w:autoSpaceDN/>
        <w:adjustRightInd/>
        <w:ind w:right="-1134"/>
        <w:textAlignment w:val="auto"/>
        <w:rPr>
          <w:b/>
        </w:rPr>
      </w:pPr>
      <w:r w:rsidRPr="00B44911">
        <w:rPr>
          <w:b/>
          <w:i/>
          <w:u w:val="single"/>
        </w:rPr>
        <w:t>Ügyintéző:</w:t>
      </w:r>
      <w:r w:rsidRPr="00B44911">
        <w:rPr>
          <w:b/>
        </w:rPr>
        <w:tab/>
      </w:r>
      <w:r w:rsidRPr="00B44911">
        <w:rPr>
          <w:i/>
        </w:rPr>
        <w:t>Czirjákné Szabó Erika</w:t>
      </w:r>
      <w:r w:rsidRPr="00B44911">
        <w:rPr>
          <w:b/>
        </w:rPr>
        <w:tab/>
      </w:r>
      <w:r w:rsidRPr="00B44911">
        <w:rPr>
          <w:b/>
        </w:rPr>
        <w:tab/>
      </w:r>
      <w:r w:rsidRPr="00B44911">
        <w:rPr>
          <w:b/>
        </w:rPr>
        <w:tab/>
      </w: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  <w:r w:rsidRPr="00B44911">
        <w:rPr>
          <w:b/>
          <w:smallCaps/>
          <w:sz w:val="24"/>
          <w:szCs w:val="24"/>
        </w:rPr>
        <w:t>Tiszavasvári Város Önkormányzata</w:t>
      </w: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  <w:r w:rsidRPr="00B44911">
        <w:rPr>
          <w:b/>
          <w:smallCaps/>
          <w:sz w:val="24"/>
          <w:szCs w:val="24"/>
        </w:rPr>
        <w:t>Szőke Zoltán Polgármester Úr részére</w:t>
      </w: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  <w:u w:val="single"/>
        </w:rPr>
      </w:pPr>
      <w:r w:rsidRPr="00B44911">
        <w:rPr>
          <w:b/>
          <w:smallCaps/>
          <w:sz w:val="24"/>
          <w:szCs w:val="24"/>
          <w:u w:val="single"/>
        </w:rPr>
        <w:t>Tiszavasvári</w:t>
      </w: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  <w:r w:rsidRPr="00B44911">
        <w:rPr>
          <w:b/>
          <w:smallCaps/>
          <w:sz w:val="24"/>
          <w:szCs w:val="24"/>
        </w:rPr>
        <w:t>Városháza tér 4.</w:t>
      </w: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mallCaps/>
          <w:sz w:val="24"/>
          <w:szCs w:val="24"/>
        </w:rPr>
      </w:pPr>
      <w:r w:rsidRPr="00B44911">
        <w:rPr>
          <w:b/>
          <w:smallCaps/>
          <w:sz w:val="24"/>
          <w:szCs w:val="24"/>
        </w:rPr>
        <w:t>4440</w:t>
      </w:r>
    </w:p>
    <w:p w:rsidR="00B44911" w:rsidRPr="00B44911" w:rsidRDefault="00B44911" w:rsidP="00B44911">
      <w:pPr>
        <w:overflowPunct/>
        <w:autoSpaceDE/>
        <w:autoSpaceDN/>
        <w:adjustRightInd/>
        <w:jc w:val="right"/>
        <w:textAlignment w:val="auto"/>
        <w:rPr>
          <w:b/>
          <w:sz w:val="24"/>
          <w:szCs w:val="24"/>
          <w:u w:val="single"/>
        </w:rPr>
      </w:pPr>
    </w:p>
    <w:p w:rsidR="00B44911" w:rsidRPr="00B44911" w:rsidRDefault="00B44911" w:rsidP="00B44911">
      <w:pPr>
        <w:overflowPunct/>
        <w:autoSpaceDE/>
        <w:autoSpaceDN/>
        <w:adjustRightInd/>
        <w:jc w:val="right"/>
        <w:textAlignment w:val="auto"/>
        <w:rPr>
          <w:sz w:val="24"/>
          <w:szCs w:val="24"/>
        </w:rPr>
      </w:pPr>
      <w:r w:rsidRPr="00B44911">
        <w:rPr>
          <w:b/>
          <w:sz w:val="24"/>
          <w:szCs w:val="24"/>
          <w:u w:val="single"/>
        </w:rPr>
        <w:t>Tárgy:</w:t>
      </w:r>
      <w:r w:rsidRPr="00B44911">
        <w:rPr>
          <w:b/>
          <w:sz w:val="24"/>
          <w:szCs w:val="24"/>
        </w:rPr>
        <w:t xml:space="preserve"> </w:t>
      </w:r>
      <w:r w:rsidRPr="00B44911">
        <w:rPr>
          <w:sz w:val="24"/>
          <w:szCs w:val="24"/>
        </w:rPr>
        <w:t>Előirányzat-módosítási kérelem</w:t>
      </w: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Tisztelt Polgármester Úr!</w:t>
      </w:r>
    </w:p>
    <w:p w:rsidR="00B44911" w:rsidRPr="00B44911" w:rsidRDefault="00B44911" w:rsidP="00B44911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ab/>
        <w:t>Azzal a kéréssel fordulok Önhöz, hogy a Városi Kincstár és a hozzá tartozó intézmények 4/2019.(II.19.) Kt. sz. önkormányzati rendelettel elfogadott 2019. évi költségvetését érintő előirányzat-módosítási kérelmeit és az alábbi indoklást szíveskedjen a Képviselő-testület elé terjeszteni:</w:t>
      </w:r>
    </w:p>
    <w:p w:rsidR="00B44911" w:rsidRPr="00B44911" w:rsidRDefault="00B44911" w:rsidP="00B44911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  <w:r w:rsidRPr="00B44911">
        <w:rPr>
          <w:b/>
          <w:smallCaps/>
          <w:sz w:val="24"/>
          <w:szCs w:val="24"/>
          <w:u w:val="single"/>
        </w:rPr>
        <w:t>Egyesített Óvodai Intézmény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</w:p>
    <w:p w:rsidR="00B44911" w:rsidRPr="00B44911" w:rsidRDefault="00B44911" w:rsidP="00B44911">
      <w:pPr>
        <w:numPr>
          <w:ilvl w:val="0"/>
          <w:numId w:val="9"/>
        </w:numPr>
        <w:overflowPunct/>
        <w:autoSpaceDE/>
        <w:autoSpaceDN/>
        <w:adjustRightInd/>
        <w:spacing w:before="120"/>
        <w:ind w:hanging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Az Intézmény I. negyedévi Áfa-bevallása fizetendő Áfa-t eredményezett, tekintettel arra, hogy egy előző évi, nagyobb összegű, továbbszámlázott szolgáltatást tartalmazó energia számla január hónapban került továbbszámlázásra. Az Intézménynél az előző években jellemzően minden negyedévben visszaigénylés történt, ezért a költségvetésben nem terveztünk, illetve csak jelképes összeget terveztünk a K352 Fizetendő Áfa rovatra. Kérjük a Tisztelt Képviselő-testületet, hogy a befizetési kötelezettség teljesítésére szíveskedjen 80.000.-Ft pótelőirányzatot biztosítani.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  <w:r w:rsidRPr="00B44911">
        <w:rPr>
          <w:b/>
          <w:smallCaps/>
          <w:sz w:val="24"/>
          <w:szCs w:val="24"/>
          <w:u w:val="single"/>
        </w:rPr>
        <w:t>Városi Kincstár</w:t>
      </w:r>
    </w:p>
    <w:p w:rsidR="00B44911" w:rsidRPr="00B44911" w:rsidRDefault="00B44911" w:rsidP="00B44911">
      <w:pPr>
        <w:numPr>
          <w:ilvl w:val="0"/>
          <w:numId w:val="25"/>
        </w:numPr>
        <w:overflowPunct/>
        <w:autoSpaceDE/>
        <w:autoSpaceDN/>
        <w:adjustRightInd/>
        <w:spacing w:before="120"/>
        <w:ind w:hanging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A GINOP 5.1.1. program keretében lehetőség nyílik 1 fő 50 év feletti karbantartó foglalkoztatására a Városi Sportcsarnokban. Az előreláthatólag 2019. május 1-től történő foglalkoztatással kapcsolatban az Intézmény költségvetését az alábbiak szerint szükséges módosítani: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081030 Sportlétesítmények működtetése és fejlesztése kormányzati funkció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K1101 Törvény szerinti illetmények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+ 1.365.000.-Ft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K2        Munkaadókat terhelő járulékok és szociális </w:t>
      </w:r>
      <w:proofErr w:type="spellStart"/>
      <w:r w:rsidRPr="00B44911">
        <w:rPr>
          <w:sz w:val="24"/>
          <w:szCs w:val="24"/>
        </w:rPr>
        <w:t>hj</w:t>
      </w:r>
      <w:proofErr w:type="spellEnd"/>
      <w:r w:rsidRPr="00B44911">
        <w:rPr>
          <w:sz w:val="24"/>
          <w:szCs w:val="24"/>
        </w:rPr>
        <w:t>. adó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266.175.-Ft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lastRenderedPageBreak/>
        <w:t>Kiadási előirányzat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+ 1.631.175.-Ft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B16     Egyéb működési c. támogatások bevételei </w:t>
      </w:r>
      <w:proofErr w:type="spellStart"/>
      <w:r w:rsidRPr="00B44911">
        <w:rPr>
          <w:sz w:val="24"/>
          <w:szCs w:val="24"/>
        </w:rPr>
        <w:t>áht-on</w:t>
      </w:r>
      <w:proofErr w:type="spellEnd"/>
      <w:r w:rsidRPr="00B44911">
        <w:rPr>
          <w:sz w:val="24"/>
          <w:szCs w:val="24"/>
        </w:rPr>
        <w:t xml:space="preserve"> 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            belülről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+ 1.631.175.-Ft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Bevételi előirányzat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+ 1.631.175.-Ft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A megpályázott program 8 hónapra nyújt fedezetet a foglalkoztatással kapcsolatban felmerült költségekre, azonban 4 hónap továbbfoglalkoztatási kötelezettséget szükséges vállalni. 5 havi bérkiadás (1.239.693.-Ft) és 1 havi támogatás bevétele (233.025.-Ft) várhatóan átcsúszik a következő költségvetési évre.  Kérjük a Tisztelt Képviselő-testületet, hogy a módosítási javaslatot szíveskedjen elfogadni. </w:t>
      </w:r>
    </w:p>
    <w:p w:rsidR="00B44911" w:rsidRPr="00B44911" w:rsidRDefault="00B44911" w:rsidP="00B44911">
      <w:pPr>
        <w:numPr>
          <w:ilvl w:val="0"/>
          <w:numId w:val="25"/>
        </w:numPr>
        <w:overflowPunct/>
        <w:autoSpaceDE/>
        <w:autoSpaceDN/>
        <w:adjustRightInd/>
        <w:spacing w:before="120"/>
        <w:ind w:hanging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Az önkormányzati bérlakásokkal kapcsolatos kiadások tervezésekor a korábbi évekhez hasonlóan a közüzemi díjak kiadásaira terveztük a Kincstár részére kiszámlázott vízdíjat, azonban ismételten áttekintettük a Lakásszövetkezetek által kiszámlázott tételeket, továbbá az általunk kibocsátott számlák tartalmát és megállapítottuk, hogy a közüzemi díjakról átcsoportosítást szükséges végrehajtanunk az alábbiak szerint: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106010 Lakóingatlan szociális célú bérbeadása, üzemeltetése kormányzati funkció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K331 Közüzemi díjak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- 889.000.-Ft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K335 Közvetített szolgáltatások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+ 216.000.-Ft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K355 Egyéb dologi kiadások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+ 673.000.-Ft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Kiadások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      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   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  <w:r w:rsidRPr="00B44911">
        <w:rPr>
          <w:b/>
          <w:smallCaps/>
          <w:sz w:val="24"/>
          <w:szCs w:val="24"/>
          <w:u w:val="single"/>
        </w:rPr>
        <w:t>Kornisné Liptay Elza Szociális és Gyermekjóléti Központ</w:t>
      </w:r>
    </w:p>
    <w:p w:rsidR="00B44911" w:rsidRPr="00B44911" w:rsidRDefault="00B44911" w:rsidP="00B44911">
      <w:pPr>
        <w:numPr>
          <w:ilvl w:val="0"/>
          <w:numId w:val="23"/>
        </w:numPr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2019. január hónapban az Intézményvezető utasítására kifizetésre került egy 2018. évi számla, mely informatikai eszköz beszerzéseket tartalmazott. A számla értéke a költségvetésben nem került tervezésre, ezért a fedezet biztosítása szükséges. Kérjük a Tisztelt Képviselő-testületet, hogy a 107052 Házi segítségnyújtás kormányzati funkción a K63 Informatikai eszközök beszerzése rovaton 58.268.-Ft, a K67 Beruházási célú Áfa előirányzata rovaton 15.732.-Ft pótelőirányzatot szíveskedjen biztosítani. </w:t>
      </w:r>
    </w:p>
    <w:p w:rsidR="00B44911" w:rsidRPr="00B44911" w:rsidRDefault="00B44911" w:rsidP="00B44911">
      <w:pPr>
        <w:numPr>
          <w:ilvl w:val="0"/>
          <w:numId w:val="23"/>
        </w:numPr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A 092270 kormányzati funkción elszámolt gyakorlati oktatás feladaton 11.733.000.-Ft (9.238.582.-Ft+Áfa) került tervezésre beruházások fedezetére az egyéb tárgyi eszközök beszerzése rovaton. Az Intézmény a keret terhére az I. negyedévben informatikai eszközöket is vásárolt, ezért a K64 Egyéb tárgyi eszközök beszerzése rovatról előirányzatot szükséges átcsoportosítani a K63 Informatikai eszközök beszerzése rovatra. Kérjük a Tisztelt Képviselő-testületet, hogy az átcsoportosításhoz 300.000.-Ft értékben hozzájárulni szíveskedjen.  </w:t>
      </w:r>
    </w:p>
    <w:p w:rsidR="00B44911" w:rsidRPr="00B44911" w:rsidRDefault="00B44911" w:rsidP="00B44911">
      <w:pPr>
        <w:numPr>
          <w:ilvl w:val="0"/>
          <w:numId w:val="23"/>
        </w:numPr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 A 092270 kormányzati funkción elszámolt gyakorlati oktatással kapcsolatban az Intézmény 2018. szeptember hónapban megállapodást kötött a Riviéra Tanodával, melyből kifolyólag 2019. évben 75.250.-Ft nem tervezett bevétel realizálódott a B402 Szolgáltatások ellenértéke rovaton. A bevétel terhére az Intézmény kis értékű tárgyi eszközöket kíván beszerezni (K64 Egyéb tárgyi eszközök beszerzése 59.252.-Ft, K67 </w:t>
      </w:r>
      <w:r w:rsidRPr="00B44911">
        <w:rPr>
          <w:sz w:val="24"/>
          <w:szCs w:val="24"/>
        </w:rPr>
        <w:lastRenderedPageBreak/>
        <w:t>Beruházási célú előzetesen felszámított Áfa 15.998.-Ft). Kérjük a Tisztelt Képviselő-testületet, hogy a saját hatáskörű módosítást elfogadni szíveskedjen.</w:t>
      </w:r>
    </w:p>
    <w:p w:rsidR="00B44911" w:rsidRPr="00B44911" w:rsidRDefault="00B44911" w:rsidP="00B44911">
      <w:pPr>
        <w:numPr>
          <w:ilvl w:val="0"/>
          <w:numId w:val="23"/>
        </w:numPr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A Képviselő-testület a szociális igazgatásról és szociális ellátásokról, valamint a személyes gondoskodást nyújtó ellátások igénybevételéről, a fizetendő térítési díjakról szóló 9/2019.(III.29.) Kt. sz. határozatával elfogadta a bentlakásos ellátások (időskorúak és fogyatékos személyek bentlakásos ellátása) térítési díjának 82.050.-Ft/fő/hó összegre történő emelését, továbbá a 84/2019.(III.28.) Kt. sz. határozatával az élelmezési nyersanyagnorma 2019. május 1-től történő emelését. Az intézkedések az Intézmény 2019. évi költségvetését az alábbiak szerint érintik: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ÖNKÉNT VÁLLALT FELADATOK: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  <w:u w:val="single"/>
        </w:rPr>
      </w:pPr>
      <w:r w:rsidRPr="00B44911">
        <w:rPr>
          <w:b/>
          <w:sz w:val="24"/>
          <w:szCs w:val="24"/>
          <w:u w:val="single"/>
        </w:rPr>
        <w:t>101211 Fogyatékos személyek ellátása kormányzati funkció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K312 Üzemeltetési anyagok beszerzése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+ 941.512.-Ft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K351 Működési c. előzetesen felszámított Áfa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+ 172.297.-Ft,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Dologi kiadások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 + 1.113.809.-Ft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B405 Ellátási díjak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+ 12.615.000.-Ft</w:t>
      </w:r>
      <w:r w:rsidRPr="00B44911">
        <w:rPr>
          <w:sz w:val="24"/>
          <w:szCs w:val="24"/>
        </w:rPr>
        <w:tab/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Bevételek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+ 12.615.000.-Ft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  <w:u w:val="single"/>
        </w:rPr>
      </w:pPr>
      <w:r w:rsidRPr="00B44911">
        <w:rPr>
          <w:b/>
          <w:sz w:val="24"/>
          <w:szCs w:val="24"/>
          <w:u w:val="single"/>
        </w:rPr>
        <w:t>102023 Időskorúak tartós bentlakásos ellátása kormányzati funkció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K312 Üzemeltetési anyagok beszerzése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 + 1.841.616.-Ft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K351 Működési c. előzetesen felszámított Áfa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 +    337.016.-Ft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Dologi kiadások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 + 2.178.632.-Ft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B405 Ellátási díjak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 +1.201.000.-Ft</w:t>
      </w:r>
      <w:r w:rsidRPr="00B44911">
        <w:rPr>
          <w:sz w:val="24"/>
          <w:szCs w:val="24"/>
        </w:rPr>
        <w:tab/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Bevételek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 + 1.201.000.-Ft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Kiadások mindösszesen (dologi kiadás):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3.292.441.-Ft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Bevételek mindösszesen (saját bevétel):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  13.816.000.-Ft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B816 Központi, irányítószervi támogatás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- 10.523.559.-Ft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KÖTELEZŐ FELADATOK: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107051 Szociális étkeztetés kormányzati funkció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K312 Üzemeltetési anyagok beszerzése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   + 186.240.-Ft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K351 Működési c. előzetesen felszámított Áfa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   +   34.081.-Ft,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Dologi kiadások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   + 220.321.-Ft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B816 Központi, irányítószervi támogatás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+ 220.321.-Ft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VÁLLALKOZÁSI TEVÉKENYSÉG: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900090 Vállalkozási tevékenység bevételei és kiadásai kormányzati funkció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K312 Üzemeltetési anyagok beszerzése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   + 111.540.-Ft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K351 Működési c. előzetesen felszámított Áfa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   +   20.412.-Ft,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Dologi kiadások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   + 131.952.-Ft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B402 Szolgáltatások ellenértékének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+ 306.735.-Ft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B406 Kiszámlázott Áfa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  82.820.-Ft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Bevételek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+ 389.555.-Ft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B816 Központi, irányítószervi támogatás (önként v. fa.)                  - 257.603.-Ft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INTÉZMÉNY ÖSSZESEN: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Kiadások mindösszesen (dologi kiadás):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3.644.714.-Ft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Bevételek mindösszesen (saját bevétel):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3.644.714.-Ft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  <w:r w:rsidRPr="00B44911">
        <w:rPr>
          <w:b/>
          <w:smallCaps/>
          <w:sz w:val="24"/>
          <w:szCs w:val="24"/>
          <w:u w:val="single"/>
        </w:rPr>
        <w:t>Tiszavasvári Bölcsőde</w:t>
      </w:r>
    </w:p>
    <w:p w:rsidR="00B44911" w:rsidRPr="00B44911" w:rsidRDefault="00B44911" w:rsidP="00B44911">
      <w:pPr>
        <w:numPr>
          <w:ilvl w:val="0"/>
          <w:numId w:val="24"/>
        </w:numPr>
        <w:overflowPunct/>
        <w:autoSpaceDE/>
        <w:autoSpaceDN/>
        <w:adjustRightInd/>
        <w:spacing w:before="120"/>
        <w:ind w:left="709" w:hanging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Az Intézmény vezetője átcsoportosítási kérelmet nyújtott be a Városi Kincstárhoz, melyben a dologi kiadások előirányzatának 4.000.-Ft-tal történő csökkentése terhére kéri a beruházások előirányzatának 4.000.-Ft-tal történő megemelését. Az átcsoportosítás azért szükséges, mert a gyermekétkeztetés feladaton (104035 kormányzati funkció) tervezett mosószer adagoló ára megemelkedett, ezért a költségvetésben szereplő keretből az intézmény nem tudja a tervezett beruházást megvalósítani. A dologi kiadások között a K336 Szakmai tevékenységet segítő szolgáltatások rovat esetén mutatkozik megtakarítás (104031 kormányzati funkció), tekintettel arra, hogy a továbbképzésre tervezett összegeket nem fogja az Intézmény teljes egészében felhasználni, mert lehetősége nyílt ingyenes képzések igénybevételére. Kérjük a Tisztelt Képviselő-testületet, hogy az átcsoportosításhoz hozzájárulni szíveskedjen.  </w:t>
      </w:r>
    </w:p>
    <w:p w:rsidR="00B44911" w:rsidRPr="00B44911" w:rsidRDefault="00B44911" w:rsidP="00B44911">
      <w:pPr>
        <w:numPr>
          <w:ilvl w:val="0"/>
          <w:numId w:val="26"/>
        </w:numPr>
        <w:overflowPunct/>
        <w:autoSpaceDE/>
        <w:autoSpaceDN/>
        <w:adjustRightInd/>
        <w:spacing w:before="120"/>
        <w:ind w:hanging="578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A GINOP 5.1.1. program keretében a Bölcsődében lehetőség nyílik 1 fő 50 év feletti karbantartó foglalkoztatására, előreláthatólag 2019. május 1-től. A foglalkoztatás időtartama 8 hónap 100 %-os bér és járulék támogatással, valamint 4 hónap továbbfoglalkoztatási kötelezettség, mely a következő költségvetési évet érinti. Az Intézmény 2019. évi költségvetését az alábbiak szerint szükséges módosítani: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104031 Gyermekek bölcsődében, mini bölcsődében történő ellátása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K1101 Törvény szerinti illetmények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+ 1.365.000.-Ft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lastRenderedPageBreak/>
        <w:t xml:space="preserve">K2        Munkaadókat terhelő járulékok és szociális </w:t>
      </w:r>
      <w:proofErr w:type="spellStart"/>
      <w:r w:rsidRPr="00B44911">
        <w:rPr>
          <w:sz w:val="24"/>
          <w:szCs w:val="24"/>
        </w:rPr>
        <w:t>hj</w:t>
      </w:r>
      <w:proofErr w:type="spellEnd"/>
      <w:r w:rsidRPr="00B44911">
        <w:rPr>
          <w:sz w:val="24"/>
          <w:szCs w:val="24"/>
        </w:rPr>
        <w:t>. adó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266.175.-Ft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Kiadási előirányzat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+ 1.631.175.-Ft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B16     Egyéb működési c. támogatások bevételei </w:t>
      </w:r>
      <w:proofErr w:type="spellStart"/>
      <w:r w:rsidRPr="00B44911">
        <w:rPr>
          <w:sz w:val="24"/>
          <w:szCs w:val="24"/>
        </w:rPr>
        <w:t>áht-on</w:t>
      </w:r>
      <w:proofErr w:type="spellEnd"/>
      <w:r w:rsidRPr="00B44911">
        <w:rPr>
          <w:sz w:val="24"/>
          <w:szCs w:val="24"/>
        </w:rPr>
        <w:t xml:space="preserve"> 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            belülről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+ 1.631.175.-Ft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20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Bevételi előirányzat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+ 1.631.175.-Ft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Kérjük a Tisztelt Képviselő-testületet, hogy a saját hatáskörű módosítást jóváhagyni szíveskedjen.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jc w:val="both"/>
        <w:textAlignment w:val="auto"/>
        <w:rPr>
          <w:b/>
          <w:smallCaps/>
          <w:sz w:val="24"/>
          <w:szCs w:val="24"/>
          <w:u w:val="single"/>
        </w:rPr>
      </w:pPr>
      <w:r w:rsidRPr="00B44911">
        <w:rPr>
          <w:b/>
          <w:smallCaps/>
          <w:sz w:val="24"/>
          <w:szCs w:val="24"/>
          <w:u w:val="single"/>
        </w:rPr>
        <w:t>Egyesített Közművelődési Intézmény és Könyvtár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numPr>
          <w:ilvl w:val="0"/>
          <w:numId w:val="27"/>
        </w:numPr>
        <w:overflowPunct/>
        <w:autoSpaceDE/>
        <w:autoSpaceDN/>
        <w:adjustRightInd/>
        <w:spacing w:before="120"/>
        <w:ind w:hanging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Az Intézmény I. negyedévi Áfa-bevallása fizetendő Áfa-t eredményezett, tekintettel arra, hogy az I. negyedévben megrendezett színházi előadás kiadása mentes beszerzés volt, így nem tartalmazott visszaigényelhető Áfa-t, azonban az Intézmény által értékesített belépőjegyeknek 27 % fizetendő Áfa-tartalmuk volt. Kérjük a Tisztelt Képviselő-testületet, hogy a befizetési kötelezettség teljesítésére (K352 Fizetendő Áfa rovat) szíveskedjen 80.000.-Ft pótelőirányzatot biztosítani.</w:t>
      </w:r>
    </w:p>
    <w:p w:rsidR="00B44911" w:rsidRPr="00B44911" w:rsidRDefault="00B44911" w:rsidP="00B44911">
      <w:pPr>
        <w:numPr>
          <w:ilvl w:val="0"/>
          <w:numId w:val="27"/>
        </w:numPr>
        <w:overflowPunct/>
        <w:autoSpaceDE/>
        <w:autoSpaceDN/>
        <w:adjustRightInd/>
        <w:spacing w:before="120"/>
        <w:ind w:left="709" w:hanging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A Városi Könyvtár szervezeti egységnél egy előadói tiszteletdíj kifizetése érdekében – </w:t>
      </w:r>
      <w:r w:rsidRPr="00B44911">
        <w:rPr>
          <w:i/>
          <w:sz w:val="24"/>
          <w:szCs w:val="24"/>
        </w:rPr>
        <w:t>tekintettel arra, hogy az előadó nem számlaképes, ezért a tiszteletdíjat megbízási díjként tudjuk kifizetni számára</w:t>
      </w:r>
      <w:r w:rsidRPr="00B44911">
        <w:rPr>
          <w:sz w:val="24"/>
          <w:szCs w:val="24"/>
        </w:rPr>
        <w:t xml:space="preserve"> - alábbi átcsoportosítást szükséges végrehajtani: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082044 Könyvtári szolgáltatások kormányzati funkció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K336 Szakmai tevékenységet segítő szolgáltatások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- 20.000.-Ft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K351 Működési c. előzetesen felszámított Áfa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-   5.400.-Ft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Dologi kiadások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- 25.400.-Ft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K122 Munkavégzésre irányuló jogviszonyban nem saját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           foglalkoztatottnak fizetett juttatások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+ 21.255.-Ft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K2      Munkaadókat terhelő járulékok és szociális hozzájárulási adó</w:t>
      </w:r>
      <w:r w:rsidRPr="00B44911">
        <w:rPr>
          <w:sz w:val="24"/>
          <w:szCs w:val="24"/>
        </w:rPr>
        <w:tab/>
        <w:t>+   4.145.-Ft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Bér + járulék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+ 25.400.-Ft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numPr>
          <w:ilvl w:val="0"/>
          <w:numId w:val="27"/>
        </w:numPr>
        <w:overflowPunct/>
        <w:autoSpaceDE/>
        <w:autoSpaceDN/>
        <w:adjustRightInd/>
        <w:spacing w:before="120"/>
        <w:ind w:left="709" w:hanging="7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Az Intézmény által benyújtott HACS pályázatban az </w:t>
      </w:r>
      <w:proofErr w:type="spellStart"/>
      <w:r w:rsidRPr="00B44911">
        <w:rPr>
          <w:sz w:val="24"/>
          <w:szCs w:val="24"/>
        </w:rPr>
        <w:t>Öhönforgató</w:t>
      </w:r>
      <w:proofErr w:type="spellEnd"/>
      <w:r w:rsidRPr="00B44911">
        <w:rPr>
          <w:sz w:val="24"/>
          <w:szCs w:val="24"/>
        </w:rPr>
        <w:t xml:space="preserve"> verseny megrendezéséhez </w:t>
      </w:r>
      <w:proofErr w:type="gramStart"/>
      <w:r w:rsidRPr="00B44911">
        <w:rPr>
          <w:sz w:val="24"/>
          <w:szCs w:val="24"/>
        </w:rPr>
        <w:t>szükséges  alábbi</w:t>
      </w:r>
      <w:proofErr w:type="gramEnd"/>
      <w:r w:rsidRPr="00B44911">
        <w:rPr>
          <w:sz w:val="24"/>
          <w:szCs w:val="24"/>
        </w:rPr>
        <w:t xml:space="preserve"> beruházások szerepelnek:</w:t>
      </w:r>
    </w:p>
    <w:p w:rsidR="00B44911" w:rsidRPr="00B44911" w:rsidRDefault="00B44911" w:rsidP="00B44911">
      <w:pPr>
        <w:numPr>
          <w:ilvl w:val="0"/>
          <w:numId w:val="28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10 db Pop </w:t>
      </w:r>
      <w:proofErr w:type="spellStart"/>
      <w:r w:rsidRPr="00B44911">
        <w:rPr>
          <w:sz w:val="24"/>
          <w:szCs w:val="24"/>
        </w:rPr>
        <w:t>Up</w:t>
      </w:r>
      <w:proofErr w:type="spellEnd"/>
      <w:r w:rsidRPr="00B44911">
        <w:rPr>
          <w:sz w:val="24"/>
          <w:szCs w:val="24"/>
        </w:rPr>
        <w:t xml:space="preserve"> Sátor beszerzése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360.000.-Ft</w:t>
      </w:r>
    </w:p>
    <w:p w:rsidR="00B44911" w:rsidRPr="00B44911" w:rsidRDefault="00B44911" w:rsidP="00B44911">
      <w:pPr>
        <w:numPr>
          <w:ilvl w:val="0"/>
          <w:numId w:val="28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10 db sörpad garnitúra beszerzése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360.000.-Ft</w:t>
      </w:r>
    </w:p>
    <w:p w:rsidR="00B44911" w:rsidRPr="00B44911" w:rsidRDefault="00B44911" w:rsidP="00B44911">
      <w:pPr>
        <w:numPr>
          <w:ilvl w:val="0"/>
          <w:numId w:val="28"/>
        </w:numPr>
        <w:pBdr>
          <w:bottom w:val="single" w:sz="4" w:space="1" w:color="auto"/>
        </w:pBd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1 db 5x8 m-es összecsukható rendezvénysátor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350.000.-Ft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Beruházás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            1.070.000.-Ft 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lastRenderedPageBreak/>
        <w:t xml:space="preserve">A költségvetés tervezésekor ez az információ nem állt rendelkezésre a tervezést végző Városi Kincstárnál, ezért a rendezvények valamennyi kiadása a szokásos rovatokon, </w:t>
      </w:r>
      <w:r w:rsidRPr="00B44911">
        <w:rPr>
          <w:i/>
          <w:sz w:val="24"/>
          <w:szCs w:val="24"/>
        </w:rPr>
        <w:t>(szakmai tevékenységet segítő szolgáltatások, reklám- és propaganda kiadások, reprezentációs kiadások)</w:t>
      </w:r>
      <w:r w:rsidRPr="00B44911">
        <w:rPr>
          <w:sz w:val="24"/>
          <w:szCs w:val="24"/>
        </w:rPr>
        <w:t xml:space="preserve"> kerültek tervezésre. 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 xml:space="preserve">Az Intézményvezető nyilatkozata szerint a pályázat pozitív elbírálásban részesült, ezért a beszerzés megvalósítható, azonban a költségvetésben szükséges átcsoportosítani a fedezetet dologi kiadások előirányzatából a felhalmozási kiadások előirányzatára. 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Művelődési Központ szervezeti egység, 082091 kormányzati funkció, 900400 szakfeladat: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K336 Szakmai tevékenységet segítő szolgáltatások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- 842.520.-Ft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K351 Működési c. előzetesen felszámított Áfa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>- 227.480.-Ft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Dologi kiadások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 - 1.070.000.-Ft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K64 Egyéb tárgyi eszközök beszerzése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   + 842.250.-Ft</w:t>
      </w:r>
    </w:p>
    <w:p w:rsidR="00B44911" w:rsidRPr="00B44911" w:rsidRDefault="00B44911" w:rsidP="00B44911">
      <w:pPr>
        <w:pBdr>
          <w:bottom w:val="single" w:sz="4" w:space="1" w:color="auto"/>
        </w:pBdr>
        <w:overflowPunct/>
        <w:autoSpaceDE/>
        <w:autoSpaceDN/>
        <w:adjustRightInd/>
        <w:spacing w:before="120"/>
        <w:ind w:left="709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K67 Beruházási c. előzetesen felszámított Áfa előirányzata</w:t>
      </w:r>
      <w:r w:rsidRPr="00B44911">
        <w:rPr>
          <w:sz w:val="24"/>
          <w:szCs w:val="24"/>
        </w:rPr>
        <w:tab/>
      </w:r>
      <w:r w:rsidRPr="00B44911">
        <w:rPr>
          <w:sz w:val="24"/>
          <w:szCs w:val="24"/>
        </w:rPr>
        <w:tab/>
        <w:t xml:space="preserve">           + 227.480.-Ft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ind w:left="709"/>
        <w:jc w:val="both"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>Beruházások összesen:</w:t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 xml:space="preserve">       + 1.070.000.-Ft</w:t>
      </w:r>
    </w:p>
    <w:p w:rsidR="00B44911" w:rsidRPr="00B44911" w:rsidRDefault="00B44911" w:rsidP="00B44911">
      <w:p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B44911">
        <w:rPr>
          <w:sz w:val="24"/>
          <w:szCs w:val="24"/>
        </w:rPr>
        <w:t>Tiszavasvári, 2019. április 17.</w:t>
      </w:r>
    </w:p>
    <w:p w:rsidR="00B44911" w:rsidRPr="00B44911" w:rsidRDefault="00B44911" w:rsidP="00B44911">
      <w:pPr>
        <w:tabs>
          <w:tab w:val="center" w:pos="1980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tabs>
          <w:tab w:val="center" w:pos="1980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tabs>
          <w:tab w:val="center" w:pos="1980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Intézkedését köszönettel:</w:t>
      </w:r>
    </w:p>
    <w:p w:rsidR="00B44911" w:rsidRPr="00B44911" w:rsidRDefault="00B44911" w:rsidP="00B44911">
      <w:pPr>
        <w:tabs>
          <w:tab w:val="center" w:pos="1980"/>
        </w:tabs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tabs>
          <w:tab w:val="center" w:pos="1980"/>
        </w:tabs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B44911" w:rsidRPr="00B44911" w:rsidRDefault="00B44911" w:rsidP="00B44911">
      <w:pPr>
        <w:tabs>
          <w:tab w:val="center" w:pos="1980"/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ab/>
      </w:r>
      <w:r w:rsidRPr="00B44911">
        <w:rPr>
          <w:b/>
          <w:sz w:val="24"/>
          <w:szCs w:val="24"/>
        </w:rPr>
        <w:tab/>
        <w:t>Czirjákné Szabó Erika</w:t>
      </w:r>
    </w:p>
    <w:p w:rsidR="00B44911" w:rsidRPr="00B44911" w:rsidRDefault="00B44911" w:rsidP="00B44911">
      <w:pPr>
        <w:tabs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B44911">
        <w:rPr>
          <w:b/>
          <w:sz w:val="24"/>
          <w:szCs w:val="24"/>
        </w:rPr>
        <w:tab/>
        <w:t>intézményvezető helyettes</w:t>
      </w:r>
    </w:p>
    <w:p w:rsidR="00B44911" w:rsidRPr="00B44911" w:rsidRDefault="00B44911" w:rsidP="00B44911">
      <w:pPr>
        <w:tabs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B44911" w:rsidRPr="00B44911" w:rsidRDefault="00B44911" w:rsidP="00B44911">
      <w:pPr>
        <w:tabs>
          <w:tab w:val="center" w:pos="1980"/>
          <w:tab w:val="center" w:pos="6120"/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  <w:u w:val="single"/>
        </w:rPr>
      </w:pPr>
      <w:r w:rsidRPr="00B44911">
        <w:rPr>
          <w:b/>
          <w:sz w:val="24"/>
          <w:szCs w:val="24"/>
          <w:u w:val="single"/>
        </w:rPr>
        <w:t>Melléklet:</w:t>
      </w:r>
    </w:p>
    <w:p w:rsidR="00B44911" w:rsidRPr="00B44911" w:rsidRDefault="00B44911" w:rsidP="00B44911">
      <w:pPr>
        <w:tabs>
          <w:tab w:val="center" w:pos="1980"/>
          <w:tab w:val="center" w:pos="6120"/>
          <w:tab w:val="center" w:pos="6804"/>
        </w:tabs>
        <w:overflowPunct/>
        <w:autoSpaceDE/>
        <w:autoSpaceDN/>
        <w:adjustRightInd/>
        <w:textAlignment w:val="auto"/>
        <w:rPr>
          <w:b/>
          <w:sz w:val="24"/>
          <w:szCs w:val="24"/>
          <w:u w:val="single"/>
        </w:rPr>
      </w:pPr>
    </w:p>
    <w:p w:rsidR="00B44911" w:rsidRPr="00B44911" w:rsidRDefault="00B44911" w:rsidP="00B44911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44911">
        <w:rPr>
          <w:sz w:val="22"/>
          <w:szCs w:val="22"/>
        </w:rPr>
        <w:t>1. sz. melléklet: Kimutatás a Városi Kincstár és a hozzá tartozó önállóan működő intézményeknél felügyeleti hatáskörben végrehajtandó előirányzat-módosításokról</w:t>
      </w:r>
    </w:p>
    <w:p w:rsidR="00B44911" w:rsidRPr="00B44911" w:rsidRDefault="00B44911" w:rsidP="00B44911">
      <w:pPr>
        <w:overflowPunct/>
        <w:autoSpaceDE/>
        <w:autoSpaceDN/>
        <w:adjustRightInd/>
        <w:ind w:left="720"/>
        <w:jc w:val="both"/>
        <w:textAlignment w:val="auto"/>
        <w:rPr>
          <w:sz w:val="22"/>
          <w:szCs w:val="22"/>
        </w:rPr>
      </w:pPr>
    </w:p>
    <w:p w:rsidR="00B44911" w:rsidRPr="00B44911" w:rsidRDefault="00B44911" w:rsidP="00B44911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b/>
          <w:sz w:val="24"/>
          <w:szCs w:val="24"/>
        </w:rPr>
      </w:pPr>
      <w:r w:rsidRPr="00B44911">
        <w:rPr>
          <w:sz w:val="22"/>
          <w:szCs w:val="22"/>
        </w:rPr>
        <w:t>2. sz. melléklet: Kimutatás a Városi Kincstár és a hozzá tartozó önállóan működő intézményeknél végrehajtandó saját hatáskörű átcsoportosításokról</w:t>
      </w:r>
    </w:p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9C422C" w:rsidRDefault="009C422C" w:rsidP="009C422C"/>
    <w:p w:rsidR="00A93BD4" w:rsidRPr="00FD5786" w:rsidRDefault="00EC1722" w:rsidP="008D555F">
      <w:pPr>
        <w:overflowPunct/>
        <w:autoSpaceDE/>
        <w:autoSpaceDN/>
        <w:adjustRightInd/>
        <w:jc w:val="center"/>
        <w:textAlignment w:val="auto"/>
        <w:rPr>
          <w:b/>
          <w:color w:val="FF0000"/>
          <w:sz w:val="24"/>
        </w:rPr>
      </w:pPr>
      <w:r w:rsidRPr="00DB71BE">
        <w:rPr>
          <w:b/>
          <w:sz w:val="24"/>
        </w:rPr>
        <w:t>R</w:t>
      </w:r>
      <w:r w:rsidR="00A93BD4" w:rsidRPr="00DB71BE">
        <w:rPr>
          <w:b/>
          <w:sz w:val="24"/>
        </w:rPr>
        <w:t>ENDELETTERVEZET</w:t>
      </w:r>
    </w:p>
    <w:p w:rsidR="00F63087" w:rsidRPr="00FD5786" w:rsidRDefault="00F63087">
      <w:pPr>
        <w:jc w:val="center"/>
        <w:rPr>
          <w:color w:val="FF0000"/>
        </w:rPr>
      </w:pPr>
    </w:p>
    <w:p w:rsidR="0014179E" w:rsidRPr="00DB71BE" w:rsidRDefault="0014179E">
      <w:pPr>
        <w:jc w:val="center"/>
      </w:pPr>
    </w:p>
    <w:p w:rsidR="0014179E" w:rsidRPr="00DB71BE" w:rsidRDefault="0014179E">
      <w:pPr>
        <w:jc w:val="center"/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</w:t>
      </w:r>
    </w:p>
    <w:p w:rsidR="00A93BD4" w:rsidRPr="00DB71BE" w:rsidRDefault="00A93BD4">
      <w:pPr>
        <w:jc w:val="center"/>
        <w:rPr>
          <w:b/>
          <w:caps/>
          <w:smallCaps/>
          <w:sz w:val="24"/>
        </w:rPr>
      </w:pPr>
      <w:r w:rsidRPr="00DB71BE">
        <w:rPr>
          <w:b/>
          <w:sz w:val="24"/>
        </w:rPr>
        <w:t>Képviselő-testületének</w:t>
      </w:r>
    </w:p>
    <w:p w:rsidR="00A93BD4" w:rsidRPr="00DB71BE" w:rsidRDefault="00A93BD4">
      <w:pPr>
        <w:jc w:val="center"/>
        <w:rPr>
          <w:b/>
          <w:sz w:val="24"/>
        </w:rPr>
      </w:pPr>
      <w:proofErr w:type="gramStart"/>
      <w:r w:rsidRPr="00DB71BE">
        <w:rPr>
          <w:b/>
          <w:sz w:val="24"/>
        </w:rPr>
        <w:t>..</w:t>
      </w:r>
      <w:proofErr w:type="gramEnd"/>
      <w:r w:rsidRPr="00DB71BE">
        <w:rPr>
          <w:b/>
          <w:sz w:val="24"/>
        </w:rPr>
        <w:t>/…...(…...) önkormányzati</w:t>
      </w:r>
    </w:p>
    <w:p w:rsidR="00A93BD4" w:rsidRPr="00DB71BE" w:rsidRDefault="00A93BD4" w:rsidP="00431CD4">
      <w:pPr>
        <w:jc w:val="center"/>
        <w:rPr>
          <w:b/>
          <w:sz w:val="24"/>
        </w:rPr>
      </w:pPr>
      <w:r w:rsidRPr="00DB71BE">
        <w:rPr>
          <w:b/>
          <w:sz w:val="24"/>
        </w:rPr>
        <w:t>rendelete</w:t>
      </w:r>
    </w:p>
    <w:p w:rsidR="00F63087" w:rsidRPr="00DB71BE" w:rsidRDefault="00F63087" w:rsidP="00431CD4">
      <w:pPr>
        <w:rPr>
          <w:b/>
          <w:sz w:val="24"/>
        </w:rPr>
      </w:pPr>
    </w:p>
    <w:p w:rsidR="00F52405" w:rsidRPr="00DB71BE" w:rsidRDefault="00F52405" w:rsidP="00431CD4">
      <w:pPr>
        <w:rPr>
          <w:b/>
          <w:sz w:val="24"/>
        </w:rPr>
      </w:pPr>
    </w:p>
    <w:p w:rsidR="00A93BD4" w:rsidRPr="00DB71BE" w:rsidRDefault="00A93BD4">
      <w:pPr>
        <w:jc w:val="center"/>
        <w:rPr>
          <w:b/>
          <w:sz w:val="24"/>
        </w:rPr>
      </w:pPr>
      <w:r w:rsidRPr="00DB71BE">
        <w:rPr>
          <w:b/>
          <w:sz w:val="24"/>
        </w:rPr>
        <w:t>Tiszavasvári Város Önkormányzata 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 xml:space="preserve">. évi költségvetéséről szóló </w:t>
      </w:r>
      <w:r w:rsidR="001C7DAF" w:rsidRPr="00DB71BE">
        <w:rPr>
          <w:b/>
          <w:sz w:val="24"/>
        </w:rPr>
        <w:t>4</w:t>
      </w:r>
      <w:r w:rsidRPr="00DB71BE">
        <w:rPr>
          <w:b/>
          <w:sz w:val="24"/>
        </w:rPr>
        <w:t>/201</w:t>
      </w:r>
      <w:r w:rsidR="001C7DAF" w:rsidRPr="00DB71BE">
        <w:rPr>
          <w:b/>
          <w:sz w:val="24"/>
        </w:rPr>
        <w:t>9</w:t>
      </w:r>
      <w:r w:rsidRPr="00DB71BE">
        <w:rPr>
          <w:b/>
          <w:sz w:val="24"/>
        </w:rPr>
        <w:t>.(II.</w:t>
      </w:r>
      <w:r w:rsidR="001C7DAF" w:rsidRPr="00DB71BE">
        <w:rPr>
          <w:b/>
          <w:sz w:val="24"/>
        </w:rPr>
        <w:t>19</w:t>
      </w:r>
      <w:r w:rsidRPr="00DB71BE">
        <w:rPr>
          <w:b/>
          <w:sz w:val="24"/>
        </w:rPr>
        <w:t>.) önkormányzati rendeletének módosításáról</w:t>
      </w:r>
    </w:p>
    <w:p w:rsidR="00A93BD4" w:rsidRPr="00DB71BE" w:rsidRDefault="00A93BD4" w:rsidP="00431CD4">
      <w:pPr>
        <w:rPr>
          <w:b/>
          <w:sz w:val="24"/>
        </w:rPr>
      </w:pPr>
    </w:p>
    <w:p w:rsidR="00186592" w:rsidRPr="00DB71BE" w:rsidRDefault="00186592" w:rsidP="00431CD4">
      <w:pPr>
        <w:rPr>
          <w:b/>
          <w:sz w:val="24"/>
        </w:rPr>
      </w:pPr>
    </w:p>
    <w:p w:rsidR="00556694" w:rsidRPr="00DB71BE" w:rsidRDefault="00556694" w:rsidP="00556694">
      <w:pPr>
        <w:ind w:left="-426"/>
        <w:jc w:val="both"/>
        <w:rPr>
          <w:sz w:val="24"/>
        </w:rPr>
      </w:pPr>
      <w:r w:rsidRPr="00DB71BE">
        <w:rPr>
          <w:sz w:val="24"/>
        </w:rPr>
        <w:t xml:space="preserve"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 véleményének kikérésével a következőket rendeli el:   </w:t>
      </w: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556694">
      <w:pPr>
        <w:ind w:left="-426"/>
        <w:jc w:val="both"/>
        <w:rPr>
          <w:sz w:val="24"/>
        </w:rPr>
      </w:pPr>
    </w:p>
    <w:p w:rsidR="0082591F" w:rsidRPr="00C96792" w:rsidRDefault="0082591F" w:rsidP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1. §</w:t>
      </w:r>
      <w:r w:rsidRPr="00C96792">
        <w:rPr>
          <w:sz w:val="24"/>
        </w:rPr>
        <w:t xml:space="preserve"> Tiszavasvári Város Önkormányzata 2019. évi költségvetéséről szóló 4/2019.(II.19.) önkormányzati rendelet 2. § (1) bekezdése helyébe a következő rendelkezés lép: 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 xml:space="preserve"> 2. § (1) A képviselő-testület az önkormányzat 2019. évi költségvetését: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a)</w:t>
      </w:r>
      <w:r w:rsidRPr="00C96792">
        <w:rPr>
          <w:sz w:val="24"/>
        </w:rPr>
        <w:tab/>
      </w:r>
      <w:r w:rsidRPr="00C96792">
        <w:rPr>
          <w:b/>
          <w:sz w:val="24"/>
        </w:rPr>
        <w:t>2.</w:t>
      </w:r>
      <w:r w:rsidR="00F60CCB" w:rsidRPr="00C96792">
        <w:rPr>
          <w:b/>
          <w:sz w:val="24"/>
        </w:rPr>
        <w:t>7</w:t>
      </w:r>
      <w:r w:rsidR="00B43277">
        <w:rPr>
          <w:b/>
          <w:sz w:val="24"/>
        </w:rPr>
        <w:t>18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985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338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jc w:val="both"/>
        <w:rPr>
          <w:sz w:val="24"/>
        </w:rPr>
      </w:pPr>
      <w:r w:rsidRPr="00C96792">
        <w:rPr>
          <w:sz w:val="24"/>
        </w:rPr>
        <w:t>b)</w:t>
      </w:r>
      <w:r w:rsidRPr="00C96792">
        <w:rPr>
          <w:sz w:val="24"/>
        </w:rPr>
        <w:tab/>
      </w:r>
      <w:r w:rsidR="00F60CCB" w:rsidRPr="00C96792">
        <w:rPr>
          <w:b/>
          <w:sz w:val="24"/>
        </w:rPr>
        <w:t>3</w:t>
      </w:r>
      <w:r w:rsidRPr="00C96792">
        <w:rPr>
          <w:b/>
          <w:sz w:val="24"/>
        </w:rPr>
        <w:t>.</w:t>
      </w:r>
      <w:r w:rsidR="00F60CCB" w:rsidRPr="00C96792">
        <w:rPr>
          <w:b/>
          <w:sz w:val="24"/>
        </w:rPr>
        <w:t>0</w:t>
      </w:r>
      <w:r w:rsidR="00B43277">
        <w:rPr>
          <w:b/>
          <w:sz w:val="24"/>
        </w:rPr>
        <w:t>96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665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547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költségvetési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77D2B" wp14:editId="2C09B6DC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Egyenes összekötő nyíll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A12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" o:spid="_x0000_s1026" type="#_x0000_t32" style="position:absolute;margin-left:1.2pt;margin-top:-.25pt;width:28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CRrsxC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c)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költségvetési hiánnyal,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ca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="00B43277" w:rsidRP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542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227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 xml:space="preserve">működési hiánnyal 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cb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B43277">
        <w:rPr>
          <w:b/>
          <w:sz w:val="24"/>
        </w:rPr>
        <w:t>70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137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982</w:t>
      </w:r>
      <w:r w:rsidRPr="00C96792">
        <w:rPr>
          <w:b/>
          <w:sz w:val="24"/>
        </w:rPr>
        <w:t xml:space="preserve"> </w:t>
      </w:r>
      <w:r w:rsidRPr="00C96792">
        <w:rPr>
          <w:sz w:val="24"/>
        </w:rPr>
        <w:t>Ft</w:t>
      </w:r>
      <w:r w:rsidRPr="00C96792">
        <w:rPr>
          <w:sz w:val="24"/>
        </w:rPr>
        <w:tab/>
        <w:t>felhalmozási hiánnyal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d)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53</w:t>
      </w:r>
      <w:r w:rsidR="00B43277">
        <w:rPr>
          <w:b/>
          <w:sz w:val="24"/>
        </w:rPr>
        <w:t>6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537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041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bevétellel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e)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158.856.832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finanszírozási kiadással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1AF4D" wp14:editId="281EFE3B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Egyenes összekötő nyíll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7A9B7" id="Egyenes összekötő nyíllal 1" o:spid="_x0000_s1026" type="#_x0000_t32" style="position:absolute;margin-left:1.2pt;margin-top:-.25pt;width:28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"/>
            </w:pict>
          </mc:Fallback>
        </mc:AlternateContent>
      </w:r>
      <w:r w:rsidRPr="00C96792">
        <w:rPr>
          <w:sz w:val="24"/>
        </w:rPr>
        <w:t>f)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37</w:t>
      </w:r>
      <w:r w:rsidR="00B43277">
        <w:rPr>
          <w:b/>
          <w:sz w:val="24"/>
        </w:rPr>
        <w:t>7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680</w:t>
      </w:r>
      <w:r w:rsidRPr="00C96792">
        <w:rPr>
          <w:b/>
          <w:sz w:val="24"/>
        </w:rPr>
        <w:t>.</w:t>
      </w:r>
      <w:r w:rsidR="00B43277">
        <w:rPr>
          <w:b/>
          <w:sz w:val="24"/>
        </w:rPr>
        <w:t>209</w:t>
      </w:r>
      <w:r w:rsidRPr="00C96792">
        <w:rPr>
          <w:sz w:val="24"/>
        </w:rPr>
        <w:t xml:space="preserve"> Ft</w:t>
      </w:r>
      <w:r w:rsidRPr="00C96792">
        <w:rPr>
          <w:sz w:val="24"/>
        </w:rPr>
        <w:tab/>
        <w:t>finanszírozási többlettel, ebből: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r w:rsidRPr="00C96792">
        <w:rPr>
          <w:sz w:val="24"/>
        </w:rPr>
        <w:t>fa)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>3</w:t>
      </w:r>
      <w:r w:rsidR="00DA165F">
        <w:rPr>
          <w:b/>
          <w:sz w:val="24"/>
        </w:rPr>
        <w:t>25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363</w:t>
      </w:r>
      <w:r w:rsidRPr="00C96792">
        <w:rPr>
          <w:b/>
          <w:sz w:val="24"/>
        </w:rPr>
        <w:t>.</w:t>
      </w:r>
      <w:r w:rsidR="00DA165F">
        <w:rPr>
          <w:b/>
          <w:sz w:val="24"/>
        </w:rPr>
        <w:t>603</w:t>
      </w:r>
      <w:r w:rsidRPr="00C96792">
        <w:rPr>
          <w:sz w:val="24"/>
        </w:rPr>
        <w:t xml:space="preserve"> Ft </w:t>
      </w:r>
      <w:r w:rsidRPr="00C96792">
        <w:rPr>
          <w:sz w:val="24"/>
        </w:rPr>
        <w:tab/>
        <w:t>működési többlettel</w:t>
      </w:r>
    </w:p>
    <w:p w:rsidR="0082591F" w:rsidRPr="00C96792" w:rsidRDefault="0082591F" w:rsidP="0082591F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C96792">
        <w:rPr>
          <w:sz w:val="24"/>
        </w:rPr>
        <w:t>fb</w:t>
      </w:r>
      <w:proofErr w:type="spellEnd"/>
      <w:r w:rsidRPr="00C96792">
        <w:rPr>
          <w:sz w:val="24"/>
        </w:rPr>
        <w:t>)</w:t>
      </w:r>
      <w:r w:rsidRPr="00C96792">
        <w:rPr>
          <w:sz w:val="24"/>
        </w:rPr>
        <w:tab/>
      </w:r>
      <w:r w:rsidRPr="00C96792">
        <w:rPr>
          <w:sz w:val="24"/>
        </w:rPr>
        <w:tab/>
      </w:r>
      <w:r w:rsidRPr="00C96792">
        <w:rPr>
          <w:b/>
          <w:sz w:val="24"/>
        </w:rPr>
        <w:t xml:space="preserve">52.316.606 </w:t>
      </w:r>
      <w:r w:rsidRPr="00C96792">
        <w:rPr>
          <w:sz w:val="24"/>
        </w:rPr>
        <w:t xml:space="preserve">Ft </w:t>
      </w:r>
      <w:r w:rsidRPr="00C96792">
        <w:rPr>
          <w:sz w:val="24"/>
        </w:rPr>
        <w:tab/>
        <w:t>felhalmozási többlettel</w:t>
      </w:r>
    </w:p>
    <w:p w:rsidR="0082591F" w:rsidRPr="00C96792" w:rsidRDefault="0082591F" w:rsidP="0082591F">
      <w:pPr>
        <w:jc w:val="both"/>
        <w:rPr>
          <w:sz w:val="24"/>
        </w:rPr>
      </w:pPr>
      <w:r w:rsidRPr="00C96792">
        <w:rPr>
          <w:sz w:val="24"/>
        </w:rPr>
        <w:t>állapítja meg.</w:t>
      </w:r>
    </w:p>
    <w:p w:rsidR="0082591F" w:rsidRPr="00C96792" w:rsidRDefault="0082591F" w:rsidP="0082591F">
      <w:pPr>
        <w:jc w:val="both"/>
        <w:rPr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737" w:hanging="737"/>
        <w:rPr>
          <w:b/>
          <w:sz w:val="24"/>
        </w:rPr>
      </w:pPr>
    </w:p>
    <w:p w:rsidR="0082591F" w:rsidRPr="00C96792" w:rsidRDefault="0082591F" w:rsidP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2.§</w:t>
      </w:r>
      <w:r w:rsidRPr="00C96792">
        <w:rPr>
          <w:sz w:val="24"/>
        </w:rPr>
        <w:t xml:space="preserve"> Tiszavasvári Város Önkormányzata 2019. évi költségvetéséről szóló 4/2019.(II.19.) önkormányzati rendelet 3. § (1) h) pontja helyébe a következő rendelkezés lép: </w:t>
      </w:r>
    </w:p>
    <w:p w:rsidR="0082591F" w:rsidRPr="00C96792" w:rsidRDefault="0082591F" w:rsidP="0082591F">
      <w:pPr>
        <w:ind w:left="737" w:hanging="737"/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  <w:r w:rsidRPr="00C96792">
        <w:rPr>
          <w:sz w:val="24"/>
        </w:rPr>
        <w:t>h) Az önkormányzat a kiadások között</w:t>
      </w:r>
      <w:r w:rsidRPr="00C96792">
        <w:rPr>
          <w:b/>
          <w:sz w:val="24"/>
        </w:rPr>
        <w:t xml:space="preserve"> </w:t>
      </w:r>
      <w:r w:rsidR="00F60CCB" w:rsidRPr="00C96792">
        <w:rPr>
          <w:b/>
          <w:sz w:val="24"/>
        </w:rPr>
        <w:t>1</w:t>
      </w:r>
      <w:r w:rsidR="00F60406">
        <w:rPr>
          <w:b/>
          <w:sz w:val="24"/>
        </w:rPr>
        <w:t>8</w:t>
      </w:r>
      <w:r w:rsidR="00F60CCB" w:rsidRPr="00C96792">
        <w:rPr>
          <w:b/>
          <w:sz w:val="24"/>
        </w:rPr>
        <w:t>.</w:t>
      </w:r>
      <w:r w:rsidR="00F60406">
        <w:rPr>
          <w:b/>
          <w:sz w:val="24"/>
        </w:rPr>
        <w:t>204</w:t>
      </w:r>
      <w:r w:rsidR="00F60CCB" w:rsidRPr="00C96792">
        <w:rPr>
          <w:b/>
          <w:sz w:val="24"/>
        </w:rPr>
        <w:t>.</w:t>
      </w:r>
      <w:r w:rsidR="00F60406">
        <w:rPr>
          <w:b/>
          <w:sz w:val="24"/>
        </w:rPr>
        <w:t>234</w:t>
      </w:r>
      <w:r w:rsidR="00F60CCB" w:rsidRPr="00C96792">
        <w:rPr>
          <w:b/>
          <w:sz w:val="24"/>
        </w:rPr>
        <w:t xml:space="preserve"> </w:t>
      </w:r>
      <w:r w:rsidR="00F60CCB" w:rsidRPr="00C96792">
        <w:rPr>
          <w:sz w:val="24"/>
        </w:rPr>
        <w:t>F</w:t>
      </w:r>
      <w:r w:rsidRPr="00C96792">
        <w:rPr>
          <w:sz w:val="24"/>
        </w:rPr>
        <w:t>t általános</w:t>
      </w:r>
      <w:r w:rsidRPr="00C96792">
        <w:rPr>
          <w:b/>
          <w:sz w:val="24"/>
        </w:rPr>
        <w:t xml:space="preserve">, </w:t>
      </w:r>
      <w:r w:rsidR="00F60406">
        <w:rPr>
          <w:b/>
          <w:sz w:val="24"/>
        </w:rPr>
        <w:t>63</w:t>
      </w:r>
      <w:r w:rsidR="00F60CCB" w:rsidRPr="00C96792">
        <w:rPr>
          <w:b/>
          <w:sz w:val="24"/>
        </w:rPr>
        <w:t>.</w:t>
      </w:r>
      <w:r w:rsidR="00F60406">
        <w:rPr>
          <w:b/>
          <w:sz w:val="24"/>
        </w:rPr>
        <w:t>322</w:t>
      </w:r>
      <w:r w:rsidR="00F60CCB" w:rsidRPr="00C96792">
        <w:rPr>
          <w:b/>
          <w:sz w:val="24"/>
        </w:rPr>
        <w:t>.460</w:t>
      </w:r>
      <w:r w:rsidRPr="00C96792">
        <w:rPr>
          <w:b/>
          <w:sz w:val="24"/>
        </w:rPr>
        <w:t>.</w:t>
      </w:r>
      <w:r w:rsidRPr="00C96792">
        <w:rPr>
          <w:sz w:val="24"/>
        </w:rPr>
        <w:t xml:space="preserve"> Ft céltartalékot állapít meg.</w:t>
      </w:r>
      <w:r w:rsidRPr="00C96792">
        <w:rPr>
          <w:sz w:val="24"/>
          <w:vertAlign w:val="superscript"/>
        </w:rPr>
        <w:t xml:space="preserve"> </w:t>
      </w:r>
    </w:p>
    <w:p w:rsidR="0082591F" w:rsidRPr="00C96792" w:rsidRDefault="0082591F" w:rsidP="0082591F">
      <w:pPr>
        <w:tabs>
          <w:tab w:val="left" w:pos="426"/>
        </w:tabs>
        <w:jc w:val="both"/>
        <w:rPr>
          <w:sz w:val="24"/>
          <w:vertAlign w:val="superscript"/>
        </w:rPr>
      </w:pPr>
    </w:p>
    <w:p w:rsidR="00D550EF" w:rsidRPr="00C96792" w:rsidRDefault="00D550EF" w:rsidP="005C39F5">
      <w:pPr>
        <w:tabs>
          <w:tab w:val="left" w:pos="426"/>
        </w:tabs>
        <w:jc w:val="both"/>
        <w:rPr>
          <w:sz w:val="24"/>
          <w:vertAlign w:val="superscript"/>
        </w:rPr>
      </w:pPr>
    </w:p>
    <w:p w:rsidR="00E92AC9" w:rsidRPr="00C96792" w:rsidRDefault="0082591F">
      <w:pPr>
        <w:ind w:left="-426"/>
        <w:jc w:val="both"/>
        <w:rPr>
          <w:sz w:val="24"/>
        </w:rPr>
      </w:pPr>
      <w:r w:rsidRPr="00C96792">
        <w:rPr>
          <w:b/>
          <w:sz w:val="24"/>
        </w:rPr>
        <w:t>3</w:t>
      </w:r>
      <w:r w:rsidR="00A93BD4" w:rsidRPr="00C96792">
        <w:rPr>
          <w:sz w:val="24"/>
        </w:rPr>
        <w:t>.§ Tiszavasvári Város Önkormán</w:t>
      </w:r>
      <w:r w:rsidR="006071AB" w:rsidRPr="00C96792">
        <w:rPr>
          <w:sz w:val="24"/>
        </w:rPr>
        <w:t>yzata 201</w:t>
      </w:r>
      <w:r w:rsidRPr="00C96792">
        <w:rPr>
          <w:sz w:val="24"/>
        </w:rPr>
        <w:t>9</w:t>
      </w:r>
      <w:r w:rsidR="00A93BD4" w:rsidRPr="00C96792">
        <w:rPr>
          <w:sz w:val="24"/>
        </w:rPr>
        <w:t>. é</w:t>
      </w:r>
      <w:r w:rsidR="006071AB" w:rsidRPr="00C96792">
        <w:rPr>
          <w:sz w:val="24"/>
        </w:rPr>
        <w:t xml:space="preserve">vi költségvetéséről szóló </w:t>
      </w:r>
      <w:r w:rsidRPr="00C96792">
        <w:rPr>
          <w:sz w:val="24"/>
        </w:rPr>
        <w:t>4</w:t>
      </w:r>
      <w:r w:rsidR="006071AB" w:rsidRPr="00C96792">
        <w:rPr>
          <w:sz w:val="24"/>
        </w:rPr>
        <w:t>/201</w:t>
      </w:r>
      <w:r w:rsidRPr="00C96792">
        <w:rPr>
          <w:sz w:val="24"/>
        </w:rPr>
        <w:t>9</w:t>
      </w:r>
      <w:r w:rsidR="006071AB" w:rsidRPr="00C96792">
        <w:rPr>
          <w:sz w:val="24"/>
        </w:rPr>
        <w:t>.(II.</w:t>
      </w:r>
      <w:r w:rsidRPr="00C96792">
        <w:rPr>
          <w:sz w:val="24"/>
        </w:rPr>
        <w:t>19</w:t>
      </w:r>
      <w:r w:rsidR="00A93BD4" w:rsidRPr="00C96792">
        <w:rPr>
          <w:sz w:val="24"/>
        </w:rPr>
        <w:t>.) önkormányzati rendelet 1.</w:t>
      </w:r>
      <w:r w:rsidR="00D50E6C" w:rsidRPr="00C96792">
        <w:rPr>
          <w:sz w:val="24"/>
        </w:rPr>
        <w:t>1</w:t>
      </w:r>
      <w:r w:rsidR="00B83121" w:rsidRPr="00C96792">
        <w:rPr>
          <w:sz w:val="24"/>
        </w:rPr>
        <w:t>,</w:t>
      </w:r>
      <w:r w:rsidR="000075D9" w:rsidRPr="00C96792">
        <w:rPr>
          <w:sz w:val="24"/>
        </w:rPr>
        <w:t xml:space="preserve"> </w:t>
      </w:r>
      <w:r w:rsidR="00B83121" w:rsidRPr="00C96792">
        <w:rPr>
          <w:sz w:val="24"/>
        </w:rPr>
        <w:t>1</w:t>
      </w:r>
      <w:r w:rsidR="00D50E6C" w:rsidRPr="00C96792">
        <w:rPr>
          <w:sz w:val="24"/>
        </w:rPr>
        <w:t>.2,</w:t>
      </w:r>
      <w:r w:rsidR="00805E17" w:rsidRPr="00C96792">
        <w:rPr>
          <w:sz w:val="24"/>
        </w:rPr>
        <w:t xml:space="preserve"> 1.3, 1.4,</w:t>
      </w:r>
      <w:r w:rsidR="00B44911">
        <w:rPr>
          <w:sz w:val="24"/>
        </w:rPr>
        <w:t xml:space="preserve"> 1.5,</w:t>
      </w:r>
      <w:r w:rsidR="000075D9" w:rsidRPr="00C96792">
        <w:rPr>
          <w:sz w:val="24"/>
        </w:rPr>
        <w:t xml:space="preserve"> </w:t>
      </w:r>
      <w:r w:rsidR="00ED318D" w:rsidRPr="00C96792">
        <w:rPr>
          <w:sz w:val="24"/>
        </w:rPr>
        <w:t>2.1,</w:t>
      </w:r>
      <w:r w:rsidR="00805E17" w:rsidRPr="00C96792">
        <w:rPr>
          <w:sz w:val="24"/>
        </w:rPr>
        <w:t xml:space="preserve"> 2.2, 6, 9.1, 9.1.1, 9.1.2, 9.2, 9.2.1, 9.2.3, 9.3, </w:t>
      </w:r>
      <w:r w:rsidR="00805E17" w:rsidRPr="00C96792">
        <w:rPr>
          <w:sz w:val="24"/>
        </w:rPr>
        <w:lastRenderedPageBreak/>
        <w:t>9.3.1, 9.</w:t>
      </w:r>
      <w:r w:rsidR="00B44911">
        <w:rPr>
          <w:sz w:val="24"/>
        </w:rPr>
        <w:t>4, 9.4.1,</w:t>
      </w:r>
      <w:r w:rsidR="00805E17" w:rsidRPr="00C96792">
        <w:rPr>
          <w:sz w:val="24"/>
        </w:rPr>
        <w:t xml:space="preserve"> 9.5, 9.5.1, 9.6, 9.6.1, 9.6.2,</w:t>
      </w:r>
      <w:r w:rsidR="00B44911">
        <w:rPr>
          <w:sz w:val="24"/>
        </w:rPr>
        <w:t xml:space="preserve"> 9.6.3,</w:t>
      </w:r>
      <w:r w:rsidR="00805E17" w:rsidRPr="00C96792">
        <w:rPr>
          <w:sz w:val="24"/>
        </w:rPr>
        <w:t xml:space="preserve"> 9.7, 9.7.1, </w:t>
      </w:r>
      <w:r w:rsidR="006957AC" w:rsidRPr="00C96792">
        <w:rPr>
          <w:sz w:val="24"/>
        </w:rPr>
        <w:t>10,</w:t>
      </w:r>
      <w:r w:rsidR="00805E17" w:rsidRPr="00C96792">
        <w:rPr>
          <w:sz w:val="24"/>
        </w:rPr>
        <w:t xml:space="preserve"> és a 11, 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melléklet</w:t>
      </w:r>
      <w:r w:rsidR="005355EF" w:rsidRPr="00C96792">
        <w:rPr>
          <w:sz w:val="24"/>
        </w:rPr>
        <w:t>e</w:t>
      </w:r>
      <w:r w:rsidR="00A93BD4" w:rsidRPr="00C96792">
        <w:rPr>
          <w:sz w:val="24"/>
        </w:rPr>
        <w:t xml:space="preserve"> helyébe e rendelet 1. 2. 3. 4. 5. 6.</w:t>
      </w:r>
      <w:r w:rsidR="00797471" w:rsidRPr="00C96792">
        <w:rPr>
          <w:sz w:val="24"/>
        </w:rPr>
        <w:t xml:space="preserve"> </w:t>
      </w:r>
      <w:r w:rsidR="00805E17" w:rsidRPr="00C96792">
        <w:rPr>
          <w:sz w:val="24"/>
        </w:rPr>
        <w:t>7. 9. 10. 11. 12. 13. 14. 15. 16. 17. 18. 19. 20. 21. 22. 23. 24. 25. 26.</w:t>
      </w:r>
      <w:r w:rsidR="00B44911">
        <w:rPr>
          <w:sz w:val="24"/>
        </w:rPr>
        <w:t xml:space="preserve"> 27. 28.</w:t>
      </w:r>
      <w:r w:rsidR="00805E17" w:rsidRPr="00C96792">
        <w:rPr>
          <w:sz w:val="24"/>
        </w:rPr>
        <w:t xml:space="preserve"> </w:t>
      </w:r>
      <w:r w:rsidR="002A2A29" w:rsidRPr="00C96792">
        <w:rPr>
          <w:sz w:val="24"/>
        </w:rPr>
        <w:t>melléklete,</w:t>
      </w:r>
      <w:r w:rsidR="00B44911">
        <w:rPr>
          <w:sz w:val="24"/>
        </w:rPr>
        <w:t xml:space="preserve"> az</w:t>
      </w:r>
      <w:r w:rsidR="00D01591" w:rsidRPr="00C96792">
        <w:rPr>
          <w:sz w:val="24"/>
        </w:rPr>
        <w:t xml:space="preserve"> </w:t>
      </w:r>
      <w:r w:rsidR="003178AF" w:rsidRPr="00C96792">
        <w:rPr>
          <w:sz w:val="24"/>
        </w:rPr>
        <w:t>1</w:t>
      </w:r>
      <w:r w:rsidR="002A2A29" w:rsidRPr="00C96792">
        <w:rPr>
          <w:sz w:val="24"/>
        </w:rPr>
        <w:t>. táj</w:t>
      </w:r>
      <w:r w:rsidR="001761FE" w:rsidRPr="00C96792">
        <w:rPr>
          <w:sz w:val="24"/>
        </w:rPr>
        <w:t>,</w:t>
      </w:r>
      <w:r w:rsidR="001305A3" w:rsidRPr="00C96792">
        <w:rPr>
          <w:sz w:val="24"/>
        </w:rPr>
        <w:t xml:space="preserve"> </w:t>
      </w:r>
      <w:r w:rsidR="00797471" w:rsidRPr="00C96792">
        <w:rPr>
          <w:sz w:val="24"/>
        </w:rPr>
        <w:t>4</w:t>
      </w:r>
      <w:r w:rsidR="00D939B5" w:rsidRPr="00C96792">
        <w:rPr>
          <w:sz w:val="24"/>
        </w:rPr>
        <w:t>.</w:t>
      </w:r>
      <w:r w:rsidR="00805E17" w:rsidRPr="00C96792">
        <w:rPr>
          <w:sz w:val="24"/>
        </w:rPr>
        <w:t xml:space="preserve"> táj, 7. táj, és a 9.</w:t>
      </w:r>
      <w:r w:rsidR="00D939B5" w:rsidRPr="00C96792">
        <w:rPr>
          <w:sz w:val="24"/>
        </w:rPr>
        <w:t xml:space="preserve"> </w:t>
      </w:r>
      <w:r w:rsidR="00A93BD4" w:rsidRPr="00C96792">
        <w:rPr>
          <w:sz w:val="24"/>
        </w:rPr>
        <w:t>tájékozt</w:t>
      </w:r>
      <w:r w:rsidR="00272E4B" w:rsidRPr="00C96792">
        <w:rPr>
          <w:sz w:val="24"/>
        </w:rPr>
        <w:t>ató t</w:t>
      </w:r>
      <w:r w:rsidR="00542782" w:rsidRPr="00C96792">
        <w:rPr>
          <w:sz w:val="24"/>
        </w:rPr>
        <w:t xml:space="preserve">ábla helyébe a rendelet </w:t>
      </w:r>
      <w:r w:rsidR="00805E17" w:rsidRPr="00C96792">
        <w:rPr>
          <w:sz w:val="24"/>
        </w:rPr>
        <w:t>2</w:t>
      </w:r>
      <w:r w:rsidR="00B44911">
        <w:rPr>
          <w:sz w:val="24"/>
        </w:rPr>
        <w:t>9</w:t>
      </w:r>
      <w:r w:rsidR="00805E17" w:rsidRPr="00C96792">
        <w:rPr>
          <w:sz w:val="24"/>
        </w:rPr>
        <w:t xml:space="preserve">, </w:t>
      </w:r>
      <w:r w:rsidR="00B44911">
        <w:rPr>
          <w:sz w:val="24"/>
        </w:rPr>
        <w:t>30</w:t>
      </w:r>
      <w:r w:rsidR="00805E17" w:rsidRPr="00C96792">
        <w:rPr>
          <w:sz w:val="24"/>
        </w:rPr>
        <w:t xml:space="preserve">, </w:t>
      </w:r>
      <w:r w:rsidR="00B44911">
        <w:rPr>
          <w:sz w:val="24"/>
        </w:rPr>
        <w:t>31</w:t>
      </w:r>
      <w:r w:rsidR="00805E17" w:rsidRPr="00C96792">
        <w:rPr>
          <w:sz w:val="24"/>
        </w:rPr>
        <w:t xml:space="preserve">, </w:t>
      </w:r>
      <w:r w:rsidR="004F214F" w:rsidRPr="00C96792">
        <w:rPr>
          <w:sz w:val="24"/>
        </w:rPr>
        <w:t xml:space="preserve">és </w:t>
      </w:r>
      <w:r w:rsidR="00805E17" w:rsidRPr="00C96792">
        <w:rPr>
          <w:sz w:val="24"/>
        </w:rPr>
        <w:t>3</w:t>
      </w:r>
      <w:r w:rsidR="00B44911">
        <w:rPr>
          <w:sz w:val="24"/>
        </w:rPr>
        <w:t>2</w:t>
      </w:r>
      <w:r w:rsidR="004F214F" w:rsidRPr="00C96792">
        <w:rPr>
          <w:sz w:val="24"/>
        </w:rPr>
        <w:t>.</w:t>
      </w:r>
      <w:r w:rsidR="009D0972" w:rsidRPr="00C96792">
        <w:rPr>
          <w:sz w:val="24"/>
        </w:rPr>
        <w:t xml:space="preserve"> </w:t>
      </w:r>
      <w:r w:rsidR="00A93BD4" w:rsidRPr="00C96792">
        <w:rPr>
          <w:sz w:val="24"/>
        </w:rPr>
        <w:t>melléklete lép</w:t>
      </w:r>
      <w:r w:rsidR="00797471" w:rsidRPr="00C96792">
        <w:rPr>
          <w:sz w:val="24"/>
        </w:rPr>
        <w:t>.</w:t>
      </w:r>
    </w:p>
    <w:p w:rsidR="00556DAD" w:rsidRPr="00DB71BE" w:rsidRDefault="00E92AC9">
      <w:pPr>
        <w:ind w:left="-426"/>
        <w:jc w:val="both"/>
        <w:rPr>
          <w:b/>
          <w:sz w:val="24"/>
        </w:rPr>
      </w:pPr>
      <w:r w:rsidRPr="00DB71BE">
        <w:rPr>
          <w:b/>
          <w:sz w:val="24"/>
        </w:rPr>
        <w:t xml:space="preserve"> </w:t>
      </w:r>
    </w:p>
    <w:p w:rsidR="00A93BD4" w:rsidRPr="00DB71BE" w:rsidRDefault="0082591F">
      <w:pPr>
        <w:ind w:left="-426"/>
        <w:jc w:val="both"/>
        <w:rPr>
          <w:sz w:val="24"/>
        </w:rPr>
      </w:pPr>
      <w:r w:rsidRPr="00DB71BE">
        <w:rPr>
          <w:b/>
          <w:sz w:val="24"/>
        </w:rPr>
        <w:t>4</w:t>
      </w:r>
      <w:r w:rsidR="006007C5" w:rsidRPr="00DB71BE">
        <w:rPr>
          <w:b/>
          <w:sz w:val="24"/>
        </w:rPr>
        <w:t>.</w:t>
      </w:r>
      <w:r w:rsidR="0047464A" w:rsidRPr="00DB71BE">
        <w:rPr>
          <w:sz w:val="24"/>
        </w:rPr>
        <w:t>§ Ez a rendelet 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>.</w:t>
      </w:r>
      <w:r w:rsidR="001B5135" w:rsidRPr="00DB71BE">
        <w:rPr>
          <w:sz w:val="24"/>
        </w:rPr>
        <w:t xml:space="preserve"> </w:t>
      </w:r>
      <w:r w:rsidR="005A322B" w:rsidRPr="00DB71BE">
        <w:rPr>
          <w:sz w:val="24"/>
        </w:rPr>
        <w:t>május 1</w:t>
      </w:r>
      <w:r w:rsidR="00747A2D" w:rsidRPr="00DB71BE">
        <w:rPr>
          <w:sz w:val="24"/>
        </w:rPr>
        <w:t>-</w:t>
      </w:r>
      <w:r w:rsidR="00F60CCB" w:rsidRPr="00DB71BE">
        <w:rPr>
          <w:sz w:val="24"/>
        </w:rPr>
        <w:t>é</w:t>
      </w:r>
      <w:r w:rsidR="00747A2D" w:rsidRPr="00DB71BE">
        <w:rPr>
          <w:sz w:val="24"/>
        </w:rPr>
        <w:t xml:space="preserve">n </w:t>
      </w:r>
      <w:r w:rsidR="00643076" w:rsidRPr="00DB71BE">
        <w:rPr>
          <w:sz w:val="24"/>
        </w:rPr>
        <w:t>lép hatályba.</w:t>
      </w:r>
    </w:p>
    <w:p w:rsidR="00A93BD4" w:rsidRPr="00DB71BE" w:rsidRDefault="00A93BD4">
      <w:pPr>
        <w:ind w:left="426" w:hanging="426"/>
        <w:jc w:val="both"/>
        <w:rPr>
          <w:sz w:val="24"/>
        </w:rPr>
      </w:pPr>
    </w:p>
    <w:p w:rsidR="00643076" w:rsidRPr="00DB71BE" w:rsidRDefault="00643076">
      <w:pPr>
        <w:rPr>
          <w:sz w:val="24"/>
        </w:rPr>
      </w:pPr>
    </w:p>
    <w:p w:rsidR="004B29A1" w:rsidRPr="00DB71BE" w:rsidRDefault="00A93BD4">
      <w:pPr>
        <w:rPr>
          <w:sz w:val="24"/>
        </w:rPr>
      </w:pPr>
      <w:r w:rsidRPr="00DB71BE">
        <w:rPr>
          <w:sz w:val="24"/>
        </w:rPr>
        <w:t>Tiszavasvári, 201</w:t>
      </w:r>
      <w:r w:rsidR="00FD5786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FD5786" w:rsidRPr="00DB71BE">
        <w:rPr>
          <w:sz w:val="24"/>
        </w:rPr>
        <w:t xml:space="preserve">április </w:t>
      </w:r>
      <w:r w:rsidR="005A322B" w:rsidRPr="00DB71BE">
        <w:rPr>
          <w:sz w:val="24"/>
        </w:rPr>
        <w:t>30</w:t>
      </w:r>
      <w:r w:rsidR="00FD5786" w:rsidRPr="00DB71BE">
        <w:rPr>
          <w:sz w:val="24"/>
        </w:rPr>
        <w:t>.</w:t>
      </w:r>
    </w:p>
    <w:p w:rsidR="001E32E7" w:rsidRPr="00DB71BE" w:rsidRDefault="001E32E7">
      <w:pPr>
        <w:rPr>
          <w:sz w:val="24"/>
        </w:rPr>
      </w:pPr>
    </w:p>
    <w:p w:rsidR="001E32E7" w:rsidRPr="00DB71BE" w:rsidRDefault="001E32E7">
      <w:pPr>
        <w:rPr>
          <w:sz w:val="24"/>
        </w:rPr>
      </w:pPr>
    </w:p>
    <w:p w:rsidR="00E661DA" w:rsidRPr="00DB71BE" w:rsidRDefault="00E661DA">
      <w:pPr>
        <w:rPr>
          <w:sz w:val="24"/>
        </w:rPr>
      </w:pPr>
    </w:p>
    <w:p w:rsidR="00E661DA" w:rsidRPr="00DB71BE" w:rsidRDefault="00E661DA">
      <w:pPr>
        <w:rPr>
          <w:b/>
          <w:sz w:val="24"/>
        </w:rPr>
      </w:pPr>
    </w:p>
    <w:p w:rsidR="00A93BD4" w:rsidRPr="00DB71BE" w:rsidRDefault="00E661DA" w:rsidP="00E661DA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Szőke Zoltán</w:t>
      </w:r>
      <w:r w:rsidR="00A93BD4" w:rsidRPr="00DB71BE">
        <w:rPr>
          <w:b/>
          <w:sz w:val="24"/>
        </w:rPr>
        <w:tab/>
      </w:r>
      <w:r w:rsidR="00194C7F" w:rsidRPr="00DB71BE">
        <w:rPr>
          <w:b/>
          <w:sz w:val="24"/>
        </w:rPr>
        <w:t>Ostorháziné Dr. Kórik Zsuzsanna</w:t>
      </w:r>
    </w:p>
    <w:p w:rsidR="00A93BD4" w:rsidRPr="00DB71BE" w:rsidRDefault="00A93BD4" w:rsidP="00194C7F">
      <w:pPr>
        <w:tabs>
          <w:tab w:val="center" w:pos="2552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ab/>
      </w:r>
      <w:r w:rsidR="00E661DA" w:rsidRPr="00DB71BE">
        <w:rPr>
          <w:b/>
          <w:bCs/>
          <w:sz w:val="24"/>
          <w:szCs w:val="24"/>
        </w:rPr>
        <w:t>polgármester</w:t>
      </w:r>
      <w:r w:rsidRPr="00DB71BE">
        <w:rPr>
          <w:b/>
          <w:sz w:val="24"/>
        </w:rPr>
        <w:tab/>
      </w:r>
      <w:r w:rsidR="00194C7F" w:rsidRPr="00DB71BE">
        <w:rPr>
          <w:b/>
          <w:sz w:val="24"/>
        </w:rPr>
        <w:t>jegyző</w:t>
      </w:r>
    </w:p>
    <w:p w:rsidR="00A93BD4" w:rsidRPr="00DB71BE" w:rsidRDefault="00A93BD4" w:rsidP="00E661DA">
      <w:pPr>
        <w:tabs>
          <w:tab w:val="center" w:pos="2552"/>
          <w:tab w:val="center" w:pos="6804"/>
        </w:tabs>
        <w:rPr>
          <w:b/>
          <w:sz w:val="24"/>
        </w:rPr>
      </w:pPr>
    </w:p>
    <w:p w:rsidR="00A93BD4" w:rsidRPr="00DB71BE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4B29A1" w:rsidRPr="00DB71BE" w:rsidRDefault="004B29A1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DB71BE" w:rsidRDefault="006E5998">
      <w:pPr>
        <w:tabs>
          <w:tab w:val="center" w:pos="2268"/>
          <w:tab w:val="center" w:pos="6804"/>
        </w:tabs>
        <w:rPr>
          <w:b/>
          <w:sz w:val="24"/>
        </w:rPr>
      </w:pPr>
      <w:r w:rsidRPr="00DB71BE">
        <w:rPr>
          <w:b/>
          <w:sz w:val="24"/>
        </w:rPr>
        <w:t xml:space="preserve">     </w:t>
      </w:r>
      <w:r w:rsidR="00A93BD4" w:rsidRPr="00DB71BE">
        <w:rPr>
          <w:b/>
          <w:sz w:val="24"/>
        </w:rPr>
        <w:t xml:space="preserve">Kihirdetve: </w:t>
      </w:r>
      <w:r w:rsidR="0047464A" w:rsidRPr="00DB71BE">
        <w:rPr>
          <w:sz w:val="24"/>
        </w:rPr>
        <w:t>201</w:t>
      </w:r>
      <w:r w:rsidR="00311372" w:rsidRPr="00DB71BE">
        <w:rPr>
          <w:sz w:val="24"/>
        </w:rPr>
        <w:t>9</w:t>
      </w:r>
      <w:r w:rsidR="0047464A" w:rsidRPr="00DB71BE">
        <w:rPr>
          <w:sz w:val="24"/>
        </w:rPr>
        <w:t xml:space="preserve">. </w:t>
      </w:r>
      <w:r w:rsidR="005A322B" w:rsidRPr="00DB71BE">
        <w:rPr>
          <w:sz w:val="24"/>
        </w:rPr>
        <w:t>május 1</w:t>
      </w:r>
      <w:r w:rsidR="00FD5786" w:rsidRPr="00DB71BE">
        <w:rPr>
          <w:sz w:val="24"/>
        </w:rPr>
        <w:t>.</w:t>
      </w: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</w:p>
    <w:p w:rsidR="003379A4" w:rsidRPr="00C96792" w:rsidRDefault="003379A4">
      <w:pPr>
        <w:tabs>
          <w:tab w:val="center" w:pos="2268"/>
          <w:tab w:val="center" w:pos="6804"/>
        </w:tabs>
        <w:rPr>
          <w:b/>
          <w:sz w:val="24"/>
        </w:rPr>
      </w:pPr>
    </w:p>
    <w:p w:rsidR="00A93BD4" w:rsidRPr="00C96792" w:rsidRDefault="00A93BD4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</w:r>
      <w:r w:rsidR="00194C7F" w:rsidRPr="00C96792">
        <w:rPr>
          <w:b/>
          <w:sz w:val="24"/>
        </w:rPr>
        <w:t>Ostorháziné Dr. Kórik Zsuzsanna</w:t>
      </w:r>
    </w:p>
    <w:p w:rsidR="00A93BD4" w:rsidRPr="00C96792" w:rsidRDefault="00A93BD4" w:rsidP="009411E6">
      <w:pPr>
        <w:tabs>
          <w:tab w:val="center" w:pos="2268"/>
          <w:tab w:val="center" w:pos="6804"/>
        </w:tabs>
        <w:rPr>
          <w:b/>
          <w:sz w:val="24"/>
        </w:rPr>
      </w:pPr>
      <w:r w:rsidRPr="00C96792">
        <w:rPr>
          <w:b/>
          <w:sz w:val="24"/>
        </w:rPr>
        <w:tab/>
        <w:t>jegyző</w:t>
      </w:r>
    </w:p>
    <w:p w:rsidR="00A93BD4" w:rsidRPr="00C96792" w:rsidRDefault="00A93BD4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A93BD4" w:rsidRPr="00C96792" w:rsidRDefault="00013D0E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br w:type="page"/>
      </w:r>
      <w:r w:rsidR="001413F0" w:rsidRPr="00C96792">
        <w:rPr>
          <w:b/>
          <w:sz w:val="24"/>
        </w:rPr>
        <w:lastRenderedPageBreak/>
        <w:t>I</w:t>
      </w:r>
      <w:r w:rsidR="00A93BD4" w:rsidRPr="00C96792">
        <w:rPr>
          <w:b/>
          <w:sz w:val="24"/>
        </w:rPr>
        <w:t>ndoklás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 xml:space="preserve">Tiszavasvári Város Önkormányzata 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Képviselő-testületének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az önkormányzat 201</w:t>
      </w:r>
      <w:r w:rsidR="0082591F" w:rsidRPr="00C96792">
        <w:rPr>
          <w:b/>
          <w:sz w:val="24"/>
        </w:rPr>
        <w:t>9.</w:t>
      </w:r>
      <w:r w:rsidRPr="00C96792">
        <w:rPr>
          <w:b/>
          <w:sz w:val="24"/>
        </w:rPr>
        <w:t xml:space="preserve"> évi költségvetéséről szóló</w:t>
      </w:r>
    </w:p>
    <w:p w:rsidR="00A93BD4" w:rsidRPr="00C96792" w:rsidRDefault="00643076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1</w:t>
      </w:r>
      <w:r w:rsidR="00A93BD4" w:rsidRPr="00C96792">
        <w:rPr>
          <w:b/>
          <w:sz w:val="24"/>
        </w:rPr>
        <w:t>/201</w:t>
      </w:r>
      <w:r w:rsidR="0082591F" w:rsidRPr="00C96792">
        <w:rPr>
          <w:b/>
          <w:sz w:val="24"/>
        </w:rPr>
        <w:t>9</w:t>
      </w:r>
      <w:r w:rsidR="00FF5EF4" w:rsidRPr="00C96792">
        <w:rPr>
          <w:b/>
          <w:sz w:val="24"/>
        </w:rPr>
        <w:t>.</w:t>
      </w:r>
      <w:r w:rsidR="00A93BD4" w:rsidRPr="00C96792">
        <w:rPr>
          <w:b/>
          <w:sz w:val="24"/>
        </w:rPr>
        <w:t>(II.</w:t>
      </w:r>
      <w:r w:rsidR="0082591F" w:rsidRPr="00C96792">
        <w:rPr>
          <w:b/>
          <w:sz w:val="24"/>
        </w:rPr>
        <w:t>19</w:t>
      </w:r>
      <w:r w:rsidR="00A93BD4" w:rsidRPr="00C96792">
        <w:rPr>
          <w:b/>
          <w:sz w:val="24"/>
        </w:rPr>
        <w:t>.) önkormányzati rendelet módosításáról szóló …/</w:t>
      </w:r>
      <w:proofErr w:type="gramStart"/>
      <w:r w:rsidR="00A93BD4" w:rsidRPr="00C96792">
        <w:rPr>
          <w:b/>
          <w:sz w:val="24"/>
        </w:rPr>
        <w:t>…(</w:t>
      </w:r>
      <w:proofErr w:type="gramEnd"/>
      <w:r w:rsidR="00A93BD4" w:rsidRPr="00C96792">
        <w:rPr>
          <w:b/>
          <w:sz w:val="24"/>
        </w:rPr>
        <w:t>…) önkormányzati rendelethez</w:t>
      </w: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A93BD4" w:rsidRPr="00C96792" w:rsidRDefault="00A93BD4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Általános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Részletes indoklás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 xml:space="preserve">A költségvetési rendelet módosításával a költségvetési bevételi, kiadási főösszegek, a költségvetési egyenleg, a hiány összegei, a finanszírozási bevétel, kiadás, egyenleg e rendelet szerinti módosult összegeit mutatja be. 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1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center"/>
        <w:rPr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módosítások után meglévő tartalékok állományáról ad tájékoztatást.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rPr>
          <w:b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pStyle w:val="Listaszerbekezds"/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vanish/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költségvetési rendeleten belül a módosuló mellékletekre tesz javaslatot.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>
      <w:pPr>
        <w:numPr>
          <w:ilvl w:val="0"/>
          <w:numId w:val="2"/>
        </w:numPr>
        <w:tabs>
          <w:tab w:val="center" w:pos="1701"/>
          <w:tab w:val="center" w:pos="6804"/>
        </w:tabs>
        <w:jc w:val="center"/>
        <w:rPr>
          <w:b/>
          <w:sz w:val="24"/>
        </w:rPr>
      </w:pPr>
      <w:r w:rsidRPr="00C96792">
        <w:rPr>
          <w:b/>
          <w:sz w:val="24"/>
        </w:rPr>
        <w:t>§-hoz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ind w:left="360"/>
        <w:rPr>
          <w:b/>
          <w:sz w:val="24"/>
        </w:rPr>
      </w:pP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  <w:r w:rsidRPr="00C96792">
        <w:rPr>
          <w:sz w:val="24"/>
        </w:rPr>
        <w:t>A rendelet hatálybalépéséről rendelkezik.</w:t>
      </w:r>
    </w:p>
    <w:p w:rsidR="0082591F" w:rsidRPr="00C96792" w:rsidRDefault="0082591F" w:rsidP="0082591F">
      <w:pPr>
        <w:tabs>
          <w:tab w:val="center" w:pos="1701"/>
          <w:tab w:val="center" w:pos="6804"/>
        </w:tabs>
        <w:jc w:val="both"/>
        <w:rPr>
          <w:sz w:val="24"/>
        </w:rPr>
      </w:pPr>
    </w:p>
    <w:p w:rsidR="0082591F" w:rsidRPr="00C96792" w:rsidRDefault="0082591F" w:rsidP="0082591F"/>
    <w:p w:rsidR="0082591F" w:rsidRPr="00C96792" w:rsidRDefault="0082591F" w:rsidP="0082591F"/>
    <w:p w:rsidR="00A93BD4" w:rsidRPr="00C96792" w:rsidRDefault="00A93BD4"/>
    <w:p w:rsidR="00A93BD4" w:rsidRPr="00C96792" w:rsidRDefault="00A93BD4"/>
    <w:p w:rsidR="00A93BD4" w:rsidRPr="00C96792" w:rsidRDefault="00A93BD4">
      <w:pPr>
        <w:jc w:val="both"/>
      </w:pPr>
    </w:p>
    <w:p w:rsidR="00A93BD4" w:rsidRPr="00C96792" w:rsidRDefault="00A93BD4"/>
    <w:p w:rsidR="00A93BD4" w:rsidRPr="00C96792" w:rsidRDefault="00A93BD4"/>
    <w:p w:rsidR="00A93BD4" w:rsidRPr="00C96792" w:rsidRDefault="00A93BD4"/>
    <w:p w:rsidR="00A93BD4" w:rsidRPr="00C96792" w:rsidRDefault="00A93BD4" w:rsidP="00CF0172"/>
    <w:sectPr w:rsidR="00A93BD4" w:rsidRPr="00C96792">
      <w:footerReference w:type="even" r:id="rId8"/>
      <w:footerReference w:type="default" r:id="rId9"/>
      <w:pgSz w:w="11907" w:h="16840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FF0" w:rsidRDefault="00C63FF0">
      <w:r>
        <w:separator/>
      </w:r>
    </w:p>
  </w:endnote>
  <w:endnote w:type="continuationSeparator" w:id="0">
    <w:p w:rsidR="00C63FF0" w:rsidRDefault="00C63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0AA" w:rsidRDefault="00B760A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F5B60">
      <w:rPr>
        <w:rStyle w:val="Oldalszm"/>
        <w:noProof/>
      </w:rPr>
      <w:t>5</w:t>
    </w:r>
    <w:r>
      <w:rPr>
        <w:rStyle w:val="Oldalszm"/>
      </w:rPr>
      <w:fldChar w:fldCharType="end"/>
    </w:r>
  </w:p>
  <w:p w:rsidR="00B760AA" w:rsidRDefault="00B760A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FF0" w:rsidRDefault="00C63FF0">
      <w:r>
        <w:separator/>
      </w:r>
    </w:p>
  </w:footnote>
  <w:footnote w:type="continuationSeparator" w:id="0">
    <w:p w:rsidR="00C63FF0" w:rsidRDefault="00C63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3F5B"/>
    <w:multiLevelType w:val="hybridMultilevel"/>
    <w:tmpl w:val="B6940166"/>
    <w:lvl w:ilvl="0" w:tplc="040E000F">
      <w:start w:val="1"/>
      <w:numFmt w:val="decimal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87A5FE6"/>
    <w:multiLevelType w:val="hybridMultilevel"/>
    <w:tmpl w:val="27F65072"/>
    <w:lvl w:ilvl="0" w:tplc="CDB2C57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F30CC1"/>
    <w:multiLevelType w:val="hybridMultilevel"/>
    <w:tmpl w:val="CB18FFA0"/>
    <w:lvl w:ilvl="0" w:tplc="5BCAE3D0">
      <w:start w:val="1"/>
      <w:numFmt w:val="decimal"/>
      <w:lvlText w:val="%1.)"/>
      <w:lvlJc w:val="left"/>
      <w:pPr>
        <w:ind w:left="1069" w:hanging="360"/>
      </w:p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261AE1"/>
    <w:multiLevelType w:val="hybridMultilevel"/>
    <w:tmpl w:val="D042095E"/>
    <w:lvl w:ilvl="0" w:tplc="1A08E8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A547E"/>
    <w:multiLevelType w:val="hybridMultilevel"/>
    <w:tmpl w:val="71F8D532"/>
    <w:lvl w:ilvl="0" w:tplc="040E0017">
      <w:start w:val="1"/>
      <w:numFmt w:val="lowerLetter"/>
      <w:lvlText w:val="%1)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" w15:restartNumberingAfterBreak="0">
    <w:nsid w:val="20407B2C"/>
    <w:multiLevelType w:val="hybridMultilevel"/>
    <w:tmpl w:val="BB88D4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D5DCC"/>
    <w:multiLevelType w:val="hybridMultilevel"/>
    <w:tmpl w:val="2DAEB0D6"/>
    <w:lvl w:ilvl="0" w:tplc="4D24ED9E">
      <w:start w:val="1"/>
      <w:numFmt w:val="decimal"/>
      <w:lvlText w:val="%1.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D25C6"/>
    <w:multiLevelType w:val="hybridMultilevel"/>
    <w:tmpl w:val="BA0832EE"/>
    <w:lvl w:ilvl="0" w:tplc="7E666E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E21E3"/>
    <w:multiLevelType w:val="hybridMultilevel"/>
    <w:tmpl w:val="8806BB56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55D8D"/>
    <w:multiLevelType w:val="hybridMultilevel"/>
    <w:tmpl w:val="5F48B738"/>
    <w:lvl w:ilvl="0" w:tplc="E572FE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867C3"/>
    <w:multiLevelType w:val="hybridMultilevel"/>
    <w:tmpl w:val="0DC2310E"/>
    <w:lvl w:ilvl="0" w:tplc="58D8C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921E8"/>
    <w:multiLevelType w:val="hybridMultilevel"/>
    <w:tmpl w:val="C4C8D4E6"/>
    <w:lvl w:ilvl="0" w:tplc="F89054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62AA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8602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1CB1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B24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4E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0B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12C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E604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7A5FB7"/>
    <w:multiLevelType w:val="hybridMultilevel"/>
    <w:tmpl w:val="84D8E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3FAB5553"/>
    <w:multiLevelType w:val="hybridMultilevel"/>
    <w:tmpl w:val="4554F74A"/>
    <w:lvl w:ilvl="0" w:tplc="040E0019">
      <w:start w:val="1"/>
      <w:numFmt w:val="lowerLetter"/>
      <w:lvlText w:val="%1."/>
      <w:lvlJc w:val="left"/>
      <w:pPr>
        <w:ind w:left="1117" w:hanging="360"/>
      </w:p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 w15:restartNumberingAfterBreak="0">
    <w:nsid w:val="450B0597"/>
    <w:multiLevelType w:val="hybridMultilevel"/>
    <w:tmpl w:val="280003F2"/>
    <w:lvl w:ilvl="0" w:tplc="D7E2829E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80EDD"/>
    <w:multiLevelType w:val="hybridMultilevel"/>
    <w:tmpl w:val="606EFB26"/>
    <w:lvl w:ilvl="0" w:tplc="A614E85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E350B"/>
    <w:multiLevelType w:val="hybridMultilevel"/>
    <w:tmpl w:val="56684382"/>
    <w:lvl w:ilvl="0" w:tplc="040E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5970772C"/>
    <w:multiLevelType w:val="multilevel"/>
    <w:tmpl w:val="370AE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60F436F4"/>
    <w:multiLevelType w:val="hybridMultilevel"/>
    <w:tmpl w:val="C48603D2"/>
    <w:lvl w:ilvl="0" w:tplc="C746807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17519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62814"/>
    <w:multiLevelType w:val="hybridMultilevel"/>
    <w:tmpl w:val="A07899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9B5516"/>
    <w:multiLevelType w:val="hybridMultilevel"/>
    <w:tmpl w:val="ED82596A"/>
    <w:lvl w:ilvl="0" w:tplc="13EEEE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D7054"/>
    <w:multiLevelType w:val="hybridMultilevel"/>
    <w:tmpl w:val="D28602DA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17"/>
  </w:num>
  <w:num w:numId="4">
    <w:abstractNumId w:val="20"/>
  </w:num>
  <w:num w:numId="5">
    <w:abstractNumId w:val="0"/>
  </w:num>
  <w:num w:numId="6">
    <w:abstractNumId w:val="4"/>
  </w:num>
  <w:num w:numId="7">
    <w:abstractNumId w:val="13"/>
  </w:num>
  <w:num w:numId="8">
    <w:abstractNumId w:val="5"/>
  </w:num>
  <w:num w:numId="9">
    <w:abstractNumId w:val="15"/>
  </w:num>
  <w:num w:numId="10">
    <w:abstractNumId w:val="3"/>
  </w:num>
  <w:num w:numId="11">
    <w:abstractNumId w:val="21"/>
  </w:num>
  <w:num w:numId="12">
    <w:abstractNumId w:val="19"/>
  </w:num>
  <w:num w:numId="13">
    <w:abstractNumId w:val="8"/>
  </w:num>
  <w:num w:numId="14">
    <w:abstractNumId w:val="7"/>
  </w:num>
  <w:num w:numId="15">
    <w:abstractNumId w:val="10"/>
  </w:num>
  <w:num w:numId="16">
    <w:abstractNumId w:val="12"/>
  </w:num>
  <w:num w:numId="17">
    <w:abstractNumId w:val="1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6"/>
  </w:num>
  <w:num w:numId="25">
    <w:abstractNumId w:val="18"/>
  </w:num>
  <w:num w:numId="26">
    <w:abstractNumId w:val="14"/>
  </w:num>
  <w:num w:numId="27">
    <w:abstractNumId w:val="9"/>
  </w:num>
  <w:num w:numId="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BD4"/>
    <w:rsid w:val="00002173"/>
    <w:rsid w:val="00003F72"/>
    <w:rsid w:val="00004BCC"/>
    <w:rsid w:val="000056F5"/>
    <w:rsid w:val="00005C78"/>
    <w:rsid w:val="0000629D"/>
    <w:rsid w:val="00006356"/>
    <w:rsid w:val="00006582"/>
    <w:rsid w:val="000075D9"/>
    <w:rsid w:val="0000763E"/>
    <w:rsid w:val="00007D63"/>
    <w:rsid w:val="00007F2F"/>
    <w:rsid w:val="00010528"/>
    <w:rsid w:val="000105D2"/>
    <w:rsid w:val="00010983"/>
    <w:rsid w:val="00010BA1"/>
    <w:rsid w:val="00011060"/>
    <w:rsid w:val="00011E4F"/>
    <w:rsid w:val="00011E82"/>
    <w:rsid w:val="00012098"/>
    <w:rsid w:val="00013A2E"/>
    <w:rsid w:val="00013BEA"/>
    <w:rsid w:val="00013D0E"/>
    <w:rsid w:val="00014E67"/>
    <w:rsid w:val="00015017"/>
    <w:rsid w:val="0001566A"/>
    <w:rsid w:val="00016061"/>
    <w:rsid w:val="000164DE"/>
    <w:rsid w:val="00016562"/>
    <w:rsid w:val="00020A62"/>
    <w:rsid w:val="000214A8"/>
    <w:rsid w:val="00021B4C"/>
    <w:rsid w:val="00021EBF"/>
    <w:rsid w:val="000221FC"/>
    <w:rsid w:val="00022496"/>
    <w:rsid w:val="00022DF2"/>
    <w:rsid w:val="00023159"/>
    <w:rsid w:val="00023D32"/>
    <w:rsid w:val="00025674"/>
    <w:rsid w:val="00025822"/>
    <w:rsid w:val="000260CC"/>
    <w:rsid w:val="0002759D"/>
    <w:rsid w:val="00030221"/>
    <w:rsid w:val="000303DE"/>
    <w:rsid w:val="0003106B"/>
    <w:rsid w:val="000312F1"/>
    <w:rsid w:val="0003163F"/>
    <w:rsid w:val="0003262D"/>
    <w:rsid w:val="00033079"/>
    <w:rsid w:val="000333D5"/>
    <w:rsid w:val="000337ED"/>
    <w:rsid w:val="00033912"/>
    <w:rsid w:val="000344BF"/>
    <w:rsid w:val="00034D55"/>
    <w:rsid w:val="0003584D"/>
    <w:rsid w:val="00036475"/>
    <w:rsid w:val="00036860"/>
    <w:rsid w:val="00036A46"/>
    <w:rsid w:val="00037B53"/>
    <w:rsid w:val="0004040C"/>
    <w:rsid w:val="00040C74"/>
    <w:rsid w:val="00041B5F"/>
    <w:rsid w:val="00042242"/>
    <w:rsid w:val="0004294A"/>
    <w:rsid w:val="000433E0"/>
    <w:rsid w:val="0004394C"/>
    <w:rsid w:val="00043F4A"/>
    <w:rsid w:val="000440E1"/>
    <w:rsid w:val="000445B1"/>
    <w:rsid w:val="000446A6"/>
    <w:rsid w:val="00044BB9"/>
    <w:rsid w:val="000452FB"/>
    <w:rsid w:val="00045858"/>
    <w:rsid w:val="00045AC3"/>
    <w:rsid w:val="000460C0"/>
    <w:rsid w:val="00046A79"/>
    <w:rsid w:val="00047333"/>
    <w:rsid w:val="000502C9"/>
    <w:rsid w:val="00050E90"/>
    <w:rsid w:val="000522B7"/>
    <w:rsid w:val="0005234E"/>
    <w:rsid w:val="00053035"/>
    <w:rsid w:val="00053B89"/>
    <w:rsid w:val="000545ED"/>
    <w:rsid w:val="00054990"/>
    <w:rsid w:val="00054A17"/>
    <w:rsid w:val="00054CAE"/>
    <w:rsid w:val="000562C3"/>
    <w:rsid w:val="00056A54"/>
    <w:rsid w:val="00056E5F"/>
    <w:rsid w:val="0006126E"/>
    <w:rsid w:val="00061792"/>
    <w:rsid w:val="00062BE7"/>
    <w:rsid w:val="000648CA"/>
    <w:rsid w:val="00064C2F"/>
    <w:rsid w:val="00065322"/>
    <w:rsid w:val="000656A0"/>
    <w:rsid w:val="00066564"/>
    <w:rsid w:val="000668A0"/>
    <w:rsid w:val="00066BDB"/>
    <w:rsid w:val="00067592"/>
    <w:rsid w:val="00067AA2"/>
    <w:rsid w:val="0007011A"/>
    <w:rsid w:val="000713AD"/>
    <w:rsid w:val="00071401"/>
    <w:rsid w:val="00071E17"/>
    <w:rsid w:val="0007240F"/>
    <w:rsid w:val="00073290"/>
    <w:rsid w:val="000748F6"/>
    <w:rsid w:val="00075351"/>
    <w:rsid w:val="00075904"/>
    <w:rsid w:val="000762DC"/>
    <w:rsid w:val="00076D4F"/>
    <w:rsid w:val="00081B9B"/>
    <w:rsid w:val="000821D7"/>
    <w:rsid w:val="0008394A"/>
    <w:rsid w:val="00084476"/>
    <w:rsid w:val="0008463C"/>
    <w:rsid w:val="000859BE"/>
    <w:rsid w:val="00086C50"/>
    <w:rsid w:val="000875B9"/>
    <w:rsid w:val="0008781A"/>
    <w:rsid w:val="00087F6A"/>
    <w:rsid w:val="0009256B"/>
    <w:rsid w:val="000933DC"/>
    <w:rsid w:val="00093857"/>
    <w:rsid w:val="00094AAF"/>
    <w:rsid w:val="000957AB"/>
    <w:rsid w:val="00095974"/>
    <w:rsid w:val="00095BB4"/>
    <w:rsid w:val="000960B5"/>
    <w:rsid w:val="00096B0F"/>
    <w:rsid w:val="00096E4B"/>
    <w:rsid w:val="000A0AC0"/>
    <w:rsid w:val="000A2119"/>
    <w:rsid w:val="000A3F70"/>
    <w:rsid w:val="000A56AE"/>
    <w:rsid w:val="000A5D6E"/>
    <w:rsid w:val="000A6456"/>
    <w:rsid w:val="000A6772"/>
    <w:rsid w:val="000A7B05"/>
    <w:rsid w:val="000A7C4C"/>
    <w:rsid w:val="000B0751"/>
    <w:rsid w:val="000B090E"/>
    <w:rsid w:val="000B10F6"/>
    <w:rsid w:val="000B1D58"/>
    <w:rsid w:val="000B2051"/>
    <w:rsid w:val="000B3057"/>
    <w:rsid w:val="000B314C"/>
    <w:rsid w:val="000B32F0"/>
    <w:rsid w:val="000B5329"/>
    <w:rsid w:val="000B5727"/>
    <w:rsid w:val="000B582F"/>
    <w:rsid w:val="000B586F"/>
    <w:rsid w:val="000B597F"/>
    <w:rsid w:val="000B5D85"/>
    <w:rsid w:val="000B616C"/>
    <w:rsid w:val="000B753C"/>
    <w:rsid w:val="000B7E92"/>
    <w:rsid w:val="000C098A"/>
    <w:rsid w:val="000C09BE"/>
    <w:rsid w:val="000C18E4"/>
    <w:rsid w:val="000C1946"/>
    <w:rsid w:val="000C28AA"/>
    <w:rsid w:val="000C2901"/>
    <w:rsid w:val="000C2CDF"/>
    <w:rsid w:val="000C3CE5"/>
    <w:rsid w:val="000C41C8"/>
    <w:rsid w:val="000C46FC"/>
    <w:rsid w:val="000C52AD"/>
    <w:rsid w:val="000C56FF"/>
    <w:rsid w:val="000C5F9C"/>
    <w:rsid w:val="000C6852"/>
    <w:rsid w:val="000C75C6"/>
    <w:rsid w:val="000C75F7"/>
    <w:rsid w:val="000C77F5"/>
    <w:rsid w:val="000C7913"/>
    <w:rsid w:val="000D0856"/>
    <w:rsid w:val="000D0BF5"/>
    <w:rsid w:val="000D0FB3"/>
    <w:rsid w:val="000D12F1"/>
    <w:rsid w:val="000D1949"/>
    <w:rsid w:val="000D2D54"/>
    <w:rsid w:val="000D375C"/>
    <w:rsid w:val="000D3A65"/>
    <w:rsid w:val="000D3B23"/>
    <w:rsid w:val="000D3D51"/>
    <w:rsid w:val="000D54BE"/>
    <w:rsid w:val="000E0049"/>
    <w:rsid w:val="000E0DE4"/>
    <w:rsid w:val="000E1CD1"/>
    <w:rsid w:val="000E1E59"/>
    <w:rsid w:val="000E611F"/>
    <w:rsid w:val="000E623F"/>
    <w:rsid w:val="000E6292"/>
    <w:rsid w:val="000F21AD"/>
    <w:rsid w:val="000F28FB"/>
    <w:rsid w:val="000F3071"/>
    <w:rsid w:val="000F3478"/>
    <w:rsid w:val="000F3628"/>
    <w:rsid w:val="000F3B86"/>
    <w:rsid w:val="000F3E0C"/>
    <w:rsid w:val="000F4557"/>
    <w:rsid w:val="000F552E"/>
    <w:rsid w:val="000F5668"/>
    <w:rsid w:val="000F56AC"/>
    <w:rsid w:val="000F5AA5"/>
    <w:rsid w:val="000F5CBB"/>
    <w:rsid w:val="000F640B"/>
    <w:rsid w:val="000F7166"/>
    <w:rsid w:val="000F717C"/>
    <w:rsid w:val="000F7F9C"/>
    <w:rsid w:val="001000EB"/>
    <w:rsid w:val="00100A67"/>
    <w:rsid w:val="00101698"/>
    <w:rsid w:val="00101E90"/>
    <w:rsid w:val="00101EAD"/>
    <w:rsid w:val="00102199"/>
    <w:rsid w:val="00102286"/>
    <w:rsid w:val="001025BE"/>
    <w:rsid w:val="00103436"/>
    <w:rsid w:val="001049C4"/>
    <w:rsid w:val="00105481"/>
    <w:rsid w:val="00106293"/>
    <w:rsid w:val="00107804"/>
    <w:rsid w:val="001100EA"/>
    <w:rsid w:val="00111579"/>
    <w:rsid w:val="00112174"/>
    <w:rsid w:val="001129F9"/>
    <w:rsid w:val="001134F6"/>
    <w:rsid w:val="00114204"/>
    <w:rsid w:val="001145D3"/>
    <w:rsid w:val="00114E74"/>
    <w:rsid w:val="0011505A"/>
    <w:rsid w:val="0011528A"/>
    <w:rsid w:val="0011620B"/>
    <w:rsid w:val="001165EC"/>
    <w:rsid w:val="00116862"/>
    <w:rsid w:val="00120C1E"/>
    <w:rsid w:val="00121233"/>
    <w:rsid w:val="001213DA"/>
    <w:rsid w:val="00121816"/>
    <w:rsid w:val="00121D1E"/>
    <w:rsid w:val="0012232C"/>
    <w:rsid w:val="00122371"/>
    <w:rsid w:val="00122598"/>
    <w:rsid w:val="0012352C"/>
    <w:rsid w:val="001236FA"/>
    <w:rsid w:val="00123C99"/>
    <w:rsid w:val="00124A44"/>
    <w:rsid w:val="00125144"/>
    <w:rsid w:val="001259B5"/>
    <w:rsid w:val="00125AF2"/>
    <w:rsid w:val="00126482"/>
    <w:rsid w:val="00127018"/>
    <w:rsid w:val="0012725E"/>
    <w:rsid w:val="00127994"/>
    <w:rsid w:val="00127CCC"/>
    <w:rsid w:val="00130252"/>
    <w:rsid w:val="001305A3"/>
    <w:rsid w:val="00130A6F"/>
    <w:rsid w:val="00131C76"/>
    <w:rsid w:val="00132EE9"/>
    <w:rsid w:val="00132F08"/>
    <w:rsid w:val="00132F28"/>
    <w:rsid w:val="0013327A"/>
    <w:rsid w:val="001339D3"/>
    <w:rsid w:val="001360BA"/>
    <w:rsid w:val="00136386"/>
    <w:rsid w:val="00136560"/>
    <w:rsid w:val="00136C3C"/>
    <w:rsid w:val="0014059C"/>
    <w:rsid w:val="00140658"/>
    <w:rsid w:val="00141061"/>
    <w:rsid w:val="001413F0"/>
    <w:rsid w:val="0014149A"/>
    <w:rsid w:val="0014179E"/>
    <w:rsid w:val="001417BD"/>
    <w:rsid w:val="001425A9"/>
    <w:rsid w:val="00143558"/>
    <w:rsid w:val="00144EEE"/>
    <w:rsid w:val="00144F76"/>
    <w:rsid w:val="00145708"/>
    <w:rsid w:val="00145868"/>
    <w:rsid w:val="00145947"/>
    <w:rsid w:val="0014765D"/>
    <w:rsid w:val="0014777A"/>
    <w:rsid w:val="00147B1C"/>
    <w:rsid w:val="001505C1"/>
    <w:rsid w:val="001510D0"/>
    <w:rsid w:val="0015180F"/>
    <w:rsid w:val="00151ECD"/>
    <w:rsid w:val="001521FB"/>
    <w:rsid w:val="001524DB"/>
    <w:rsid w:val="001526B9"/>
    <w:rsid w:val="00152FAD"/>
    <w:rsid w:val="00153155"/>
    <w:rsid w:val="001537C0"/>
    <w:rsid w:val="00153831"/>
    <w:rsid w:val="00153959"/>
    <w:rsid w:val="001539CE"/>
    <w:rsid w:val="00153EBC"/>
    <w:rsid w:val="001541A5"/>
    <w:rsid w:val="0015438E"/>
    <w:rsid w:val="001543D6"/>
    <w:rsid w:val="001547FB"/>
    <w:rsid w:val="00154976"/>
    <w:rsid w:val="00154AE7"/>
    <w:rsid w:val="001552D1"/>
    <w:rsid w:val="00155530"/>
    <w:rsid w:val="0015564C"/>
    <w:rsid w:val="00155B7F"/>
    <w:rsid w:val="00156A1C"/>
    <w:rsid w:val="00156D5B"/>
    <w:rsid w:val="00157687"/>
    <w:rsid w:val="00160403"/>
    <w:rsid w:val="0016089B"/>
    <w:rsid w:val="00162135"/>
    <w:rsid w:val="001628E8"/>
    <w:rsid w:val="00163ADC"/>
    <w:rsid w:val="00164292"/>
    <w:rsid w:val="00164C95"/>
    <w:rsid w:val="00165143"/>
    <w:rsid w:val="001651CF"/>
    <w:rsid w:val="001658DB"/>
    <w:rsid w:val="00166750"/>
    <w:rsid w:val="001703AC"/>
    <w:rsid w:val="001711BE"/>
    <w:rsid w:val="00172AF7"/>
    <w:rsid w:val="001735EF"/>
    <w:rsid w:val="0017587D"/>
    <w:rsid w:val="001761FE"/>
    <w:rsid w:val="0017667E"/>
    <w:rsid w:val="00176C12"/>
    <w:rsid w:val="00176D11"/>
    <w:rsid w:val="00177348"/>
    <w:rsid w:val="00177C05"/>
    <w:rsid w:val="001808FF"/>
    <w:rsid w:val="00180928"/>
    <w:rsid w:val="00180D54"/>
    <w:rsid w:val="00181576"/>
    <w:rsid w:val="00181653"/>
    <w:rsid w:val="00181B78"/>
    <w:rsid w:val="00183237"/>
    <w:rsid w:val="00183316"/>
    <w:rsid w:val="001833C4"/>
    <w:rsid w:val="00183C2C"/>
    <w:rsid w:val="001849A8"/>
    <w:rsid w:val="00184AD2"/>
    <w:rsid w:val="00184CE4"/>
    <w:rsid w:val="00186592"/>
    <w:rsid w:val="0018671F"/>
    <w:rsid w:val="00187D17"/>
    <w:rsid w:val="00191711"/>
    <w:rsid w:val="00191E30"/>
    <w:rsid w:val="00191E82"/>
    <w:rsid w:val="00191FBB"/>
    <w:rsid w:val="00192084"/>
    <w:rsid w:val="00193A82"/>
    <w:rsid w:val="0019430E"/>
    <w:rsid w:val="00194C7F"/>
    <w:rsid w:val="00195742"/>
    <w:rsid w:val="001968D9"/>
    <w:rsid w:val="00197103"/>
    <w:rsid w:val="00197182"/>
    <w:rsid w:val="00197248"/>
    <w:rsid w:val="001A0953"/>
    <w:rsid w:val="001A1E2A"/>
    <w:rsid w:val="001A1F18"/>
    <w:rsid w:val="001A272D"/>
    <w:rsid w:val="001A33AE"/>
    <w:rsid w:val="001A3A16"/>
    <w:rsid w:val="001A49F7"/>
    <w:rsid w:val="001A4CE9"/>
    <w:rsid w:val="001A684F"/>
    <w:rsid w:val="001A703A"/>
    <w:rsid w:val="001A783A"/>
    <w:rsid w:val="001B21DE"/>
    <w:rsid w:val="001B2768"/>
    <w:rsid w:val="001B38B4"/>
    <w:rsid w:val="001B3C4F"/>
    <w:rsid w:val="001B4370"/>
    <w:rsid w:val="001B43C6"/>
    <w:rsid w:val="001B5135"/>
    <w:rsid w:val="001B618D"/>
    <w:rsid w:val="001B6314"/>
    <w:rsid w:val="001B770A"/>
    <w:rsid w:val="001C02A2"/>
    <w:rsid w:val="001C0EB3"/>
    <w:rsid w:val="001C1361"/>
    <w:rsid w:val="001C1ADF"/>
    <w:rsid w:val="001C28A8"/>
    <w:rsid w:val="001C34D4"/>
    <w:rsid w:val="001C414F"/>
    <w:rsid w:val="001C41CC"/>
    <w:rsid w:val="001C473F"/>
    <w:rsid w:val="001C4A2F"/>
    <w:rsid w:val="001C4EDD"/>
    <w:rsid w:val="001C52F9"/>
    <w:rsid w:val="001C58B1"/>
    <w:rsid w:val="001C6639"/>
    <w:rsid w:val="001C6921"/>
    <w:rsid w:val="001C6B57"/>
    <w:rsid w:val="001C6F22"/>
    <w:rsid w:val="001C7154"/>
    <w:rsid w:val="001C7AE6"/>
    <w:rsid w:val="001C7DAF"/>
    <w:rsid w:val="001C7F2A"/>
    <w:rsid w:val="001D129B"/>
    <w:rsid w:val="001D1568"/>
    <w:rsid w:val="001D19A4"/>
    <w:rsid w:val="001D1A4F"/>
    <w:rsid w:val="001D1BB5"/>
    <w:rsid w:val="001D1FBC"/>
    <w:rsid w:val="001D25FA"/>
    <w:rsid w:val="001D2B22"/>
    <w:rsid w:val="001D2B39"/>
    <w:rsid w:val="001D2E01"/>
    <w:rsid w:val="001D3298"/>
    <w:rsid w:val="001D41C4"/>
    <w:rsid w:val="001D4B2F"/>
    <w:rsid w:val="001D4B5D"/>
    <w:rsid w:val="001D4C52"/>
    <w:rsid w:val="001D5181"/>
    <w:rsid w:val="001D52AB"/>
    <w:rsid w:val="001D6600"/>
    <w:rsid w:val="001D6B6F"/>
    <w:rsid w:val="001D6EBC"/>
    <w:rsid w:val="001D7AD6"/>
    <w:rsid w:val="001D7F09"/>
    <w:rsid w:val="001E007C"/>
    <w:rsid w:val="001E04FF"/>
    <w:rsid w:val="001E12A7"/>
    <w:rsid w:val="001E16D5"/>
    <w:rsid w:val="001E19F1"/>
    <w:rsid w:val="001E1A8C"/>
    <w:rsid w:val="001E2803"/>
    <w:rsid w:val="001E2B7E"/>
    <w:rsid w:val="001E2DC5"/>
    <w:rsid w:val="001E2F4C"/>
    <w:rsid w:val="001E32E7"/>
    <w:rsid w:val="001E3834"/>
    <w:rsid w:val="001E3BB1"/>
    <w:rsid w:val="001E3F9A"/>
    <w:rsid w:val="001E4429"/>
    <w:rsid w:val="001E470F"/>
    <w:rsid w:val="001E4C78"/>
    <w:rsid w:val="001E5650"/>
    <w:rsid w:val="001E5D5C"/>
    <w:rsid w:val="001E7CF3"/>
    <w:rsid w:val="001F049A"/>
    <w:rsid w:val="001F071C"/>
    <w:rsid w:val="001F0B23"/>
    <w:rsid w:val="001F0CD5"/>
    <w:rsid w:val="001F0D8F"/>
    <w:rsid w:val="001F2885"/>
    <w:rsid w:val="001F3772"/>
    <w:rsid w:val="001F3AD6"/>
    <w:rsid w:val="001F47A2"/>
    <w:rsid w:val="001F4BAB"/>
    <w:rsid w:val="001F4CE2"/>
    <w:rsid w:val="001F4D91"/>
    <w:rsid w:val="001F6534"/>
    <w:rsid w:val="001F747B"/>
    <w:rsid w:val="00200989"/>
    <w:rsid w:val="00200E08"/>
    <w:rsid w:val="0020110D"/>
    <w:rsid w:val="00201433"/>
    <w:rsid w:val="00202573"/>
    <w:rsid w:val="0020391A"/>
    <w:rsid w:val="00204477"/>
    <w:rsid w:val="00204E8B"/>
    <w:rsid w:val="0020504F"/>
    <w:rsid w:val="0020532E"/>
    <w:rsid w:val="00206749"/>
    <w:rsid w:val="002069B6"/>
    <w:rsid w:val="00210512"/>
    <w:rsid w:val="00210AA3"/>
    <w:rsid w:val="00210F12"/>
    <w:rsid w:val="00211AD7"/>
    <w:rsid w:val="0021363D"/>
    <w:rsid w:val="002137EE"/>
    <w:rsid w:val="00213A72"/>
    <w:rsid w:val="00214BD2"/>
    <w:rsid w:val="00215BE6"/>
    <w:rsid w:val="00215D61"/>
    <w:rsid w:val="00216023"/>
    <w:rsid w:val="00217206"/>
    <w:rsid w:val="00217406"/>
    <w:rsid w:val="0021741E"/>
    <w:rsid w:val="00217764"/>
    <w:rsid w:val="00217BDD"/>
    <w:rsid w:val="0022196A"/>
    <w:rsid w:val="00222172"/>
    <w:rsid w:val="00222314"/>
    <w:rsid w:val="00222419"/>
    <w:rsid w:val="00222733"/>
    <w:rsid w:val="00222E47"/>
    <w:rsid w:val="00222FCD"/>
    <w:rsid w:val="00223A02"/>
    <w:rsid w:val="002248BB"/>
    <w:rsid w:val="0022566B"/>
    <w:rsid w:val="00226A76"/>
    <w:rsid w:val="002279BB"/>
    <w:rsid w:val="00227B7B"/>
    <w:rsid w:val="00227D0D"/>
    <w:rsid w:val="0023042A"/>
    <w:rsid w:val="00230667"/>
    <w:rsid w:val="002320B8"/>
    <w:rsid w:val="00233254"/>
    <w:rsid w:val="0023434F"/>
    <w:rsid w:val="00235080"/>
    <w:rsid w:val="002351CD"/>
    <w:rsid w:val="00236324"/>
    <w:rsid w:val="0023669E"/>
    <w:rsid w:val="0023718A"/>
    <w:rsid w:val="00237D5C"/>
    <w:rsid w:val="002405D3"/>
    <w:rsid w:val="00240836"/>
    <w:rsid w:val="00240C36"/>
    <w:rsid w:val="002413CD"/>
    <w:rsid w:val="00241CB6"/>
    <w:rsid w:val="00241CEF"/>
    <w:rsid w:val="00242777"/>
    <w:rsid w:val="00243518"/>
    <w:rsid w:val="00244AE1"/>
    <w:rsid w:val="002459FE"/>
    <w:rsid w:val="00246052"/>
    <w:rsid w:val="002462D2"/>
    <w:rsid w:val="002468F8"/>
    <w:rsid w:val="00246D55"/>
    <w:rsid w:val="00247174"/>
    <w:rsid w:val="002475CB"/>
    <w:rsid w:val="00247708"/>
    <w:rsid w:val="00250BE0"/>
    <w:rsid w:val="00250FCA"/>
    <w:rsid w:val="00251574"/>
    <w:rsid w:val="002528D4"/>
    <w:rsid w:val="002551DE"/>
    <w:rsid w:val="00255279"/>
    <w:rsid w:val="0025583F"/>
    <w:rsid w:val="00256ACA"/>
    <w:rsid w:val="00257166"/>
    <w:rsid w:val="00257359"/>
    <w:rsid w:val="00257363"/>
    <w:rsid w:val="00257D5B"/>
    <w:rsid w:val="0026213A"/>
    <w:rsid w:val="00262275"/>
    <w:rsid w:val="002623C0"/>
    <w:rsid w:val="002625E5"/>
    <w:rsid w:val="00262833"/>
    <w:rsid w:val="00262E4A"/>
    <w:rsid w:val="0026352F"/>
    <w:rsid w:val="002638BB"/>
    <w:rsid w:val="002639D6"/>
    <w:rsid w:val="00266415"/>
    <w:rsid w:val="00266B4E"/>
    <w:rsid w:val="002671D6"/>
    <w:rsid w:val="002671FF"/>
    <w:rsid w:val="00267656"/>
    <w:rsid w:val="00270A4C"/>
    <w:rsid w:val="00270B63"/>
    <w:rsid w:val="00270D62"/>
    <w:rsid w:val="00270D6B"/>
    <w:rsid w:val="00271951"/>
    <w:rsid w:val="00271D8B"/>
    <w:rsid w:val="00271EC6"/>
    <w:rsid w:val="00272E4B"/>
    <w:rsid w:val="00273719"/>
    <w:rsid w:val="002739B4"/>
    <w:rsid w:val="002744A8"/>
    <w:rsid w:val="002750A9"/>
    <w:rsid w:val="00275765"/>
    <w:rsid w:val="00275947"/>
    <w:rsid w:val="00276A2C"/>
    <w:rsid w:val="00277660"/>
    <w:rsid w:val="00277922"/>
    <w:rsid w:val="00277B84"/>
    <w:rsid w:val="00280817"/>
    <w:rsid w:val="002819D2"/>
    <w:rsid w:val="0028353F"/>
    <w:rsid w:val="002861B8"/>
    <w:rsid w:val="002871F9"/>
    <w:rsid w:val="00287501"/>
    <w:rsid w:val="00287EC9"/>
    <w:rsid w:val="002904AF"/>
    <w:rsid w:val="00290779"/>
    <w:rsid w:val="002909C5"/>
    <w:rsid w:val="00293209"/>
    <w:rsid w:val="002932A4"/>
    <w:rsid w:val="0029395E"/>
    <w:rsid w:val="00293F30"/>
    <w:rsid w:val="00294AD7"/>
    <w:rsid w:val="00295F79"/>
    <w:rsid w:val="00296029"/>
    <w:rsid w:val="00296830"/>
    <w:rsid w:val="002A04BB"/>
    <w:rsid w:val="002A1AFD"/>
    <w:rsid w:val="002A2484"/>
    <w:rsid w:val="002A279F"/>
    <w:rsid w:val="002A2A29"/>
    <w:rsid w:val="002A32D8"/>
    <w:rsid w:val="002A35E3"/>
    <w:rsid w:val="002A45F6"/>
    <w:rsid w:val="002A4F08"/>
    <w:rsid w:val="002A7371"/>
    <w:rsid w:val="002A74E3"/>
    <w:rsid w:val="002A7909"/>
    <w:rsid w:val="002B014F"/>
    <w:rsid w:val="002B09B3"/>
    <w:rsid w:val="002B2607"/>
    <w:rsid w:val="002B2CA9"/>
    <w:rsid w:val="002B31B5"/>
    <w:rsid w:val="002B323A"/>
    <w:rsid w:val="002B3426"/>
    <w:rsid w:val="002B3FC3"/>
    <w:rsid w:val="002B53EF"/>
    <w:rsid w:val="002B5A63"/>
    <w:rsid w:val="002B6C5E"/>
    <w:rsid w:val="002B6CC7"/>
    <w:rsid w:val="002B786B"/>
    <w:rsid w:val="002C0187"/>
    <w:rsid w:val="002C1BE5"/>
    <w:rsid w:val="002C1CEF"/>
    <w:rsid w:val="002C2D76"/>
    <w:rsid w:val="002C3A1D"/>
    <w:rsid w:val="002C3A69"/>
    <w:rsid w:val="002C3D4F"/>
    <w:rsid w:val="002C4637"/>
    <w:rsid w:val="002C4D83"/>
    <w:rsid w:val="002C58E2"/>
    <w:rsid w:val="002C59E4"/>
    <w:rsid w:val="002C5A19"/>
    <w:rsid w:val="002C5EC7"/>
    <w:rsid w:val="002C6570"/>
    <w:rsid w:val="002C66EC"/>
    <w:rsid w:val="002C6961"/>
    <w:rsid w:val="002C70EF"/>
    <w:rsid w:val="002C7329"/>
    <w:rsid w:val="002C76EC"/>
    <w:rsid w:val="002C78F8"/>
    <w:rsid w:val="002C7AB4"/>
    <w:rsid w:val="002C7D42"/>
    <w:rsid w:val="002D1106"/>
    <w:rsid w:val="002D1B95"/>
    <w:rsid w:val="002D2628"/>
    <w:rsid w:val="002D3055"/>
    <w:rsid w:val="002D4666"/>
    <w:rsid w:val="002D4BFA"/>
    <w:rsid w:val="002D5000"/>
    <w:rsid w:val="002D5545"/>
    <w:rsid w:val="002D67FA"/>
    <w:rsid w:val="002D683F"/>
    <w:rsid w:val="002D6BE4"/>
    <w:rsid w:val="002D7ABB"/>
    <w:rsid w:val="002D7FE1"/>
    <w:rsid w:val="002E0A6E"/>
    <w:rsid w:val="002E23E9"/>
    <w:rsid w:val="002E2C42"/>
    <w:rsid w:val="002E34F8"/>
    <w:rsid w:val="002E3CDE"/>
    <w:rsid w:val="002E3FC6"/>
    <w:rsid w:val="002E415D"/>
    <w:rsid w:val="002E4166"/>
    <w:rsid w:val="002E442F"/>
    <w:rsid w:val="002E4563"/>
    <w:rsid w:val="002E4D08"/>
    <w:rsid w:val="002E6427"/>
    <w:rsid w:val="002F0062"/>
    <w:rsid w:val="002F00DA"/>
    <w:rsid w:val="002F00F2"/>
    <w:rsid w:val="002F0882"/>
    <w:rsid w:val="002F1975"/>
    <w:rsid w:val="002F2CD4"/>
    <w:rsid w:val="002F2E0A"/>
    <w:rsid w:val="002F3ACE"/>
    <w:rsid w:val="002F4384"/>
    <w:rsid w:val="002F495F"/>
    <w:rsid w:val="002F5368"/>
    <w:rsid w:val="002F56CF"/>
    <w:rsid w:val="002F604E"/>
    <w:rsid w:val="002F7940"/>
    <w:rsid w:val="002F7EA2"/>
    <w:rsid w:val="00300453"/>
    <w:rsid w:val="003005EF"/>
    <w:rsid w:val="003010C6"/>
    <w:rsid w:val="00302E79"/>
    <w:rsid w:val="00302FB4"/>
    <w:rsid w:val="00303419"/>
    <w:rsid w:val="00304331"/>
    <w:rsid w:val="00304813"/>
    <w:rsid w:val="0030517F"/>
    <w:rsid w:val="003054F5"/>
    <w:rsid w:val="00305877"/>
    <w:rsid w:val="0030627F"/>
    <w:rsid w:val="0031018B"/>
    <w:rsid w:val="00310218"/>
    <w:rsid w:val="00310B2D"/>
    <w:rsid w:val="00310D23"/>
    <w:rsid w:val="00311372"/>
    <w:rsid w:val="0031197E"/>
    <w:rsid w:val="0031281E"/>
    <w:rsid w:val="00312B55"/>
    <w:rsid w:val="00312BB3"/>
    <w:rsid w:val="00313400"/>
    <w:rsid w:val="0031340C"/>
    <w:rsid w:val="00314262"/>
    <w:rsid w:val="003145D9"/>
    <w:rsid w:val="003160CE"/>
    <w:rsid w:val="00316E58"/>
    <w:rsid w:val="00317150"/>
    <w:rsid w:val="003177F1"/>
    <w:rsid w:val="003178AF"/>
    <w:rsid w:val="00320F5F"/>
    <w:rsid w:val="00321355"/>
    <w:rsid w:val="00321F3E"/>
    <w:rsid w:val="00322528"/>
    <w:rsid w:val="003228C0"/>
    <w:rsid w:val="00322BD2"/>
    <w:rsid w:val="003232E5"/>
    <w:rsid w:val="003232F6"/>
    <w:rsid w:val="00323826"/>
    <w:rsid w:val="00323834"/>
    <w:rsid w:val="00323DF2"/>
    <w:rsid w:val="00324684"/>
    <w:rsid w:val="00325D2B"/>
    <w:rsid w:val="003268F9"/>
    <w:rsid w:val="003272D5"/>
    <w:rsid w:val="00327802"/>
    <w:rsid w:val="00330B57"/>
    <w:rsid w:val="003321CF"/>
    <w:rsid w:val="003324F5"/>
    <w:rsid w:val="003326E2"/>
    <w:rsid w:val="0033342E"/>
    <w:rsid w:val="00333BC7"/>
    <w:rsid w:val="0033417C"/>
    <w:rsid w:val="003346FB"/>
    <w:rsid w:val="00334A7E"/>
    <w:rsid w:val="0033568F"/>
    <w:rsid w:val="003358CE"/>
    <w:rsid w:val="00336669"/>
    <w:rsid w:val="003370E2"/>
    <w:rsid w:val="003379A4"/>
    <w:rsid w:val="00337F70"/>
    <w:rsid w:val="00340077"/>
    <w:rsid w:val="00340C6D"/>
    <w:rsid w:val="00341366"/>
    <w:rsid w:val="003455E2"/>
    <w:rsid w:val="00346226"/>
    <w:rsid w:val="003463FC"/>
    <w:rsid w:val="00346770"/>
    <w:rsid w:val="00346FAF"/>
    <w:rsid w:val="00351817"/>
    <w:rsid w:val="00351D43"/>
    <w:rsid w:val="003531E1"/>
    <w:rsid w:val="003550CB"/>
    <w:rsid w:val="003555C0"/>
    <w:rsid w:val="003565F0"/>
    <w:rsid w:val="0036015B"/>
    <w:rsid w:val="0036093C"/>
    <w:rsid w:val="00360E06"/>
    <w:rsid w:val="00361838"/>
    <w:rsid w:val="00362989"/>
    <w:rsid w:val="00362B12"/>
    <w:rsid w:val="00362CD5"/>
    <w:rsid w:val="00363B61"/>
    <w:rsid w:val="00363CC9"/>
    <w:rsid w:val="00363F10"/>
    <w:rsid w:val="00364941"/>
    <w:rsid w:val="0036559D"/>
    <w:rsid w:val="0036572D"/>
    <w:rsid w:val="003658C7"/>
    <w:rsid w:val="00365DD1"/>
    <w:rsid w:val="00366813"/>
    <w:rsid w:val="00371548"/>
    <w:rsid w:val="00371554"/>
    <w:rsid w:val="00371BAD"/>
    <w:rsid w:val="00372152"/>
    <w:rsid w:val="00372ABF"/>
    <w:rsid w:val="003758A8"/>
    <w:rsid w:val="0037660E"/>
    <w:rsid w:val="00376F2B"/>
    <w:rsid w:val="003772E2"/>
    <w:rsid w:val="0037732B"/>
    <w:rsid w:val="003773B8"/>
    <w:rsid w:val="003802A3"/>
    <w:rsid w:val="00380B83"/>
    <w:rsid w:val="003844AE"/>
    <w:rsid w:val="00384E4B"/>
    <w:rsid w:val="003858AD"/>
    <w:rsid w:val="00387157"/>
    <w:rsid w:val="00387160"/>
    <w:rsid w:val="003908B5"/>
    <w:rsid w:val="00390CA2"/>
    <w:rsid w:val="00390FAD"/>
    <w:rsid w:val="00391925"/>
    <w:rsid w:val="0039242D"/>
    <w:rsid w:val="003927B7"/>
    <w:rsid w:val="00392F66"/>
    <w:rsid w:val="00393069"/>
    <w:rsid w:val="0039343C"/>
    <w:rsid w:val="00393C49"/>
    <w:rsid w:val="00393CE0"/>
    <w:rsid w:val="003941F0"/>
    <w:rsid w:val="0039434B"/>
    <w:rsid w:val="003948AA"/>
    <w:rsid w:val="00394ECA"/>
    <w:rsid w:val="00394F15"/>
    <w:rsid w:val="00395248"/>
    <w:rsid w:val="0039597D"/>
    <w:rsid w:val="00396261"/>
    <w:rsid w:val="00397E54"/>
    <w:rsid w:val="003A0134"/>
    <w:rsid w:val="003A05B6"/>
    <w:rsid w:val="003A07A5"/>
    <w:rsid w:val="003A0A95"/>
    <w:rsid w:val="003A15A6"/>
    <w:rsid w:val="003A222E"/>
    <w:rsid w:val="003A2C7D"/>
    <w:rsid w:val="003A3C51"/>
    <w:rsid w:val="003A4FFE"/>
    <w:rsid w:val="003A505D"/>
    <w:rsid w:val="003A5387"/>
    <w:rsid w:val="003A56B2"/>
    <w:rsid w:val="003A65AF"/>
    <w:rsid w:val="003B0744"/>
    <w:rsid w:val="003B0923"/>
    <w:rsid w:val="003B1CB5"/>
    <w:rsid w:val="003B2160"/>
    <w:rsid w:val="003B2A81"/>
    <w:rsid w:val="003B3319"/>
    <w:rsid w:val="003B4C5A"/>
    <w:rsid w:val="003B6425"/>
    <w:rsid w:val="003C0835"/>
    <w:rsid w:val="003C0EAE"/>
    <w:rsid w:val="003C1256"/>
    <w:rsid w:val="003C187E"/>
    <w:rsid w:val="003C1C74"/>
    <w:rsid w:val="003C2509"/>
    <w:rsid w:val="003C2BF2"/>
    <w:rsid w:val="003C2C0F"/>
    <w:rsid w:val="003C3FF7"/>
    <w:rsid w:val="003C4F0A"/>
    <w:rsid w:val="003C4F1E"/>
    <w:rsid w:val="003C562C"/>
    <w:rsid w:val="003C5871"/>
    <w:rsid w:val="003C5FE4"/>
    <w:rsid w:val="003C7542"/>
    <w:rsid w:val="003C7A96"/>
    <w:rsid w:val="003D0487"/>
    <w:rsid w:val="003D069C"/>
    <w:rsid w:val="003D238B"/>
    <w:rsid w:val="003D2554"/>
    <w:rsid w:val="003D2823"/>
    <w:rsid w:val="003D3F50"/>
    <w:rsid w:val="003D3F7B"/>
    <w:rsid w:val="003D413A"/>
    <w:rsid w:val="003D5376"/>
    <w:rsid w:val="003D6032"/>
    <w:rsid w:val="003D6FBB"/>
    <w:rsid w:val="003D72ED"/>
    <w:rsid w:val="003D7388"/>
    <w:rsid w:val="003D73E4"/>
    <w:rsid w:val="003D78CC"/>
    <w:rsid w:val="003D7C3B"/>
    <w:rsid w:val="003E0AF7"/>
    <w:rsid w:val="003E162B"/>
    <w:rsid w:val="003E19D2"/>
    <w:rsid w:val="003E19DF"/>
    <w:rsid w:val="003E1BB0"/>
    <w:rsid w:val="003E28F5"/>
    <w:rsid w:val="003E2B79"/>
    <w:rsid w:val="003E3DC9"/>
    <w:rsid w:val="003E4013"/>
    <w:rsid w:val="003E4477"/>
    <w:rsid w:val="003E4908"/>
    <w:rsid w:val="003E5033"/>
    <w:rsid w:val="003E50BD"/>
    <w:rsid w:val="003E546F"/>
    <w:rsid w:val="003E54AD"/>
    <w:rsid w:val="003E6246"/>
    <w:rsid w:val="003E62FA"/>
    <w:rsid w:val="003E6682"/>
    <w:rsid w:val="003E676A"/>
    <w:rsid w:val="003E799E"/>
    <w:rsid w:val="003F095E"/>
    <w:rsid w:val="003F0D1C"/>
    <w:rsid w:val="003F173F"/>
    <w:rsid w:val="003F2374"/>
    <w:rsid w:val="003F26F7"/>
    <w:rsid w:val="003F2F9E"/>
    <w:rsid w:val="003F32B8"/>
    <w:rsid w:val="003F4CCD"/>
    <w:rsid w:val="003F4F7E"/>
    <w:rsid w:val="003F5B0E"/>
    <w:rsid w:val="003F5C5A"/>
    <w:rsid w:val="003F5CB4"/>
    <w:rsid w:val="003F5F73"/>
    <w:rsid w:val="003F7405"/>
    <w:rsid w:val="003F7FF0"/>
    <w:rsid w:val="00400341"/>
    <w:rsid w:val="00401071"/>
    <w:rsid w:val="00401479"/>
    <w:rsid w:val="00401B44"/>
    <w:rsid w:val="00402392"/>
    <w:rsid w:val="004032E8"/>
    <w:rsid w:val="00404ADB"/>
    <w:rsid w:val="0040567E"/>
    <w:rsid w:val="00405BF4"/>
    <w:rsid w:val="00406741"/>
    <w:rsid w:val="00406A8F"/>
    <w:rsid w:val="00407478"/>
    <w:rsid w:val="00407E9A"/>
    <w:rsid w:val="00407F97"/>
    <w:rsid w:val="0041009B"/>
    <w:rsid w:val="00410917"/>
    <w:rsid w:val="004109D0"/>
    <w:rsid w:val="00411A57"/>
    <w:rsid w:val="00411EF3"/>
    <w:rsid w:val="00412A2E"/>
    <w:rsid w:val="004134B1"/>
    <w:rsid w:val="004136DB"/>
    <w:rsid w:val="004146A4"/>
    <w:rsid w:val="00414FB9"/>
    <w:rsid w:val="004150A5"/>
    <w:rsid w:val="004169DD"/>
    <w:rsid w:val="00416B94"/>
    <w:rsid w:val="00417358"/>
    <w:rsid w:val="00417459"/>
    <w:rsid w:val="004177F1"/>
    <w:rsid w:val="00417958"/>
    <w:rsid w:val="00420231"/>
    <w:rsid w:val="004202A3"/>
    <w:rsid w:val="0042043F"/>
    <w:rsid w:val="004204EE"/>
    <w:rsid w:val="00420A9D"/>
    <w:rsid w:val="00420AC0"/>
    <w:rsid w:val="00420E29"/>
    <w:rsid w:val="00420F59"/>
    <w:rsid w:val="00421546"/>
    <w:rsid w:val="00422672"/>
    <w:rsid w:val="00423695"/>
    <w:rsid w:val="00424030"/>
    <w:rsid w:val="004257AD"/>
    <w:rsid w:val="00425A63"/>
    <w:rsid w:val="00426038"/>
    <w:rsid w:val="004267F3"/>
    <w:rsid w:val="004272AB"/>
    <w:rsid w:val="00427CBE"/>
    <w:rsid w:val="00430764"/>
    <w:rsid w:val="0043076F"/>
    <w:rsid w:val="0043116B"/>
    <w:rsid w:val="0043167A"/>
    <w:rsid w:val="004317DC"/>
    <w:rsid w:val="00431CD4"/>
    <w:rsid w:val="00431F8C"/>
    <w:rsid w:val="00432025"/>
    <w:rsid w:val="00432599"/>
    <w:rsid w:val="00432BAE"/>
    <w:rsid w:val="00432F18"/>
    <w:rsid w:val="00433277"/>
    <w:rsid w:val="00433BBC"/>
    <w:rsid w:val="00434132"/>
    <w:rsid w:val="0043470D"/>
    <w:rsid w:val="004347C8"/>
    <w:rsid w:val="00435563"/>
    <w:rsid w:val="00435659"/>
    <w:rsid w:val="0043581E"/>
    <w:rsid w:val="0043590D"/>
    <w:rsid w:val="00435BE3"/>
    <w:rsid w:val="00436637"/>
    <w:rsid w:val="004366B9"/>
    <w:rsid w:val="00436AC2"/>
    <w:rsid w:val="00436DB6"/>
    <w:rsid w:val="004370EC"/>
    <w:rsid w:val="00437327"/>
    <w:rsid w:val="00437768"/>
    <w:rsid w:val="00437FCD"/>
    <w:rsid w:val="00440521"/>
    <w:rsid w:val="004411C3"/>
    <w:rsid w:val="00441593"/>
    <w:rsid w:val="00442744"/>
    <w:rsid w:val="00444A16"/>
    <w:rsid w:val="0044558A"/>
    <w:rsid w:val="004459BF"/>
    <w:rsid w:val="00446065"/>
    <w:rsid w:val="00446246"/>
    <w:rsid w:val="00446738"/>
    <w:rsid w:val="00447546"/>
    <w:rsid w:val="00447711"/>
    <w:rsid w:val="00447FCD"/>
    <w:rsid w:val="00450C0B"/>
    <w:rsid w:val="00451106"/>
    <w:rsid w:val="00451A77"/>
    <w:rsid w:val="00451BA4"/>
    <w:rsid w:val="00451D27"/>
    <w:rsid w:val="004524B4"/>
    <w:rsid w:val="00452904"/>
    <w:rsid w:val="00452B9F"/>
    <w:rsid w:val="00452F7B"/>
    <w:rsid w:val="00453058"/>
    <w:rsid w:val="004531EF"/>
    <w:rsid w:val="00453753"/>
    <w:rsid w:val="00454819"/>
    <w:rsid w:val="00454DA1"/>
    <w:rsid w:val="00455038"/>
    <w:rsid w:val="00455B94"/>
    <w:rsid w:val="00455F54"/>
    <w:rsid w:val="00456017"/>
    <w:rsid w:val="0046161D"/>
    <w:rsid w:val="00461D7B"/>
    <w:rsid w:val="004624C3"/>
    <w:rsid w:val="0046371A"/>
    <w:rsid w:val="004647C6"/>
    <w:rsid w:val="00464988"/>
    <w:rsid w:val="00464B85"/>
    <w:rsid w:val="004657CD"/>
    <w:rsid w:val="00466307"/>
    <w:rsid w:val="0046659A"/>
    <w:rsid w:val="0046768D"/>
    <w:rsid w:val="00470E71"/>
    <w:rsid w:val="00472F38"/>
    <w:rsid w:val="00473874"/>
    <w:rsid w:val="0047464A"/>
    <w:rsid w:val="004752D5"/>
    <w:rsid w:val="00476BAE"/>
    <w:rsid w:val="00480033"/>
    <w:rsid w:val="00480034"/>
    <w:rsid w:val="00480CEE"/>
    <w:rsid w:val="00480F3A"/>
    <w:rsid w:val="00481D85"/>
    <w:rsid w:val="004825E0"/>
    <w:rsid w:val="00482BC1"/>
    <w:rsid w:val="004830EA"/>
    <w:rsid w:val="00483409"/>
    <w:rsid w:val="004841DC"/>
    <w:rsid w:val="0048508D"/>
    <w:rsid w:val="00485222"/>
    <w:rsid w:val="00485B74"/>
    <w:rsid w:val="004862AA"/>
    <w:rsid w:val="004874A2"/>
    <w:rsid w:val="0048786D"/>
    <w:rsid w:val="004879FB"/>
    <w:rsid w:val="00487AAF"/>
    <w:rsid w:val="004903B9"/>
    <w:rsid w:val="0049052C"/>
    <w:rsid w:val="00490CB2"/>
    <w:rsid w:val="00490E9A"/>
    <w:rsid w:val="004921D9"/>
    <w:rsid w:val="00494364"/>
    <w:rsid w:val="00494743"/>
    <w:rsid w:val="004948C0"/>
    <w:rsid w:val="00494F00"/>
    <w:rsid w:val="0049507D"/>
    <w:rsid w:val="00495E90"/>
    <w:rsid w:val="00497554"/>
    <w:rsid w:val="004A03A8"/>
    <w:rsid w:val="004A08D7"/>
    <w:rsid w:val="004A0A6D"/>
    <w:rsid w:val="004A0BDA"/>
    <w:rsid w:val="004A0CFF"/>
    <w:rsid w:val="004A0D84"/>
    <w:rsid w:val="004A0FA2"/>
    <w:rsid w:val="004A1807"/>
    <w:rsid w:val="004A2F66"/>
    <w:rsid w:val="004A3ECE"/>
    <w:rsid w:val="004A5311"/>
    <w:rsid w:val="004A71A1"/>
    <w:rsid w:val="004B021D"/>
    <w:rsid w:val="004B047F"/>
    <w:rsid w:val="004B0617"/>
    <w:rsid w:val="004B0742"/>
    <w:rsid w:val="004B1CB0"/>
    <w:rsid w:val="004B29A1"/>
    <w:rsid w:val="004B4119"/>
    <w:rsid w:val="004B5B4A"/>
    <w:rsid w:val="004B60B2"/>
    <w:rsid w:val="004B67E5"/>
    <w:rsid w:val="004B682A"/>
    <w:rsid w:val="004B6EA9"/>
    <w:rsid w:val="004B7851"/>
    <w:rsid w:val="004C0104"/>
    <w:rsid w:val="004C0B7F"/>
    <w:rsid w:val="004C108A"/>
    <w:rsid w:val="004C113F"/>
    <w:rsid w:val="004C1224"/>
    <w:rsid w:val="004C197F"/>
    <w:rsid w:val="004C1E45"/>
    <w:rsid w:val="004C2862"/>
    <w:rsid w:val="004C2976"/>
    <w:rsid w:val="004C2A58"/>
    <w:rsid w:val="004C407F"/>
    <w:rsid w:val="004C44C9"/>
    <w:rsid w:val="004C4B60"/>
    <w:rsid w:val="004C53B4"/>
    <w:rsid w:val="004C543E"/>
    <w:rsid w:val="004C5CE9"/>
    <w:rsid w:val="004C6066"/>
    <w:rsid w:val="004C6F01"/>
    <w:rsid w:val="004C7054"/>
    <w:rsid w:val="004C7C7B"/>
    <w:rsid w:val="004C7D69"/>
    <w:rsid w:val="004D0357"/>
    <w:rsid w:val="004D17B0"/>
    <w:rsid w:val="004D287B"/>
    <w:rsid w:val="004D2976"/>
    <w:rsid w:val="004D2C94"/>
    <w:rsid w:val="004D33B0"/>
    <w:rsid w:val="004D33C9"/>
    <w:rsid w:val="004D5E7D"/>
    <w:rsid w:val="004D6A03"/>
    <w:rsid w:val="004D71C7"/>
    <w:rsid w:val="004E2723"/>
    <w:rsid w:val="004E3000"/>
    <w:rsid w:val="004E332D"/>
    <w:rsid w:val="004E4FFE"/>
    <w:rsid w:val="004E584B"/>
    <w:rsid w:val="004E597E"/>
    <w:rsid w:val="004E6DC8"/>
    <w:rsid w:val="004E6E9A"/>
    <w:rsid w:val="004E7012"/>
    <w:rsid w:val="004E7EAD"/>
    <w:rsid w:val="004F1743"/>
    <w:rsid w:val="004F1A87"/>
    <w:rsid w:val="004F214F"/>
    <w:rsid w:val="004F2E2A"/>
    <w:rsid w:val="004F2E75"/>
    <w:rsid w:val="004F3A2D"/>
    <w:rsid w:val="004F3CB8"/>
    <w:rsid w:val="004F4BC4"/>
    <w:rsid w:val="004F4C43"/>
    <w:rsid w:val="004F6710"/>
    <w:rsid w:val="004F710C"/>
    <w:rsid w:val="004F7627"/>
    <w:rsid w:val="004F797E"/>
    <w:rsid w:val="00500AF4"/>
    <w:rsid w:val="00500C5C"/>
    <w:rsid w:val="00501C03"/>
    <w:rsid w:val="00501C41"/>
    <w:rsid w:val="00502C9B"/>
    <w:rsid w:val="00504CCC"/>
    <w:rsid w:val="00504DB4"/>
    <w:rsid w:val="005052CB"/>
    <w:rsid w:val="005052D8"/>
    <w:rsid w:val="00505316"/>
    <w:rsid w:val="00505539"/>
    <w:rsid w:val="0050765E"/>
    <w:rsid w:val="00507CA3"/>
    <w:rsid w:val="00510787"/>
    <w:rsid w:val="00512A0D"/>
    <w:rsid w:val="005135C6"/>
    <w:rsid w:val="0051439A"/>
    <w:rsid w:val="0051439F"/>
    <w:rsid w:val="00514437"/>
    <w:rsid w:val="00515288"/>
    <w:rsid w:val="00515457"/>
    <w:rsid w:val="005161E2"/>
    <w:rsid w:val="00517344"/>
    <w:rsid w:val="0051741C"/>
    <w:rsid w:val="00517FAB"/>
    <w:rsid w:val="00520268"/>
    <w:rsid w:val="00520847"/>
    <w:rsid w:val="0052140F"/>
    <w:rsid w:val="005217FE"/>
    <w:rsid w:val="0052258D"/>
    <w:rsid w:val="0052294F"/>
    <w:rsid w:val="00523897"/>
    <w:rsid w:val="00523969"/>
    <w:rsid w:val="005241A1"/>
    <w:rsid w:val="005253F3"/>
    <w:rsid w:val="00525E18"/>
    <w:rsid w:val="00525E40"/>
    <w:rsid w:val="0052622F"/>
    <w:rsid w:val="005272AF"/>
    <w:rsid w:val="00527930"/>
    <w:rsid w:val="005279F6"/>
    <w:rsid w:val="00531013"/>
    <w:rsid w:val="0053175D"/>
    <w:rsid w:val="00531AD0"/>
    <w:rsid w:val="00531E39"/>
    <w:rsid w:val="005322ED"/>
    <w:rsid w:val="005324D8"/>
    <w:rsid w:val="0053253B"/>
    <w:rsid w:val="00535050"/>
    <w:rsid w:val="005355EF"/>
    <w:rsid w:val="005357DC"/>
    <w:rsid w:val="00535970"/>
    <w:rsid w:val="00535F8F"/>
    <w:rsid w:val="00536F8B"/>
    <w:rsid w:val="0053706F"/>
    <w:rsid w:val="005400AF"/>
    <w:rsid w:val="00540683"/>
    <w:rsid w:val="00541219"/>
    <w:rsid w:val="00541AED"/>
    <w:rsid w:val="00541F8A"/>
    <w:rsid w:val="005421E7"/>
    <w:rsid w:val="00542206"/>
    <w:rsid w:val="00542782"/>
    <w:rsid w:val="0054288B"/>
    <w:rsid w:val="0054327F"/>
    <w:rsid w:val="00544353"/>
    <w:rsid w:val="005443F0"/>
    <w:rsid w:val="00544965"/>
    <w:rsid w:val="00545168"/>
    <w:rsid w:val="0054542A"/>
    <w:rsid w:val="005454D7"/>
    <w:rsid w:val="005455AB"/>
    <w:rsid w:val="005458AD"/>
    <w:rsid w:val="00546822"/>
    <w:rsid w:val="00546935"/>
    <w:rsid w:val="00546971"/>
    <w:rsid w:val="005503DE"/>
    <w:rsid w:val="00551537"/>
    <w:rsid w:val="0055189E"/>
    <w:rsid w:val="00551980"/>
    <w:rsid w:val="00551BCC"/>
    <w:rsid w:val="00551C78"/>
    <w:rsid w:val="00551E99"/>
    <w:rsid w:val="00552700"/>
    <w:rsid w:val="00552714"/>
    <w:rsid w:val="00552D8A"/>
    <w:rsid w:val="0055357D"/>
    <w:rsid w:val="00553811"/>
    <w:rsid w:val="00553B3E"/>
    <w:rsid w:val="00553D22"/>
    <w:rsid w:val="005547A8"/>
    <w:rsid w:val="00555126"/>
    <w:rsid w:val="005554D1"/>
    <w:rsid w:val="00555585"/>
    <w:rsid w:val="00555B3C"/>
    <w:rsid w:val="00555F48"/>
    <w:rsid w:val="00556525"/>
    <w:rsid w:val="00556694"/>
    <w:rsid w:val="00556D0A"/>
    <w:rsid w:val="00556DAD"/>
    <w:rsid w:val="005573C4"/>
    <w:rsid w:val="00557472"/>
    <w:rsid w:val="005600C3"/>
    <w:rsid w:val="005601E5"/>
    <w:rsid w:val="00560483"/>
    <w:rsid w:val="005609D2"/>
    <w:rsid w:val="005611BA"/>
    <w:rsid w:val="005611DD"/>
    <w:rsid w:val="005618F3"/>
    <w:rsid w:val="00563BCE"/>
    <w:rsid w:val="00563BFD"/>
    <w:rsid w:val="00563F54"/>
    <w:rsid w:val="00564B1A"/>
    <w:rsid w:val="00565194"/>
    <w:rsid w:val="00565A2E"/>
    <w:rsid w:val="00565B4E"/>
    <w:rsid w:val="00565BB9"/>
    <w:rsid w:val="00566CB1"/>
    <w:rsid w:val="0056757D"/>
    <w:rsid w:val="00567920"/>
    <w:rsid w:val="00567DC5"/>
    <w:rsid w:val="0057017B"/>
    <w:rsid w:val="0057023C"/>
    <w:rsid w:val="005714B5"/>
    <w:rsid w:val="00571993"/>
    <w:rsid w:val="00571E16"/>
    <w:rsid w:val="00572682"/>
    <w:rsid w:val="00573749"/>
    <w:rsid w:val="0057499A"/>
    <w:rsid w:val="00575225"/>
    <w:rsid w:val="005759B0"/>
    <w:rsid w:val="00575B72"/>
    <w:rsid w:val="00576070"/>
    <w:rsid w:val="005760FB"/>
    <w:rsid w:val="00576431"/>
    <w:rsid w:val="00576502"/>
    <w:rsid w:val="00580333"/>
    <w:rsid w:val="00581467"/>
    <w:rsid w:val="0058202C"/>
    <w:rsid w:val="00582B45"/>
    <w:rsid w:val="00583061"/>
    <w:rsid w:val="00583608"/>
    <w:rsid w:val="00583B7F"/>
    <w:rsid w:val="005841D3"/>
    <w:rsid w:val="00584984"/>
    <w:rsid w:val="00584FC2"/>
    <w:rsid w:val="00585255"/>
    <w:rsid w:val="005860CC"/>
    <w:rsid w:val="00590871"/>
    <w:rsid w:val="00590FEC"/>
    <w:rsid w:val="00591616"/>
    <w:rsid w:val="00591724"/>
    <w:rsid w:val="0059238A"/>
    <w:rsid w:val="00592B3E"/>
    <w:rsid w:val="00593036"/>
    <w:rsid w:val="005935A1"/>
    <w:rsid w:val="00593780"/>
    <w:rsid w:val="00594310"/>
    <w:rsid w:val="00595F19"/>
    <w:rsid w:val="005969D6"/>
    <w:rsid w:val="005970C7"/>
    <w:rsid w:val="005A0751"/>
    <w:rsid w:val="005A1FC4"/>
    <w:rsid w:val="005A2003"/>
    <w:rsid w:val="005A2EED"/>
    <w:rsid w:val="005A2F2F"/>
    <w:rsid w:val="005A322B"/>
    <w:rsid w:val="005A3B4E"/>
    <w:rsid w:val="005A4A15"/>
    <w:rsid w:val="005A4B02"/>
    <w:rsid w:val="005A546A"/>
    <w:rsid w:val="005A5943"/>
    <w:rsid w:val="005A5C26"/>
    <w:rsid w:val="005A5E08"/>
    <w:rsid w:val="005A5E2F"/>
    <w:rsid w:val="005A620D"/>
    <w:rsid w:val="005A65F5"/>
    <w:rsid w:val="005A7B76"/>
    <w:rsid w:val="005B05F3"/>
    <w:rsid w:val="005B0CF5"/>
    <w:rsid w:val="005B0EF6"/>
    <w:rsid w:val="005B1752"/>
    <w:rsid w:val="005B19E9"/>
    <w:rsid w:val="005B2D6B"/>
    <w:rsid w:val="005B4247"/>
    <w:rsid w:val="005B426B"/>
    <w:rsid w:val="005B4D7D"/>
    <w:rsid w:val="005B54CB"/>
    <w:rsid w:val="005B5899"/>
    <w:rsid w:val="005B5BE0"/>
    <w:rsid w:val="005B6439"/>
    <w:rsid w:val="005B6ACD"/>
    <w:rsid w:val="005B755D"/>
    <w:rsid w:val="005B7E6A"/>
    <w:rsid w:val="005C0AFA"/>
    <w:rsid w:val="005C1049"/>
    <w:rsid w:val="005C1AC0"/>
    <w:rsid w:val="005C1C2E"/>
    <w:rsid w:val="005C2B90"/>
    <w:rsid w:val="005C3440"/>
    <w:rsid w:val="005C3731"/>
    <w:rsid w:val="005C3771"/>
    <w:rsid w:val="005C39F5"/>
    <w:rsid w:val="005C4101"/>
    <w:rsid w:val="005C4481"/>
    <w:rsid w:val="005C4BBF"/>
    <w:rsid w:val="005C5248"/>
    <w:rsid w:val="005C5F79"/>
    <w:rsid w:val="005C64D8"/>
    <w:rsid w:val="005C6E73"/>
    <w:rsid w:val="005D0C6C"/>
    <w:rsid w:val="005D11F2"/>
    <w:rsid w:val="005D2235"/>
    <w:rsid w:val="005D263F"/>
    <w:rsid w:val="005D3401"/>
    <w:rsid w:val="005D3768"/>
    <w:rsid w:val="005D53E7"/>
    <w:rsid w:val="005D5822"/>
    <w:rsid w:val="005D58C9"/>
    <w:rsid w:val="005D5C09"/>
    <w:rsid w:val="005D5ECF"/>
    <w:rsid w:val="005D66D2"/>
    <w:rsid w:val="005D7BF7"/>
    <w:rsid w:val="005E2A37"/>
    <w:rsid w:val="005E2F2D"/>
    <w:rsid w:val="005E3059"/>
    <w:rsid w:val="005E34D1"/>
    <w:rsid w:val="005E3AD6"/>
    <w:rsid w:val="005E42BE"/>
    <w:rsid w:val="005E4EE3"/>
    <w:rsid w:val="005E51EB"/>
    <w:rsid w:val="005E6C0F"/>
    <w:rsid w:val="005E7280"/>
    <w:rsid w:val="005F02DA"/>
    <w:rsid w:val="005F1651"/>
    <w:rsid w:val="005F23BB"/>
    <w:rsid w:val="005F26D0"/>
    <w:rsid w:val="005F5027"/>
    <w:rsid w:val="005F5A45"/>
    <w:rsid w:val="005F5B60"/>
    <w:rsid w:val="005F6056"/>
    <w:rsid w:val="005F6105"/>
    <w:rsid w:val="005F6CAD"/>
    <w:rsid w:val="005F7A71"/>
    <w:rsid w:val="005F7A78"/>
    <w:rsid w:val="005F7F02"/>
    <w:rsid w:val="006007C5"/>
    <w:rsid w:val="006014C1"/>
    <w:rsid w:val="00601F75"/>
    <w:rsid w:val="006024E7"/>
    <w:rsid w:val="006028A8"/>
    <w:rsid w:val="00602BA1"/>
    <w:rsid w:val="00602F64"/>
    <w:rsid w:val="00603500"/>
    <w:rsid w:val="00603ACA"/>
    <w:rsid w:val="0060463E"/>
    <w:rsid w:val="00604733"/>
    <w:rsid w:val="00605024"/>
    <w:rsid w:val="006068B7"/>
    <w:rsid w:val="0060694B"/>
    <w:rsid w:val="00606998"/>
    <w:rsid w:val="00606F0D"/>
    <w:rsid w:val="0060706B"/>
    <w:rsid w:val="006071AB"/>
    <w:rsid w:val="006074B5"/>
    <w:rsid w:val="0060797D"/>
    <w:rsid w:val="00607F04"/>
    <w:rsid w:val="00610E9F"/>
    <w:rsid w:val="006110C8"/>
    <w:rsid w:val="00612074"/>
    <w:rsid w:val="006124DD"/>
    <w:rsid w:val="00612824"/>
    <w:rsid w:val="0061350F"/>
    <w:rsid w:val="006136A5"/>
    <w:rsid w:val="00613AEA"/>
    <w:rsid w:val="006144BF"/>
    <w:rsid w:val="006148A8"/>
    <w:rsid w:val="00614A31"/>
    <w:rsid w:val="00615329"/>
    <w:rsid w:val="006162F2"/>
    <w:rsid w:val="00616F80"/>
    <w:rsid w:val="0061796E"/>
    <w:rsid w:val="00620B9E"/>
    <w:rsid w:val="006215E2"/>
    <w:rsid w:val="0062214F"/>
    <w:rsid w:val="0062232E"/>
    <w:rsid w:val="006223DE"/>
    <w:rsid w:val="0062273F"/>
    <w:rsid w:val="00622CE4"/>
    <w:rsid w:val="00622F97"/>
    <w:rsid w:val="00623614"/>
    <w:rsid w:val="00623BC0"/>
    <w:rsid w:val="0062446E"/>
    <w:rsid w:val="0062542B"/>
    <w:rsid w:val="006257E4"/>
    <w:rsid w:val="00625C2F"/>
    <w:rsid w:val="00625C82"/>
    <w:rsid w:val="00626335"/>
    <w:rsid w:val="00627446"/>
    <w:rsid w:val="00630E68"/>
    <w:rsid w:val="00631916"/>
    <w:rsid w:val="00633B4C"/>
    <w:rsid w:val="00633F1A"/>
    <w:rsid w:val="0063510B"/>
    <w:rsid w:val="0063547E"/>
    <w:rsid w:val="00635753"/>
    <w:rsid w:val="00636735"/>
    <w:rsid w:val="0063715E"/>
    <w:rsid w:val="00637390"/>
    <w:rsid w:val="0063788D"/>
    <w:rsid w:val="00640A75"/>
    <w:rsid w:val="00641087"/>
    <w:rsid w:val="006416B4"/>
    <w:rsid w:val="0064228D"/>
    <w:rsid w:val="00642E0D"/>
    <w:rsid w:val="00643076"/>
    <w:rsid w:val="00643459"/>
    <w:rsid w:val="00643885"/>
    <w:rsid w:val="00644661"/>
    <w:rsid w:val="00644C35"/>
    <w:rsid w:val="00644FB9"/>
    <w:rsid w:val="006459EE"/>
    <w:rsid w:val="00645AC0"/>
    <w:rsid w:val="0064615F"/>
    <w:rsid w:val="00646795"/>
    <w:rsid w:val="006469E8"/>
    <w:rsid w:val="006469F8"/>
    <w:rsid w:val="00646E3D"/>
    <w:rsid w:val="006477B3"/>
    <w:rsid w:val="00647ADE"/>
    <w:rsid w:val="006514CF"/>
    <w:rsid w:val="00651812"/>
    <w:rsid w:val="00652B2B"/>
    <w:rsid w:val="006534E6"/>
    <w:rsid w:val="00653880"/>
    <w:rsid w:val="00653E2F"/>
    <w:rsid w:val="006543AB"/>
    <w:rsid w:val="006554B7"/>
    <w:rsid w:val="00656264"/>
    <w:rsid w:val="00656389"/>
    <w:rsid w:val="00660498"/>
    <w:rsid w:val="00660650"/>
    <w:rsid w:val="0066075F"/>
    <w:rsid w:val="006607AE"/>
    <w:rsid w:val="006608CA"/>
    <w:rsid w:val="00660BE6"/>
    <w:rsid w:val="0066107A"/>
    <w:rsid w:val="00661237"/>
    <w:rsid w:val="006629B0"/>
    <w:rsid w:val="006632F8"/>
    <w:rsid w:val="00663607"/>
    <w:rsid w:val="00663CD6"/>
    <w:rsid w:val="00663EE7"/>
    <w:rsid w:val="00664AAA"/>
    <w:rsid w:val="00665750"/>
    <w:rsid w:val="00666166"/>
    <w:rsid w:val="006670D8"/>
    <w:rsid w:val="00667250"/>
    <w:rsid w:val="0066797A"/>
    <w:rsid w:val="00667D89"/>
    <w:rsid w:val="006706F4"/>
    <w:rsid w:val="00670C4A"/>
    <w:rsid w:val="00671159"/>
    <w:rsid w:val="0067208C"/>
    <w:rsid w:val="006724CE"/>
    <w:rsid w:val="00673DAF"/>
    <w:rsid w:val="00674134"/>
    <w:rsid w:val="0067541A"/>
    <w:rsid w:val="00677237"/>
    <w:rsid w:val="00677392"/>
    <w:rsid w:val="00677942"/>
    <w:rsid w:val="00677996"/>
    <w:rsid w:val="00677AB1"/>
    <w:rsid w:val="00677C52"/>
    <w:rsid w:val="0068006C"/>
    <w:rsid w:val="0068038E"/>
    <w:rsid w:val="0068048F"/>
    <w:rsid w:val="00680C28"/>
    <w:rsid w:val="00681DC4"/>
    <w:rsid w:val="00681E0E"/>
    <w:rsid w:val="00681E7C"/>
    <w:rsid w:val="0068293D"/>
    <w:rsid w:val="0068325B"/>
    <w:rsid w:val="006839C6"/>
    <w:rsid w:val="00684D1A"/>
    <w:rsid w:val="0068557C"/>
    <w:rsid w:val="00685812"/>
    <w:rsid w:val="00685A10"/>
    <w:rsid w:val="006867FB"/>
    <w:rsid w:val="006869AD"/>
    <w:rsid w:val="006875C3"/>
    <w:rsid w:val="0069024A"/>
    <w:rsid w:val="00690692"/>
    <w:rsid w:val="0069163F"/>
    <w:rsid w:val="0069217D"/>
    <w:rsid w:val="0069276A"/>
    <w:rsid w:val="00692C5A"/>
    <w:rsid w:val="00693F48"/>
    <w:rsid w:val="00695171"/>
    <w:rsid w:val="0069575C"/>
    <w:rsid w:val="006957AC"/>
    <w:rsid w:val="00695A0D"/>
    <w:rsid w:val="0069600B"/>
    <w:rsid w:val="00696107"/>
    <w:rsid w:val="006967D9"/>
    <w:rsid w:val="00696F5B"/>
    <w:rsid w:val="00697179"/>
    <w:rsid w:val="006A06EF"/>
    <w:rsid w:val="006A0E52"/>
    <w:rsid w:val="006A1A6F"/>
    <w:rsid w:val="006A1B0B"/>
    <w:rsid w:val="006A1E1F"/>
    <w:rsid w:val="006A2485"/>
    <w:rsid w:val="006A2B3C"/>
    <w:rsid w:val="006A3D19"/>
    <w:rsid w:val="006A3E72"/>
    <w:rsid w:val="006A3EA1"/>
    <w:rsid w:val="006A3F94"/>
    <w:rsid w:val="006A4013"/>
    <w:rsid w:val="006A5B4F"/>
    <w:rsid w:val="006A6231"/>
    <w:rsid w:val="006A647A"/>
    <w:rsid w:val="006A6786"/>
    <w:rsid w:val="006A6A55"/>
    <w:rsid w:val="006A7278"/>
    <w:rsid w:val="006B002D"/>
    <w:rsid w:val="006B010F"/>
    <w:rsid w:val="006B0F72"/>
    <w:rsid w:val="006B1579"/>
    <w:rsid w:val="006B16F1"/>
    <w:rsid w:val="006B1C3F"/>
    <w:rsid w:val="006B2068"/>
    <w:rsid w:val="006B251B"/>
    <w:rsid w:val="006B293F"/>
    <w:rsid w:val="006B2A76"/>
    <w:rsid w:val="006B2AAD"/>
    <w:rsid w:val="006B4159"/>
    <w:rsid w:val="006B482D"/>
    <w:rsid w:val="006B4FAB"/>
    <w:rsid w:val="006B58E3"/>
    <w:rsid w:val="006B5A2D"/>
    <w:rsid w:val="006B64D1"/>
    <w:rsid w:val="006B6A13"/>
    <w:rsid w:val="006C0278"/>
    <w:rsid w:val="006C0703"/>
    <w:rsid w:val="006C0A1D"/>
    <w:rsid w:val="006C1015"/>
    <w:rsid w:val="006C1F3E"/>
    <w:rsid w:val="006C2CD5"/>
    <w:rsid w:val="006C3C2F"/>
    <w:rsid w:val="006C42BF"/>
    <w:rsid w:val="006C445A"/>
    <w:rsid w:val="006C49AB"/>
    <w:rsid w:val="006C533D"/>
    <w:rsid w:val="006C68CC"/>
    <w:rsid w:val="006C69A1"/>
    <w:rsid w:val="006C6C5C"/>
    <w:rsid w:val="006C7699"/>
    <w:rsid w:val="006C77EB"/>
    <w:rsid w:val="006C7CEB"/>
    <w:rsid w:val="006D2DBD"/>
    <w:rsid w:val="006D3FF6"/>
    <w:rsid w:val="006D4BD7"/>
    <w:rsid w:val="006D5703"/>
    <w:rsid w:val="006D592C"/>
    <w:rsid w:val="006D5AE6"/>
    <w:rsid w:val="006D5F8A"/>
    <w:rsid w:val="006D6420"/>
    <w:rsid w:val="006D6C1F"/>
    <w:rsid w:val="006D7762"/>
    <w:rsid w:val="006E0339"/>
    <w:rsid w:val="006E0C1C"/>
    <w:rsid w:val="006E1716"/>
    <w:rsid w:val="006E19F1"/>
    <w:rsid w:val="006E1BF3"/>
    <w:rsid w:val="006E22BE"/>
    <w:rsid w:val="006E3286"/>
    <w:rsid w:val="006E3CDB"/>
    <w:rsid w:val="006E4966"/>
    <w:rsid w:val="006E55B5"/>
    <w:rsid w:val="006E5998"/>
    <w:rsid w:val="006E6F9C"/>
    <w:rsid w:val="006E780E"/>
    <w:rsid w:val="006F207C"/>
    <w:rsid w:val="006F212C"/>
    <w:rsid w:val="006F2414"/>
    <w:rsid w:val="006F25D8"/>
    <w:rsid w:val="006F26AF"/>
    <w:rsid w:val="006F379C"/>
    <w:rsid w:val="006F4601"/>
    <w:rsid w:val="006F4721"/>
    <w:rsid w:val="006F5D91"/>
    <w:rsid w:val="006F60D1"/>
    <w:rsid w:val="006F6340"/>
    <w:rsid w:val="006F6BA8"/>
    <w:rsid w:val="006F6DE0"/>
    <w:rsid w:val="006F71D1"/>
    <w:rsid w:val="006F7272"/>
    <w:rsid w:val="006F74AE"/>
    <w:rsid w:val="006F7790"/>
    <w:rsid w:val="0070011B"/>
    <w:rsid w:val="007009B4"/>
    <w:rsid w:val="00701251"/>
    <w:rsid w:val="00704677"/>
    <w:rsid w:val="00705086"/>
    <w:rsid w:val="00705190"/>
    <w:rsid w:val="007053D5"/>
    <w:rsid w:val="00705733"/>
    <w:rsid w:val="00705A6C"/>
    <w:rsid w:val="007060A6"/>
    <w:rsid w:val="007063DE"/>
    <w:rsid w:val="0070666D"/>
    <w:rsid w:val="0070747E"/>
    <w:rsid w:val="00707BA8"/>
    <w:rsid w:val="00710116"/>
    <w:rsid w:val="00711CBF"/>
    <w:rsid w:val="007120AC"/>
    <w:rsid w:val="00713CB0"/>
    <w:rsid w:val="007160CB"/>
    <w:rsid w:val="00716AD0"/>
    <w:rsid w:val="0071772A"/>
    <w:rsid w:val="007178C6"/>
    <w:rsid w:val="00720480"/>
    <w:rsid w:val="00720CDD"/>
    <w:rsid w:val="007214C9"/>
    <w:rsid w:val="00722FB8"/>
    <w:rsid w:val="007237CD"/>
    <w:rsid w:val="007239E0"/>
    <w:rsid w:val="0072476C"/>
    <w:rsid w:val="00724C3D"/>
    <w:rsid w:val="0072502C"/>
    <w:rsid w:val="00725FE1"/>
    <w:rsid w:val="00726CB2"/>
    <w:rsid w:val="00726D10"/>
    <w:rsid w:val="00727B06"/>
    <w:rsid w:val="007313B9"/>
    <w:rsid w:val="00731513"/>
    <w:rsid w:val="007315E4"/>
    <w:rsid w:val="00731753"/>
    <w:rsid w:val="007317D4"/>
    <w:rsid w:val="00731EC4"/>
    <w:rsid w:val="0073211C"/>
    <w:rsid w:val="00732305"/>
    <w:rsid w:val="00732BF7"/>
    <w:rsid w:val="007332AA"/>
    <w:rsid w:val="0073534D"/>
    <w:rsid w:val="007354D5"/>
    <w:rsid w:val="00735A3E"/>
    <w:rsid w:val="00735A8E"/>
    <w:rsid w:val="00735F87"/>
    <w:rsid w:val="00736AC6"/>
    <w:rsid w:val="00737B2A"/>
    <w:rsid w:val="00737B5C"/>
    <w:rsid w:val="007402BC"/>
    <w:rsid w:val="00740871"/>
    <w:rsid w:val="00740ED2"/>
    <w:rsid w:val="00741295"/>
    <w:rsid w:val="00742270"/>
    <w:rsid w:val="0074240D"/>
    <w:rsid w:val="007426EC"/>
    <w:rsid w:val="007430A9"/>
    <w:rsid w:val="007448A9"/>
    <w:rsid w:val="00744CBC"/>
    <w:rsid w:val="00745458"/>
    <w:rsid w:val="00745664"/>
    <w:rsid w:val="007458F0"/>
    <w:rsid w:val="00745B28"/>
    <w:rsid w:val="0074659E"/>
    <w:rsid w:val="00747A2D"/>
    <w:rsid w:val="00750398"/>
    <w:rsid w:val="00750C79"/>
    <w:rsid w:val="00752347"/>
    <w:rsid w:val="007530BA"/>
    <w:rsid w:val="00753481"/>
    <w:rsid w:val="0075375A"/>
    <w:rsid w:val="00754DF4"/>
    <w:rsid w:val="0075665F"/>
    <w:rsid w:val="00756F03"/>
    <w:rsid w:val="00756F1B"/>
    <w:rsid w:val="00757B29"/>
    <w:rsid w:val="00760309"/>
    <w:rsid w:val="00760AB5"/>
    <w:rsid w:val="00760B79"/>
    <w:rsid w:val="00760CDA"/>
    <w:rsid w:val="00760F33"/>
    <w:rsid w:val="00761176"/>
    <w:rsid w:val="00761CE8"/>
    <w:rsid w:val="00761FA2"/>
    <w:rsid w:val="00762792"/>
    <w:rsid w:val="0076298F"/>
    <w:rsid w:val="00762F55"/>
    <w:rsid w:val="007632E7"/>
    <w:rsid w:val="00763571"/>
    <w:rsid w:val="007635B3"/>
    <w:rsid w:val="0076483D"/>
    <w:rsid w:val="00765766"/>
    <w:rsid w:val="00766313"/>
    <w:rsid w:val="00766F3F"/>
    <w:rsid w:val="007706B3"/>
    <w:rsid w:val="007707F6"/>
    <w:rsid w:val="007708F4"/>
    <w:rsid w:val="00771155"/>
    <w:rsid w:val="00771713"/>
    <w:rsid w:val="00771850"/>
    <w:rsid w:val="00771B0E"/>
    <w:rsid w:val="007738C0"/>
    <w:rsid w:val="007745CA"/>
    <w:rsid w:val="007745F3"/>
    <w:rsid w:val="00774837"/>
    <w:rsid w:val="0077542B"/>
    <w:rsid w:val="0077549B"/>
    <w:rsid w:val="00776324"/>
    <w:rsid w:val="00777B33"/>
    <w:rsid w:val="00780342"/>
    <w:rsid w:val="00781340"/>
    <w:rsid w:val="0078156E"/>
    <w:rsid w:val="0078162F"/>
    <w:rsid w:val="00781F7D"/>
    <w:rsid w:val="007826EF"/>
    <w:rsid w:val="00783401"/>
    <w:rsid w:val="00784058"/>
    <w:rsid w:val="00784DC0"/>
    <w:rsid w:val="00785000"/>
    <w:rsid w:val="007854E7"/>
    <w:rsid w:val="007856CA"/>
    <w:rsid w:val="0078597B"/>
    <w:rsid w:val="00785B14"/>
    <w:rsid w:val="007875B7"/>
    <w:rsid w:val="00787980"/>
    <w:rsid w:val="00787B26"/>
    <w:rsid w:val="00787BD7"/>
    <w:rsid w:val="00787D3C"/>
    <w:rsid w:val="0079083F"/>
    <w:rsid w:val="00791122"/>
    <w:rsid w:val="007915C1"/>
    <w:rsid w:val="007918BC"/>
    <w:rsid w:val="007919FC"/>
    <w:rsid w:val="00791A50"/>
    <w:rsid w:val="0079256B"/>
    <w:rsid w:val="00792594"/>
    <w:rsid w:val="007925D8"/>
    <w:rsid w:val="00792670"/>
    <w:rsid w:val="00792922"/>
    <w:rsid w:val="0079337C"/>
    <w:rsid w:val="007942B8"/>
    <w:rsid w:val="00795289"/>
    <w:rsid w:val="00795B16"/>
    <w:rsid w:val="00795E1B"/>
    <w:rsid w:val="00795E8A"/>
    <w:rsid w:val="00795F9B"/>
    <w:rsid w:val="00797471"/>
    <w:rsid w:val="00797E71"/>
    <w:rsid w:val="007A0522"/>
    <w:rsid w:val="007A07F5"/>
    <w:rsid w:val="007A08D0"/>
    <w:rsid w:val="007A2879"/>
    <w:rsid w:val="007A41B9"/>
    <w:rsid w:val="007A43CA"/>
    <w:rsid w:val="007A47B7"/>
    <w:rsid w:val="007A4B1D"/>
    <w:rsid w:val="007A5829"/>
    <w:rsid w:val="007A5E38"/>
    <w:rsid w:val="007A6369"/>
    <w:rsid w:val="007A68EC"/>
    <w:rsid w:val="007A6A1B"/>
    <w:rsid w:val="007A6C3F"/>
    <w:rsid w:val="007A7152"/>
    <w:rsid w:val="007A781E"/>
    <w:rsid w:val="007A7968"/>
    <w:rsid w:val="007A7F13"/>
    <w:rsid w:val="007B0CB7"/>
    <w:rsid w:val="007B2773"/>
    <w:rsid w:val="007B2E7C"/>
    <w:rsid w:val="007B329D"/>
    <w:rsid w:val="007B3838"/>
    <w:rsid w:val="007B442C"/>
    <w:rsid w:val="007B4693"/>
    <w:rsid w:val="007B5AA8"/>
    <w:rsid w:val="007B6673"/>
    <w:rsid w:val="007C34C5"/>
    <w:rsid w:val="007C3E3F"/>
    <w:rsid w:val="007C461B"/>
    <w:rsid w:val="007C4BC6"/>
    <w:rsid w:val="007C4D5C"/>
    <w:rsid w:val="007C5BF8"/>
    <w:rsid w:val="007C5E80"/>
    <w:rsid w:val="007C5F44"/>
    <w:rsid w:val="007C7253"/>
    <w:rsid w:val="007C7ADC"/>
    <w:rsid w:val="007C7BA5"/>
    <w:rsid w:val="007C7CD1"/>
    <w:rsid w:val="007D0650"/>
    <w:rsid w:val="007D1428"/>
    <w:rsid w:val="007D1580"/>
    <w:rsid w:val="007D2534"/>
    <w:rsid w:val="007D2B9C"/>
    <w:rsid w:val="007D2C1E"/>
    <w:rsid w:val="007D2CC5"/>
    <w:rsid w:val="007D2E20"/>
    <w:rsid w:val="007D385D"/>
    <w:rsid w:val="007D47DF"/>
    <w:rsid w:val="007D541B"/>
    <w:rsid w:val="007D54D7"/>
    <w:rsid w:val="007D56FD"/>
    <w:rsid w:val="007D5D95"/>
    <w:rsid w:val="007D6613"/>
    <w:rsid w:val="007D798A"/>
    <w:rsid w:val="007D79A8"/>
    <w:rsid w:val="007D7A34"/>
    <w:rsid w:val="007E05CA"/>
    <w:rsid w:val="007E09B8"/>
    <w:rsid w:val="007E110A"/>
    <w:rsid w:val="007E224B"/>
    <w:rsid w:val="007E2ED2"/>
    <w:rsid w:val="007E3624"/>
    <w:rsid w:val="007E42F5"/>
    <w:rsid w:val="007E4838"/>
    <w:rsid w:val="007E53C6"/>
    <w:rsid w:val="007E757A"/>
    <w:rsid w:val="007E7E4C"/>
    <w:rsid w:val="007E7E9B"/>
    <w:rsid w:val="007E7F70"/>
    <w:rsid w:val="007F0923"/>
    <w:rsid w:val="007F0D7B"/>
    <w:rsid w:val="007F1426"/>
    <w:rsid w:val="007F14F4"/>
    <w:rsid w:val="007F2208"/>
    <w:rsid w:val="007F23AE"/>
    <w:rsid w:val="007F2F38"/>
    <w:rsid w:val="007F3183"/>
    <w:rsid w:val="007F3D8F"/>
    <w:rsid w:val="007F3F39"/>
    <w:rsid w:val="007F44B5"/>
    <w:rsid w:val="007F467B"/>
    <w:rsid w:val="007F554F"/>
    <w:rsid w:val="007F557F"/>
    <w:rsid w:val="007F589C"/>
    <w:rsid w:val="007F606D"/>
    <w:rsid w:val="007F6094"/>
    <w:rsid w:val="007F6A5B"/>
    <w:rsid w:val="00800153"/>
    <w:rsid w:val="008012D5"/>
    <w:rsid w:val="00802346"/>
    <w:rsid w:val="008025AC"/>
    <w:rsid w:val="008027DE"/>
    <w:rsid w:val="008028B4"/>
    <w:rsid w:val="008034CA"/>
    <w:rsid w:val="008038FD"/>
    <w:rsid w:val="008054BC"/>
    <w:rsid w:val="00805D1C"/>
    <w:rsid w:val="00805E17"/>
    <w:rsid w:val="00805E85"/>
    <w:rsid w:val="00806787"/>
    <w:rsid w:val="0081003B"/>
    <w:rsid w:val="00810369"/>
    <w:rsid w:val="00810770"/>
    <w:rsid w:val="00811127"/>
    <w:rsid w:val="008124B6"/>
    <w:rsid w:val="008126AB"/>
    <w:rsid w:val="00812EE6"/>
    <w:rsid w:val="0081379D"/>
    <w:rsid w:val="0081380A"/>
    <w:rsid w:val="00813AD9"/>
    <w:rsid w:val="00813E40"/>
    <w:rsid w:val="0081420D"/>
    <w:rsid w:val="00815009"/>
    <w:rsid w:val="00815389"/>
    <w:rsid w:val="008157D7"/>
    <w:rsid w:val="00816FDA"/>
    <w:rsid w:val="00820133"/>
    <w:rsid w:val="00820507"/>
    <w:rsid w:val="00821398"/>
    <w:rsid w:val="00821473"/>
    <w:rsid w:val="008219AD"/>
    <w:rsid w:val="00821A88"/>
    <w:rsid w:val="00823899"/>
    <w:rsid w:val="00823AE0"/>
    <w:rsid w:val="008246A6"/>
    <w:rsid w:val="00824DA3"/>
    <w:rsid w:val="0082591F"/>
    <w:rsid w:val="00826D3C"/>
    <w:rsid w:val="00827C64"/>
    <w:rsid w:val="0083047C"/>
    <w:rsid w:val="008304BE"/>
    <w:rsid w:val="00830C5F"/>
    <w:rsid w:val="00832F93"/>
    <w:rsid w:val="00833031"/>
    <w:rsid w:val="008336B5"/>
    <w:rsid w:val="00833A05"/>
    <w:rsid w:val="00833B97"/>
    <w:rsid w:val="00833D90"/>
    <w:rsid w:val="00834366"/>
    <w:rsid w:val="00834A55"/>
    <w:rsid w:val="00835581"/>
    <w:rsid w:val="00836321"/>
    <w:rsid w:val="00836FB2"/>
    <w:rsid w:val="00837114"/>
    <w:rsid w:val="00837496"/>
    <w:rsid w:val="008376D2"/>
    <w:rsid w:val="00837C63"/>
    <w:rsid w:val="00837E18"/>
    <w:rsid w:val="008436B3"/>
    <w:rsid w:val="00843FB5"/>
    <w:rsid w:val="00844514"/>
    <w:rsid w:val="00844EC5"/>
    <w:rsid w:val="00845172"/>
    <w:rsid w:val="00845219"/>
    <w:rsid w:val="008469AA"/>
    <w:rsid w:val="008477DC"/>
    <w:rsid w:val="00847C89"/>
    <w:rsid w:val="008503A7"/>
    <w:rsid w:val="00850C87"/>
    <w:rsid w:val="00850ECD"/>
    <w:rsid w:val="00850FF3"/>
    <w:rsid w:val="00851063"/>
    <w:rsid w:val="008517AE"/>
    <w:rsid w:val="00851E27"/>
    <w:rsid w:val="00851F75"/>
    <w:rsid w:val="008528C3"/>
    <w:rsid w:val="00852D6D"/>
    <w:rsid w:val="00853708"/>
    <w:rsid w:val="00853B92"/>
    <w:rsid w:val="00853D00"/>
    <w:rsid w:val="00855D18"/>
    <w:rsid w:val="00855E05"/>
    <w:rsid w:val="00856E0C"/>
    <w:rsid w:val="0086030F"/>
    <w:rsid w:val="008608CB"/>
    <w:rsid w:val="00860D0C"/>
    <w:rsid w:val="00860ED8"/>
    <w:rsid w:val="008612C4"/>
    <w:rsid w:val="008615A8"/>
    <w:rsid w:val="00862270"/>
    <w:rsid w:val="00862521"/>
    <w:rsid w:val="00863177"/>
    <w:rsid w:val="008638EA"/>
    <w:rsid w:val="008646BB"/>
    <w:rsid w:val="00865EF4"/>
    <w:rsid w:val="008669A2"/>
    <w:rsid w:val="0086722E"/>
    <w:rsid w:val="0087089E"/>
    <w:rsid w:val="00870D09"/>
    <w:rsid w:val="00870ED6"/>
    <w:rsid w:val="00871441"/>
    <w:rsid w:val="0087151B"/>
    <w:rsid w:val="008720AC"/>
    <w:rsid w:val="00873B01"/>
    <w:rsid w:val="00873DE4"/>
    <w:rsid w:val="008741CA"/>
    <w:rsid w:val="00874A1C"/>
    <w:rsid w:val="0087749D"/>
    <w:rsid w:val="00877BE5"/>
    <w:rsid w:val="00881F6C"/>
    <w:rsid w:val="00883420"/>
    <w:rsid w:val="00883951"/>
    <w:rsid w:val="00885D20"/>
    <w:rsid w:val="00886750"/>
    <w:rsid w:val="0088675F"/>
    <w:rsid w:val="0088687D"/>
    <w:rsid w:val="008872F7"/>
    <w:rsid w:val="00887369"/>
    <w:rsid w:val="00887E45"/>
    <w:rsid w:val="008900A0"/>
    <w:rsid w:val="00891061"/>
    <w:rsid w:val="00891390"/>
    <w:rsid w:val="00892B4E"/>
    <w:rsid w:val="00893EA4"/>
    <w:rsid w:val="00894B4F"/>
    <w:rsid w:val="008970F2"/>
    <w:rsid w:val="00897E87"/>
    <w:rsid w:val="008A17CB"/>
    <w:rsid w:val="008A1EBD"/>
    <w:rsid w:val="008A2398"/>
    <w:rsid w:val="008A328E"/>
    <w:rsid w:val="008A4CA5"/>
    <w:rsid w:val="008A4F14"/>
    <w:rsid w:val="008A54AE"/>
    <w:rsid w:val="008A63F0"/>
    <w:rsid w:val="008A69F7"/>
    <w:rsid w:val="008A7391"/>
    <w:rsid w:val="008A78D2"/>
    <w:rsid w:val="008B00F0"/>
    <w:rsid w:val="008B084B"/>
    <w:rsid w:val="008B0B12"/>
    <w:rsid w:val="008B1003"/>
    <w:rsid w:val="008B193F"/>
    <w:rsid w:val="008B243F"/>
    <w:rsid w:val="008B2A5E"/>
    <w:rsid w:val="008B360E"/>
    <w:rsid w:val="008B3829"/>
    <w:rsid w:val="008B3B84"/>
    <w:rsid w:val="008B3BEA"/>
    <w:rsid w:val="008B3DAD"/>
    <w:rsid w:val="008B441C"/>
    <w:rsid w:val="008B489F"/>
    <w:rsid w:val="008B6A33"/>
    <w:rsid w:val="008B7E7E"/>
    <w:rsid w:val="008C0E79"/>
    <w:rsid w:val="008C136C"/>
    <w:rsid w:val="008C1879"/>
    <w:rsid w:val="008C1985"/>
    <w:rsid w:val="008C2028"/>
    <w:rsid w:val="008C22F4"/>
    <w:rsid w:val="008C25DC"/>
    <w:rsid w:val="008C2B4E"/>
    <w:rsid w:val="008C3A44"/>
    <w:rsid w:val="008C489C"/>
    <w:rsid w:val="008C54D9"/>
    <w:rsid w:val="008C6715"/>
    <w:rsid w:val="008C6BD6"/>
    <w:rsid w:val="008C6C31"/>
    <w:rsid w:val="008C7277"/>
    <w:rsid w:val="008D07EB"/>
    <w:rsid w:val="008D13DC"/>
    <w:rsid w:val="008D1F4F"/>
    <w:rsid w:val="008D21A8"/>
    <w:rsid w:val="008D2445"/>
    <w:rsid w:val="008D2F2C"/>
    <w:rsid w:val="008D31EB"/>
    <w:rsid w:val="008D366A"/>
    <w:rsid w:val="008D374C"/>
    <w:rsid w:val="008D3D5D"/>
    <w:rsid w:val="008D4065"/>
    <w:rsid w:val="008D4978"/>
    <w:rsid w:val="008D4CB3"/>
    <w:rsid w:val="008D555F"/>
    <w:rsid w:val="008D5891"/>
    <w:rsid w:val="008D6E68"/>
    <w:rsid w:val="008E03A6"/>
    <w:rsid w:val="008E07E0"/>
    <w:rsid w:val="008E1072"/>
    <w:rsid w:val="008E12DB"/>
    <w:rsid w:val="008E139C"/>
    <w:rsid w:val="008E2701"/>
    <w:rsid w:val="008E280E"/>
    <w:rsid w:val="008E381D"/>
    <w:rsid w:val="008E497C"/>
    <w:rsid w:val="008E4ECA"/>
    <w:rsid w:val="008E54E2"/>
    <w:rsid w:val="008E594B"/>
    <w:rsid w:val="008E5F23"/>
    <w:rsid w:val="008E6ABA"/>
    <w:rsid w:val="008E6E6B"/>
    <w:rsid w:val="008E7391"/>
    <w:rsid w:val="008E7DD7"/>
    <w:rsid w:val="008F0233"/>
    <w:rsid w:val="008F0360"/>
    <w:rsid w:val="008F0424"/>
    <w:rsid w:val="008F056E"/>
    <w:rsid w:val="008F0F8A"/>
    <w:rsid w:val="008F1D22"/>
    <w:rsid w:val="008F2540"/>
    <w:rsid w:val="008F463A"/>
    <w:rsid w:val="008F5065"/>
    <w:rsid w:val="008F59C2"/>
    <w:rsid w:val="008F5B89"/>
    <w:rsid w:val="008F61FE"/>
    <w:rsid w:val="009005DE"/>
    <w:rsid w:val="00900C84"/>
    <w:rsid w:val="00900E3C"/>
    <w:rsid w:val="00901DF1"/>
    <w:rsid w:val="009021BB"/>
    <w:rsid w:val="00902AE1"/>
    <w:rsid w:val="00902FB4"/>
    <w:rsid w:val="00903D1D"/>
    <w:rsid w:val="00903D79"/>
    <w:rsid w:val="009044AA"/>
    <w:rsid w:val="00905C16"/>
    <w:rsid w:val="009066DC"/>
    <w:rsid w:val="00906BDC"/>
    <w:rsid w:val="00906E19"/>
    <w:rsid w:val="009075EE"/>
    <w:rsid w:val="00907752"/>
    <w:rsid w:val="00907C8A"/>
    <w:rsid w:val="00910E03"/>
    <w:rsid w:val="00911333"/>
    <w:rsid w:val="00911A90"/>
    <w:rsid w:val="0091238A"/>
    <w:rsid w:val="0091270D"/>
    <w:rsid w:val="00912C19"/>
    <w:rsid w:val="00913654"/>
    <w:rsid w:val="009143E9"/>
    <w:rsid w:val="0091481C"/>
    <w:rsid w:val="0091482A"/>
    <w:rsid w:val="009148A2"/>
    <w:rsid w:val="009163AD"/>
    <w:rsid w:val="0091720B"/>
    <w:rsid w:val="00917736"/>
    <w:rsid w:val="00917754"/>
    <w:rsid w:val="00917E64"/>
    <w:rsid w:val="009205E0"/>
    <w:rsid w:val="0092065F"/>
    <w:rsid w:val="009208A8"/>
    <w:rsid w:val="00921DDF"/>
    <w:rsid w:val="00922AB3"/>
    <w:rsid w:val="009249BD"/>
    <w:rsid w:val="00924B99"/>
    <w:rsid w:val="00924DF3"/>
    <w:rsid w:val="009251F3"/>
    <w:rsid w:val="009252BB"/>
    <w:rsid w:val="0092558A"/>
    <w:rsid w:val="0092608D"/>
    <w:rsid w:val="00926403"/>
    <w:rsid w:val="00926E2A"/>
    <w:rsid w:val="00926F85"/>
    <w:rsid w:val="0092745D"/>
    <w:rsid w:val="00927CFB"/>
    <w:rsid w:val="00930197"/>
    <w:rsid w:val="00930282"/>
    <w:rsid w:val="009308B3"/>
    <w:rsid w:val="00931224"/>
    <w:rsid w:val="0093157C"/>
    <w:rsid w:val="009319CC"/>
    <w:rsid w:val="00931B0A"/>
    <w:rsid w:val="00931D7A"/>
    <w:rsid w:val="0093273C"/>
    <w:rsid w:val="0093304D"/>
    <w:rsid w:val="0093343A"/>
    <w:rsid w:val="00933D12"/>
    <w:rsid w:val="00934BDA"/>
    <w:rsid w:val="00934F62"/>
    <w:rsid w:val="00935B87"/>
    <w:rsid w:val="00935CB5"/>
    <w:rsid w:val="009360D9"/>
    <w:rsid w:val="009364D7"/>
    <w:rsid w:val="0093658B"/>
    <w:rsid w:val="00937E15"/>
    <w:rsid w:val="00940DB4"/>
    <w:rsid w:val="009411E6"/>
    <w:rsid w:val="00942478"/>
    <w:rsid w:val="00942D18"/>
    <w:rsid w:val="00943CF0"/>
    <w:rsid w:val="00944607"/>
    <w:rsid w:val="0094463F"/>
    <w:rsid w:val="00945F2A"/>
    <w:rsid w:val="0094672C"/>
    <w:rsid w:val="0094750D"/>
    <w:rsid w:val="009478CB"/>
    <w:rsid w:val="009479DE"/>
    <w:rsid w:val="00950735"/>
    <w:rsid w:val="009512DE"/>
    <w:rsid w:val="00951807"/>
    <w:rsid w:val="00951E4B"/>
    <w:rsid w:val="00951F5C"/>
    <w:rsid w:val="0095215F"/>
    <w:rsid w:val="009527A8"/>
    <w:rsid w:val="0095390C"/>
    <w:rsid w:val="00953BA0"/>
    <w:rsid w:val="00953BBB"/>
    <w:rsid w:val="00953CCA"/>
    <w:rsid w:val="0095494D"/>
    <w:rsid w:val="00954FB8"/>
    <w:rsid w:val="00955BE2"/>
    <w:rsid w:val="00955EF1"/>
    <w:rsid w:val="00957007"/>
    <w:rsid w:val="00957D42"/>
    <w:rsid w:val="00960528"/>
    <w:rsid w:val="009607A6"/>
    <w:rsid w:val="00960CA2"/>
    <w:rsid w:val="00960D61"/>
    <w:rsid w:val="00960EE4"/>
    <w:rsid w:val="0096133A"/>
    <w:rsid w:val="009627C2"/>
    <w:rsid w:val="00963AEE"/>
    <w:rsid w:val="00963EA3"/>
    <w:rsid w:val="00964261"/>
    <w:rsid w:val="00966110"/>
    <w:rsid w:val="009663C3"/>
    <w:rsid w:val="00967172"/>
    <w:rsid w:val="0096780C"/>
    <w:rsid w:val="00967C92"/>
    <w:rsid w:val="00970791"/>
    <w:rsid w:val="009713D3"/>
    <w:rsid w:val="009720BB"/>
    <w:rsid w:val="0097228F"/>
    <w:rsid w:val="009727E1"/>
    <w:rsid w:val="00973175"/>
    <w:rsid w:val="009734D5"/>
    <w:rsid w:val="00974846"/>
    <w:rsid w:val="0097492D"/>
    <w:rsid w:val="00974DC1"/>
    <w:rsid w:val="009751AD"/>
    <w:rsid w:val="009763EC"/>
    <w:rsid w:val="009776FB"/>
    <w:rsid w:val="009777C6"/>
    <w:rsid w:val="009778BE"/>
    <w:rsid w:val="009779E6"/>
    <w:rsid w:val="00977AF1"/>
    <w:rsid w:val="00977D42"/>
    <w:rsid w:val="0098039E"/>
    <w:rsid w:val="00980AD3"/>
    <w:rsid w:val="00981E11"/>
    <w:rsid w:val="009826CE"/>
    <w:rsid w:val="009827AB"/>
    <w:rsid w:val="00982980"/>
    <w:rsid w:val="009835DF"/>
    <w:rsid w:val="00984F86"/>
    <w:rsid w:val="009853AB"/>
    <w:rsid w:val="00985635"/>
    <w:rsid w:val="00986826"/>
    <w:rsid w:val="00987280"/>
    <w:rsid w:val="00990306"/>
    <w:rsid w:val="00990581"/>
    <w:rsid w:val="009910F1"/>
    <w:rsid w:val="009916A8"/>
    <w:rsid w:val="009919B2"/>
    <w:rsid w:val="00991AEE"/>
    <w:rsid w:val="00991B25"/>
    <w:rsid w:val="00991C54"/>
    <w:rsid w:val="00992F25"/>
    <w:rsid w:val="0099336B"/>
    <w:rsid w:val="009939E3"/>
    <w:rsid w:val="00994B3B"/>
    <w:rsid w:val="00994EA0"/>
    <w:rsid w:val="00995079"/>
    <w:rsid w:val="009951CF"/>
    <w:rsid w:val="0099698B"/>
    <w:rsid w:val="00996F84"/>
    <w:rsid w:val="00997144"/>
    <w:rsid w:val="009973CA"/>
    <w:rsid w:val="009A091E"/>
    <w:rsid w:val="009A0C5B"/>
    <w:rsid w:val="009A0C84"/>
    <w:rsid w:val="009A1403"/>
    <w:rsid w:val="009A1774"/>
    <w:rsid w:val="009A1995"/>
    <w:rsid w:val="009A1C18"/>
    <w:rsid w:val="009A1FF9"/>
    <w:rsid w:val="009A2006"/>
    <w:rsid w:val="009A2728"/>
    <w:rsid w:val="009A27D9"/>
    <w:rsid w:val="009A2AB2"/>
    <w:rsid w:val="009A2FC7"/>
    <w:rsid w:val="009A30D5"/>
    <w:rsid w:val="009A3A09"/>
    <w:rsid w:val="009A3E62"/>
    <w:rsid w:val="009A4051"/>
    <w:rsid w:val="009A4310"/>
    <w:rsid w:val="009A4F06"/>
    <w:rsid w:val="009A6141"/>
    <w:rsid w:val="009B0C3A"/>
    <w:rsid w:val="009B123E"/>
    <w:rsid w:val="009B165C"/>
    <w:rsid w:val="009B181F"/>
    <w:rsid w:val="009B1B8E"/>
    <w:rsid w:val="009B1C3B"/>
    <w:rsid w:val="009B2AEE"/>
    <w:rsid w:val="009B34B0"/>
    <w:rsid w:val="009B37F4"/>
    <w:rsid w:val="009B3D8B"/>
    <w:rsid w:val="009B4B79"/>
    <w:rsid w:val="009B4E83"/>
    <w:rsid w:val="009B525E"/>
    <w:rsid w:val="009B5888"/>
    <w:rsid w:val="009B5D56"/>
    <w:rsid w:val="009B5F22"/>
    <w:rsid w:val="009B610A"/>
    <w:rsid w:val="009B6384"/>
    <w:rsid w:val="009B6462"/>
    <w:rsid w:val="009B7BF5"/>
    <w:rsid w:val="009B7F9B"/>
    <w:rsid w:val="009B7FF7"/>
    <w:rsid w:val="009C09D3"/>
    <w:rsid w:val="009C1073"/>
    <w:rsid w:val="009C1212"/>
    <w:rsid w:val="009C15CD"/>
    <w:rsid w:val="009C2CBC"/>
    <w:rsid w:val="009C3F8F"/>
    <w:rsid w:val="009C422C"/>
    <w:rsid w:val="009C429A"/>
    <w:rsid w:val="009C42EA"/>
    <w:rsid w:val="009C4625"/>
    <w:rsid w:val="009C4CB0"/>
    <w:rsid w:val="009C5110"/>
    <w:rsid w:val="009C5CBB"/>
    <w:rsid w:val="009C6306"/>
    <w:rsid w:val="009C754E"/>
    <w:rsid w:val="009C75CB"/>
    <w:rsid w:val="009C788E"/>
    <w:rsid w:val="009D0972"/>
    <w:rsid w:val="009D136E"/>
    <w:rsid w:val="009D1BD6"/>
    <w:rsid w:val="009D1D1B"/>
    <w:rsid w:val="009D1F7F"/>
    <w:rsid w:val="009D2464"/>
    <w:rsid w:val="009D2F09"/>
    <w:rsid w:val="009D3F83"/>
    <w:rsid w:val="009D4E59"/>
    <w:rsid w:val="009D65F5"/>
    <w:rsid w:val="009D6E41"/>
    <w:rsid w:val="009D7260"/>
    <w:rsid w:val="009D7B90"/>
    <w:rsid w:val="009D7F91"/>
    <w:rsid w:val="009E07EA"/>
    <w:rsid w:val="009E0AB6"/>
    <w:rsid w:val="009E101D"/>
    <w:rsid w:val="009E1337"/>
    <w:rsid w:val="009E25AF"/>
    <w:rsid w:val="009E2A11"/>
    <w:rsid w:val="009E3AC8"/>
    <w:rsid w:val="009E4114"/>
    <w:rsid w:val="009E43C7"/>
    <w:rsid w:val="009E4A26"/>
    <w:rsid w:val="009E4FF4"/>
    <w:rsid w:val="009E57E2"/>
    <w:rsid w:val="009E57EE"/>
    <w:rsid w:val="009E74F5"/>
    <w:rsid w:val="009E750C"/>
    <w:rsid w:val="009F046C"/>
    <w:rsid w:val="009F0534"/>
    <w:rsid w:val="009F0A72"/>
    <w:rsid w:val="009F20A4"/>
    <w:rsid w:val="009F25AA"/>
    <w:rsid w:val="009F2998"/>
    <w:rsid w:val="009F2C37"/>
    <w:rsid w:val="009F2FFC"/>
    <w:rsid w:val="009F4C9A"/>
    <w:rsid w:val="009F6DD8"/>
    <w:rsid w:val="009F7CE9"/>
    <w:rsid w:val="009F7EA3"/>
    <w:rsid w:val="009F7ED2"/>
    <w:rsid w:val="00A0018E"/>
    <w:rsid w:val="00A00587"/>
    <w:rsid w:val="00A014DD"/>
    <w:rsid w:val="00A01EF6"/>
    <w:rsid w:val="00A01EF9"/>
    <w:rsid w:val="00A02041"/>
    <w:rsid w:val="00A02726"/>
    <w:rsid w:val="00A02CA9"/>
    <w:rsid w:val="00A03BE1"/>
    <w:rsid w:val="00A03D9E"/>
    <w:rsid w:val="00A0521F"/>
    <w:rsid w:val="00A058F4"/>
    <w:rsid w:val="00A05923"/>
    <w:rsid w:val="00A05A30"/>
    <w:rsid w:val="00A05B12"/>
    <w:rsid w:val="00A05B8E"/>
    <w:rsid w:val="00A06E09"/>
    <w:rsid w:val="00A07BD3"/>
    <w:rsid w:val="00A10916"/>
    <w:rsid w:val="00A10DC9"/>
    <w:rsid w:val="00A10F39"/>
    <w:rsid w:val="00A10FF9"/>
    <w:rsid w:val="00A11605"/>
    <w:rsid w:val="00A11D58"/>
    <w:rsid w:val="00A12A6B"/>
    <w:rsid w:val="00A13F4B"/>
    <w:rsid w:val="00A155BD"/>
    <w:rsid w:val="00A155D0"/>
    <w:rsid w:val="00A166CD"/>
    <w:rsid w:val="00A1677F"/>
    <w:rsid w:val="00A1685E"/>
    <w:rsid w:val="00A1769C"/>
    <w:rsid w:val="00A20A39"/>
    <w:rsid w:val="00A20A91"/>
    <w:rsid w:val="00A215C1"/>
    <w:rsid w:val="00A21D0E"/>
    <w:rsid w:val="00A22B34"/>
    <w:rsid w:val="00A232A2"/>
    <w:rsid w:val="00A234AE"/>
    <w:rsid w:val="00A23DD9"/>
    <w:rsid w:val="00A2458B"/>
    <w:rsid w:val="00A2520F"/>
    <w:rsid w:val="00A254E0"/>
    <w:rsid w:val="00A25A5A"/>
    <w:rsid w:val="00A25B33"/>
    <w:rsid w:val="00A25E3A"/>
    <w:rsid w:val="00A26538"/>
    <w:rsid w:val="00A26EB0"/>
    <w:rsid w:val="00A2728C"/>
    <w:rsid w:val="00A273D7"/>
    <w:rsid w:val="00A27444"/>
    <w:rsid w:val="00A27E86"/>
    <w:rsid w:val="00A30166"/>
    <w:rsid w:val="00A31625"/>
    <w:rsid w:val="00A31AC5"/>
    <w:rsid w:val="00A31C08"/>
    <w:rsid w:val="00A324AF"/>
    <w:rsid w:val="00A3336E"/>
    <w:rsid w:val="00A33A3C"/>
    <w:rsid w:val="00A349AA"/>
    <w:rsid w:val="00A3564E"/>
    <w:rsid w:val="00A35735"/>
    <w:rsid w:val="00A35B5B"/>
    <w:rsid w:val="00A35BD4"/>
    <w:rsid w:val="00A35DCA"/>
    <w:rsid w:val="00A365A9"/>
    <w:rsid w:val="00A37300"/>
    <w:rsid w:val="00A40304"/>
    <w:rsid w:val="00A4059E"/>
    <w:rsid w:val="00A41D63"/>
    <w:rsid w:val="00A42064"/>
    <w:rsid w:val="00A424C5"/>
    <w:rsid w:val="00A42DA3"/>
    <w:rsid w:val="00A43A2B"/>
    <w:rsid w:val="00A43D6A"/>
    <w:rsid w:val="00A44BAC"/>
    <w:rsid w:val="00A4653C"/>
    <w:rsid w:val="00A46B8B"/>
    <w:rsid w:val="00A46CFC"/>
    <w:rsid w:val="00A47282"/>
    <w:rsid w:val="00A50452"/>
    <w:rsid w:val="00A506F9"/>
    <w:rsid w:val="00A51CD9"/>
    <w:rsid w:val="00A51D1D"/>
    <w:rsid w:val="00A51D28"/>
    <w:rsid w:val="00A51E95"/>
    <w:rsid w:val="00A52A54"/>
    <w:rsid w:val="00A52A9E"/>
    <w:rsid w:val="00A52D7C"/>
    <w:rsid w:val="00A52E55"/>
    <w:rsid w:val="00A530C5"/>
    <w:rsid w:val="00A53123"/>
    <w:rsid w:val="00A5333E"/>
    <w:rsid w:val="00A539E9"/>
    <w:rsid w:val="00A539FC"/>
    <w:rsid w:val="00A5468D"/>
    <w:rsid w:val="00A564BE"/>
    <w:rsid w:val="00A579F4"/>
    <w:rsid w:val="00A605AD"/>
    <w:rsid w:val="00A6089D"/>
    <w:rsid w:val="00A60AC4"/>
    <w:rsid w:val="00A62618"/>
    <w:rsid w:val="00A62A53"/>
    <w:rsid w:val="00A62A65"/>
    <w:rsid w:val="00A62B43"/>
    <w:rsid w:val="00A649FC"/>
    <w:rsid w:val="00A66A14"/>
    <w:rsid w:val="00A67236"/>
    <w:rsid w:val="00A67A3A"/>
    <w:rsid w:val="00A70E30"/>
    <w:rsid w:val="00A71328"/>
    <w:rsid w:val="00A722BB"/>
    <w:rsid w:val="00A726D1"/>
    <w:rsid w:val="00A7292F"/>
    <w:rsid w:val="00A72CA5"/>
    <w:rsid w:val="00A73AAB"/>
    <w:rsid w:val="00A73BA1"/>
    <w:rsid w:val="00A75754"/>
    <w:rsid w:val="00A7611F"/>
    <w:rsid w:val="00A81249"/>
    <w:rsid w:val="00A81C54"/>
    <w:rsid w:val="00A81D55"/>
    <w:rsid w:val="00A82112"/>
    <w:rsid w:val="00A825F6"/>
    <w:rsid w:val="00A85117"/>
    <w:rsid w:val="00A85175"/>
    <w:rsid w:val="00A86913"/>
    <w:rsid w:val="00A90422"/>
    <w:rsid w:val="00A9254A"/>
    <w:rsid w:val="00A93243"/>
    <w:rsid w:val="00A93BA9"/>
    <w:rsid w:val="00A93BD4"/>
    <w:rsid w:val="00A93C64"/>
    <w:rsid w:val="00A93EB8"/>
    <w:rsid w:val="00A941E5"/>
    <w:rsid w:val="00AA062C"/>
    <w:rsid w:val="00AA0F13"/>
    <w:rsid w:val="00AA137B"/>
    <w:rsid w:val="00AA15BD"/>
    <w:rsid w:val="00AA1C0E"/>
    <w:rsid w:val="00AA2CCA"/>
    <w:rsid w:val="00AA34E6"/>
    <w:rsid w:val="00AA4044"/>
    <w:rsid w:val="00AA4121"/>
    <w:rsid w:val="00AA4687"/>
    <w:rsid w:val="00AA544E"/>
    <w:rsid w:val="00AA580B"/>
    <w:rsid w:val="00AA6947"/>
    <w:rsid w:val="00AA69C9"/>
    <w:rsid w:val="00AA7454"/>
    <w:rsid w:val="00AA782B"/>
    <w:rsid w:val="00AA7B07"/>
    <w:rsid w:val="00AA7B49"/>
    <w:rsid w:val="00AB07E6"/>
    <w:rsid w:val="00AB0E04"/>
    <w:rsid w:val="00AB0E43"/>
    <w:rsid w:val="00AB19F5"/>
    <w:rsid w:val="00AB2F22"/>
    <w:rsid w:val="00AB2F34"/>
    <w:rsid w:val="00AB4499"/>
    <w:rsid w:val="00AB4A32"/>
    <w:rsid w:val="00AB4A3D"/>
    <w:rsid w:val="00AB528E"/>
    <w:rsid w:val="00AB5473"/>
    <w:rsid w:val="00AB596A"/>
    <w:rsid w:val="00AB5E58"/>
    <w:rsid w:val="00AB6958"/>
    <w:rsid w:val="00AB7661"/>
    <w:rsid w:val="00AC08CA"/>
    <w:rsid w:val="00AC1177"/>
    <w:rsid w:val="00AC13F2"/>
    <w:rsid w:val="00AC1F4C"/>
    <w:rsid w:val="00AC1F9C"/>
    <w:rsid w:val="00AC27DC"/>
    <w:rsid w:val="00AC2BCB"/>
    <w:rsid w:val="00AC3A69"/>
    <w:rsid w:val="00AC405F"/>
    <w:rsid w:val="00AC470C"/>
    <w:rsid w:val="00AC49FA"/>
    <w:rsid w:val="00AC4D0D"/>
    <w:rsid w:val="00AC56FD"/>
    <w:rsid w:val="00AC5DDE"/>
    <w:rsid w:val="00AC754D"/>
    <w:rsid w:val="00AC7DAA"/>
    <w:rsid w:val="00AD0E16"/>
    <w:rsid w:val="00AD3580"/>
    <w:rsid w:val="00AD39C9"/>
    <w:rsid w:val="00AD42A2"/>
    <w:rsid w:val="00AD46CE"/>
    <w:rsid w:val="00AD4A88"/>
    <w:rsid w:val="00AD5C12"/>
    <w:rsid w:val="00AD6F9C"/>
    <w:rsid w:val="00AD71BD"/>
    <w:rsid w:val="00AD72B3"/>
    <w:rsid w:val="00AD7673"/>
    <w:rsid w:val="00AE0FEC"/>
    <w:rsid w:val="00AE114A"/>
    <w:rsid w:val="00AE183D"/>
    <w:rsid w:val="00AE22C5"/>
    <w:rsid w:val="00AE2711"/>
    <w:rsid w:val="00AE2933"/>
    <w:rsid w:val="00AE37D3"/>
    <w:rsid w:val="00AE3AC4"/>
    <w:rsid w:val="00AE41BD"/>
    <w:rsid w:val="00AE44C8"/>
    <w:rsid w:val="00AE4AED"/>
    <w:rsid w:val="00AE4F5E"/>
    <w:rsid w:val="00AE777C"/>
    <w:rsid w:val="00AF04BB"/>
    <w:rsid w:val="00AF06FC"/>
    <w:rsid w:val="00AF132C"/>
    <w:rsid w:val="00AF1977"/>
    <w:rsid w:val="00AF21CC"/>
    <w:rsid w:val="00AF243A"/>
    <w:rsid w:val="00AF26F6"/>
    <w:rsid w:val="00AF32E8"/>
    <w:rsid w:val="00AF35D3"/>
    <w:rsid w:val="00AF5072"/>
    <w:rsid w:val="00AF5989"/>
    <w:rsid w:val="00AF61B4"/>
    <w:rsid w:val="00AF66B1"/>
    <w:rsid w:val="00AF68F4"/>
    <w:rsid w:val="00AF6E87"/>
    <w:rsid w:val="00AF77F3"/>
    <w:rsid w:val="00B00989"/>
    <w:rsid w:val="00B00FC2"/>
    <w:rsid w:val="00B017A5"/>
    <w:rsid w:val="00B02549"/>
    <w:rsid w:val="00B02C99"/>
    <w:rsid w:val="00B02CEE"/>
    <w:rsid w:val="00B02E28"/>
    <w:rsid w:val="00B03071"/>
    <w:rsid w:val="00B039B0"/>
    <w:rsid w:val="00B0453B"/>
    <w:rsid w:val="00B04F5D"/>
    <w:rsid w:val="00B05B66"/>
    <w:rsid w:val="00B05ECF"/>
    <w:rsid w:val="00B066BF"/>
    <w:rsid w:val="00B076F8"/>
    <w:rsid w:val="00B1218D"/>
    <w:rsid w:val="00B1223A"/>
    <w:rsid w:val="00B12DA4"/>
    <w:rsid w:val="00B1342D"/>
    <w:rsid w:val="00B14384"/>
    <w:rsid w:val="00B143D7"/>
    <w:rsid w:val="00B14A1D"/>
    <w:rsid w:val="00B15904"/>
    <w:rsid w:val="00B172C0"/>
    <w:rsid w:val="00B17AFF"/>
    <w:rsid w:val="00B17D10"/>
    <w:rsid w:val="00B17D2F"/>
    <w:rsid w:val="00B20522"/>
    <w:rsid w:val="00B20F7E"/>
    <w:rsid w:val="00B226B3"/>
    <w:rsid w:val="00B22ED6"/>
    <w:rsid w:val="00B2435A"/>
    <w:rsid w:val="00B2467A"/>
    <w:rsid w:val="00B25049"/>
    <w:rsid w:val="00B2542A"/>
    <w:rsid w:val="00B256EC"/>
    <w:rsid w:val="00B2573E"/>
    <w:rsid w:val="00B25C8F"/>
    <w:rsid w:val="00B26814"/>
    <w:rsid w:val="00B27897"/>
    <w:rsid w:val="00B27EBC"/>
    <w:rsid w:val="00B30D53"/>
    <w:rsid w:val="00B31C1C"/>
    <w:rsid w:val="00B3248E"/>
    <w:rsid w:val="00B330FE"/>
    <w:rsid w:val="00B337B6"/>
    <w:rsid w:val="00B34BDD"/>
    <w:rsid w:val="00B351A8"/>
    <w:rsid w:val="00B36FE9"/>
    <w:rsid w:val="00B3788B"/>
    <w:rsid w:val="00B37AE4"/>
    <w:rsid w:val="00B37DF3"/>
    <w:rsid w:val="00B40518"/>
    <w:rsid w:val="00B41615"/>
    <w:rsid w:val="00B418ED"/>
    <w:rsid w:val="00B41A28"/>
    <w:rsid w:val="00B429E2"/>
    <w:rsid w:val="00B43277"/>
    <w:rsid w:val="00B434B5"/>
    <w:rsid w:val="00B43680"/>
    <w:rsid w:val="00B43A16"/>
    <w:rsid w:val="00B44911"/>
    <w:rsid w:val="00B44A9F"/>
    <w:rsid w:val="00B44C8D"/>
    <w:rsid w:val="00B4549A"/>
    <w:rsid w:val="00B45F43"/>
    <w:rsid w:val="00B46063"/>
    <w:rsid w:val="00B468DB"/>
    <w:rsid w:val="00B46CBC"/>
    <w:rsid w:val="00B46D85"/>
    <w:rsid w:val="00B46EE4"/>
    <w:rsid w:val="00B4745A"/>
    <w:rsid w:val="00B478F1"/>
    <w:rsid w:val="00B47D76"/>
    <w:rsid w:val="00B51CD9"/>
    <w:rsid w:val="00B52093"/>
    <w:rsid w:val="00B52C80"/>
    <w:rsid w:val="00B53E5B"/>
    <w:rsid w:val="00B53EDA"/>
    <w:rsid w:val="00B54B95"/>
    <w:rsid w:val="00B55C35"/>
    <w:rsid w:val="00B5698D"/>
    <w:rsid w:val="00B57107"/>
    <w:rsid w:val="00B60DEF"/>
    <w:rsid w:val="00B60EF0"/>
    <w:rsid w:val="00B61AC7"/>
    <w:rsid w:val="00B61DD0"/>
    <w:rsid w:val="00B635D6"/>
    <w:rsid w:val="00B6374A"/>
    <w:rsid w:val="00B63B03"/>
    <w:rsid w:val="00B64134"/>
    <w:rsid w:val="00B6467F"/>
    <w:rsid w:val="00B6528A"/>
    <w:rsid w:val="00B652DD"/>
    <w:rsid w:val="00B65A4A"/>
    <w:rsid w:val="00B65ED6"/>
    <w:rsid w:val="00B70C8D"/>
    <w:rsid w:val="00B71F75"/>
    <w:rsid w:val="00B738E4"/>
    <w:rsid w:val="00B73B29"/>
    <w:rsid w:val="00B74472"/>
    <w:rsid w:val="00B74BC8"/>
    <w:rsid w:val="00B760AA"/>
    <w:rsid w:val="00B76E3F"/>
    <w:rsid w:val="00B7716E"/>
    <w:rsid w:val="00B803F8"/>
    <w:rsid w:val="00B8107B"/>
    <w:rsid w:val="00B813E1"/>
    <w:rsid w:val="00B819DC"/>
    <w:rsid w:val="00B819F7"/>
    <w:rsid w:val="00B8252F"/>
    <w:rsid w:val="00B830C2"/>
    <w:rsid w:val="00B83121"/>
    <w:rsid w:val="00B8317B"/>
    <w:rsid w:val="00B83817"/>
    <w:rsid w:val="00B84671"/>
    <w:rsid w:val="00B84681"/>
    <w:rsid w:val="00B84D19"/>
    <w:rsid w:val="00B84D4B"/>
    <w:rsid w:val="00B84E63"/>
    <w:rsid w:val="00B8690C"/>
    <w:rsid w:val="00B87146"/>
    <w:rsid w:val="00B871BE"/>
    <w:rsid w:val="00B87289"/>
    <w:rsid w:val="00B87E60"/>
    <w:rsid w:val="00B87F9F"/>
    <w:rsid w:val="00B9084B"/>
    <w:rsid w:val="00B91C81"/>
    <w:rsid w:val="00B92C39"/>
    <w:rsid w:val="00B92ECA"/>
    <w:rsid w:val="00B93043"/>
    <w:rsid w:val="00B9368F"/>
    <w:rsid w:val="00B937AD"/>
    <w:rsid w:val="00B93840"/>
    <w:rsid w:val="00B94AAD"/>
    <w:rsid w:val="00B94E0B"/>
    <w:rsid w:val="00B9587F"/>
    <w:rsid w:val="00B95AC8"/>
    <w:rsid w:val="00B95B41"/>
    <w:rsid w:val="00B95BB1"/>
    <w:rsid w:val="00B9655D"/>
    <w:rsid w:val="00B96BE7"/>
    <w:rsid w:val="00B96EEC"/>
    <w:rsid w:val="00B97EEF"/>
    <w:rsid w:val="00BA03CE"/>
    <w:rsid w:val="00BA19BE"/>
    <w:rsid w:val="00BA19CE"/>
    <w:rsid w:val="00BA1EE4"/>
    <w:rsid w:val="00BA3D4D"/>
    <w:rsid w:val="00BA42EA"/>
    <w:rsid w:val="00BA480B"/>
    <w:rsid w:val="00BA4B37"/>
    <w:rsid w:val="00BA594D"/>
    <w:rsid w:val="00BA66E3"/>
    <w:rsid w:val="00BA74BD"/>
    <w:rsid w:val="00BA74F7"/>
    <w:rsid w:val="00BA75E6"/>
    <w:rsid w:val="00BA76D4"/>
    <w:rsid w:val="00BA7A55"/>
    <w:rsid w:val="00BB0DFD"/>
    <w:rsid w:val="00BB36D6"/>
    <w:rsid w:val="00BB3710"/>
    <w:rsid w:val="00BB4988"/>
    <w:rsid w:val="00BB5168"/>
    <w:rsid w:val="00BB613B"/>
    <w:rsid w:val="00BB6D7F"/>
    <w:rsid w:val="00BB741A"/>
    <w:rsid w:val="00BB78D8"/>
    <w:rsid w:val="00BB7D28"/>
    <w:rsid w:val="00BC0A2F"/>
    <w:rsid w:val="00BC1721"/>
    <w:rsid w:val="00BC1FB7"/>
    <w:rsid w:val="00BC310B"/>
    <w:rsid w:val="00BC31C7"/>
    <w:rsid w:val="00BC31CE"/>
    <w:rsid w:val="00BC3B6D"/>
    <w:rsid w:val="00BC3D0B"/>
    <w:rsid w:val="00BC53D3"/>
    <w:rsid w:val="00BC5EDE"/>
    <w:rsid w:val="00BC60E8"/>
    <w:rsid w:val="00BC6921"/>
    <w:rsid w:val="00BC6B30"/>
    <w:rsid w:val="00BC6C55"/>
    <w:rsid w:val="00BC6EBE"/>
    <w:rsid w:val="00BC7111"/>
    <w:rsid w:val="00BC782F"/>
    <w:rsid w:val="00BD0605"/>
    <w:rsid w:val="00BD1262"/>
    <w:rsid w:val="00BD31A2"/>
    <w:rsid w:val="00BD37AF"/>
    <w:rsid w:val="00BD3F61"/>
    <w:rsid w:val="00BD522F"/>
    <w:rsid w:val="00BD5520"/>
    <w:rsid w:val="00BD5EFA"/>
    <w:rsid w:val="00BD6469"/>
    <w:rsid w:val="00BD7F46"/>
    <w:rsid w:val="00BE074B"/>
    <w:rsid w:val="00BE0AB2"/>
    <w:rsid w:val="00BE0AED"/>
    <w:rsid w:val="00BE181C"/>
    <w:rsid w:val="00BE364E"/>
    <w:rsid w:val="00BE5DDD"/>
    <w:rsid w:val="00BE6204"/>
    <w:rsid w:val="00BE68EE"/>
    <w:rsid w:val="00BE6B31"/>
    <w:rsid w:val="00BE729D"/>
    <w:rsid w:val="00BE7D26"/>
    <w:rsid w:val="00BF00BE"/>
    <w:rsid w:val="00BF1697"/>
    <w:rsid w:val="00BF1F49"/>
    <w:rsid w:val="00BF4656"/>
    <w:rsid w:val="00BF4737"/>
    <w:rsid w:val="00BF4819"/>
    <w:rsid w:val="00BF4FEC"/>
    <w:rsid w:val="00BF5461"/>
    <w:rsid w:val="00BF57C0"/>
    <w:rsid w:val="00BF6957"/>
    <w:rsid w:val="00BF73CC"/>
    <w:rsid w:val="00BF7D70"/>
    <w:rsid w:val="00C0044B"/>
    <w:rsid w:val="00C008E0"/>
    <w:rsid w:val="00C02C56"/>
    <w:rsid w:val="00C03551"/>
    <w:rsid w:val="00C0399E"/>
    <w:rsid w:val="00C04416"/>
    <w:rsid w:val="00C0465D"/>
    <w:rsid w:val="00C04872"/>
    <w:rsid w:val="00C055E0"/>
    <w:rsid w:val="00C05B46"/>
    <w:rsid w:val="00C05C4E"/>
    <w:rsid w:val="00C071C5"/>
    <w:rsid w:val="00C0769B"/>
    <w:rsid w:val="00C10B88"/>
    <w:rsid w:val="00C10BE9"/>
    <w:rsid w:val="00C111F3"/>
    <w:rsid w:val="00C115D7"/>
    <w:rsid w:val="00C11C30"/>
    <w:rsid w:val="00C11E41"/>
    <w:rsid w:val="00C14E6D"/>
    <w:rsid w:val="00C15170"/>
    <w:rsid w:val="00C154DC"/>
    <w:rsid w:val="00C16C6D"/>
    <w:rsid w:val="00C17066"/>
    <w:rsid w:val="00C17CA3"/>
    <w:rsid w:val="00C20BF1"/>
    <w:rsid w:val="00C20E93"/>
    <w:rsid w:val="00C21429"/>
    <w:rsid w:val="00C22357"/>
    <w:rsid w:val="00C223DE"/>
    <w:rsid w:val="00C22D94"/>
    <w:rsid w:val="00C22FA5"/>
    <w:rsid w:val="00C23598"/>
    <w:rsid w:val="00C23D60"/>
    <w:rsid w:val="00C23E7A"/>
    <w:rsid w:val="00C24030"/>
    <w:rsid w:val="00C2567A"/>
    <w:rsid w:val="00C25684"/>
    <w:rsid w:val="00C2592D"/>
    <w:rsid w:val="00C263F4"/>
    <w:rsid w:val="00C26D40"/>
    <w:rsid w:val="00C2748D"/>
    <w:rsid w:val="00C27920"/>
    <w:rsid w:val="00C3183C"/>
    <w:rsid w:val="00C327E3"/>
    <w:rsid w:val="00C32D80"/>
    <w:rsid w:val="00C32EF3"/>
    <w:rsid w:val="00C33817"/>
    <w:rsid w:val="00C33BBE"/>
    <w:rsid w:val="00C34668"/>
    <w:rsid w:val="00C36118"/>
    <w:rsid w:val="00C36CA2"/>
    <w:rsid w:val="00C3765F"/>
    <w:rsid w:val="00C378AB"/>
    <w:rsid w:val="00C400A0"/>
    <w:rsid w:val="00C40504"/>
    <w:rsid w:val="00C41B3C"/>
    <w:rsid w:val="00C4237A"/>
    <w:rsid w:val="00C42DEF"/>
    <w:rsid w:val="00C43352"/>
    <w:rsid w:val="00C4368B"/>
    <w:rsid w:val="00C44505"/>
    <w:rsid w:val="00C45117"/>
    <w:rsid w:val="00C45851"/>
    <w:rsid w:val="00C45DD3"/>
    <w:rsid w:val="00C47A56"/>
    <w:rsid w:val="00C47AC9"/>
    <w:rsid w:val="00C47F5F"/>
    <w:rsid w:val="00C50153"/>
    <w:rsid w:val="00C503C4"/>
    <w:rsid w:val="00C507AB"/>
    <w:rsid w:val="00C50875"/>
    <w:rsid w:val="00C50B0B"/>
    <w:rsid w:val="00C50C53"/>
    <w:rsid w:val="00C5157A"/>
    <w:rsid w:val="00C517F2"/>
    <w:rsid w:val="00C51E83"/>
    <w:rsid w:val="00C5282D"/>
    <w:rsid w:val="00C52C11"/>
    <w:rsid w:val="00C52C51"/>
    <w:rsid w:val="00C53788"/>
    <w:rsid w:val="00C53986"/>
    <w:rsid w:val="00C53B12"/>
    <w:rsid w:val="00C5435C"/>
    <w:rsid w:val="00C54F50"/>
    <w:rsid w:val="00C56004"/>
    <w:rsid w:val="00C568C1"/>
    <w:rsid w:val="00C56AB5"/>
    <w:rsid w:val="00C56B52"/>
    <w:rsid w:val="00C576A3"/>
    <w:rsid w:val="00C5784B"/>
    <w:rsid w:val="00C605C8"/>
    <w:rsid w:val="00C606B8"/>
    <w:rsid w:val="00C611D3"/>
    <w:rsid w:val="00C6174D"/>
    <w:rsid w:val="00C6230E"/>
    <w:rsid w:val="00C62C32"/>
    <w:rsid w:val="00C63FF0"/>
    <w:rsid w:val="00C6419F"/>
    <w:rsid w:val="00C646AF"/>
    <w:rsid w:val="00C64D02"/>
    <w:rsid w:val="00C65995"/>
    <w:rsid w:val="00C65CF7"/>
    <w:rsid w:val="00C66939"/>
    <w:rsid w:val="00C66C5F"/>
    <w:rsid w:val="00C66E9F"/>
    <w:rsid w:val="00C7019A"/>
    <w:rsid w:val="00C7092C"/>
    <w:rsid w:val="00C70C52"/>
    <w:rsid w:val="00C70CFD"/>
    <w:rsid w:val="00C7187A"/>
    <w:rsid w:val="00C72C1D"/>
    <w:rsid w:val="00C746CF"/>
    <w:rsid w:val="00C74E84"/>
    <w:rsid w:val="00C76520"/>
    <w:rsid w:val="00C769BF"/>
    <w:rsid w:val="00C76C83"/>
    <w:rsid w:val="00C77212"/>
    <w:rsid w:val="00C77E25"/>
    <w:rsid w:val="00C77E51"/>
    <w:rsid w:val="00C77EEC"/>
    <w:rsid w:val="00C800F5"/>
    <w:rsid w:val="00C81342"/>
    <w:rsid w:val="00C84093"/>
    <w:rsid w:val="00C84546"/>
    <w:rsid w:val="00C84B9E"/>
    <w:rsid w:val="00C859B8"/>
    <w:rsid w:val="00C869EE"/>
    <w:rsid w:val="00C86B00"/>
    <w:rsid w:val="00C86B7B"/>
    <w:rsid w:val="00C87054"/>
    <w:rsid w:val="00C8729A"/>
    <w:rsid w:val="00C87EA0"/>
    <w:rsid w:val="00C90475"/>
    <w:rsid w:val="00C909EE"/>
    <w:rsid w:val="00C91F1A"/>
    <w:rsid w:val="00C9209C"/>
    <w:rsid w:val="00C943E6"/>
    <w:rsid w:val="00C951CA"/>
    <w:rsid w:val="00C961D8"/>
    <w:rsid w:val="00C96792"/>
    <w:rsid w:val="00C978B5"/>
    <w:rsid w:val="00CA0A13"/>
    <w:rsid w:val="00CA0C55"/>
    <w:rsid w:val="00CA20C9"/>
    <w:rsid w:val="00CA23F7"/>
    <w:rsid w:val="00CA2C4D"/>
    <w:rsid w:val="00CA5E52"/>
    <w:rsid w:val="00CA64FE"/>
    <w:rsid w:val="00CA6F52"/>
    <w:rsid w:val="00CA73E4"/>
    <w:rsid w:val="00CB05BE"/>
    <w:rsid w:val="00CB14A1"/>
    <w:rsid w:val="00CB1865"/>
    <w:rsid w:val="00CB3B2C"/>
    <w:rsid w:val="00CB46AB"/>
    <w:rsid w:val="00CB70AA"/>
    <w:rsid w:val="00CC07CE"/>
    <w:rsid w:val="00CC1B64"/>
    <w:rsid w:val="00CC27C3"/>
    <w:rsid w:val="00CC40DF"/>
    <w:rsid w:val="00CC4EB0"/>
    <w:rsid w:val="00CC5323"/>
    <w:rsid w:val="00CC5A29"/>
    <w:rsid w:val="00CC733D"/>
    <w:rsid w:val="00CC7FED"/>
    <w:rsid w:val="00CD04E7"/>
    <w:rsid w:val="00CD065B"/>
    <w:rsid w:val="00CD1267"/>
    <w:rsid w:val="00CD23B0"/>
    <w:rsid w:val="00CD31B7"/>
    <w:rsid w:val="00CD32C3"/>
    <w:rsid w:val="00CD4681"/>
    <w:rsid w:val="00CD4753"/>
    <w:rsid w:val="00CD4840"/>
    <w:rsid w:val="00CD4D3B"/>
    <w:rsid w:val="00CD6BE8"/>
    <w:rsid w:val="00CD72C3"/>
    <w:rsid w:val="00CD7E0A"/>
    <w:rsid w:val="00CE01DB"/>
    <w:rsid w:val="00CE11C2"/>
    <w:rsid w:val="00CE1306"/>
    <w:rsid w:val="00CE1930"/>
    <w:rsid w:val="00CE212E"/>
    <w:rsid w:val="00CE2858"/>
    <w:rsid w:val="00CE286C"/>
    <w:rsid w:val="00CE2F15"/>
    <w:rsid w:val="00CE387F"/>
    <w:rsid w:val="00CE5527"/>
    <w:rsid w:val="00CE5E27"/>
    <w:rsid w:val="00CE5E69"/>
    <w:rsid w:val="00CE648B"/>
    <w:rsid w:val="00CE79A1"/>
    <w:rsid w:val="00CE7C00"/>
    <w:rsid w:val="00CE7C59"/>
    <w:rsid w:val="00CF0172"/>
    <w:rsid w:val="00CF1268"/>
    <w:rsid w:val="00CF1B90"/>
    <w:rsid w:val="00CF22F4"/>
    <w:rsid w:val="00CF3B00"/>
    <w:rsid w:val="00CF4153"/>
    <w:rsid w:val="00CF46D4"/>
    <w:rsid w:val="00CF50FC"/>
    <w:rsid w:val="00CF538E"/>
    <w:rsid w:val="00CF6E5B"/>
    <w:rsid w:val="00CF7203"/>
    <w:rsid w:val="00CF765E"/>
    <w:rsid w:val="00CF7C5C"/>
    <w:rsid w:val="00D0085B"/>
    <w:rsid w:val="00D00F81"/>
    <w:rsid w:val="00D01066"/>
    <w:rsid w:val="00D01591"/>
    <w:rsid w:val="00D01B70"/>
    <w:rsid w:val="00D02A96"/>
    <w:rsid w:val="00D0460A"/>
    <w:rsid w:val="00D05346"/>
    <w:rsid w:val="00D05907"/>
    <w:rsid w:val="00D06872"/>
    <w:rsid w:val="00D06E79"/>
    <w:rsid w:val="00D101B1"/>
    <w:rsid w:val="00D1127C"/>
    <w:rsid w:val="00D1129C"/>
    <w:rsid w:val="00D113BE"/>
    <w:rsid w:val="00D117B4"/>
    <w:rsid w:val="00D1348E"/>
    <w:rsid w:val="00D13947"/>
    <w:rsid w:val="00D146F8"/>
    <w:rsid w:val="00D14994"/>
    <w:rsid w:val="00D14D00"/>
    <w:rsid w:val="00D15183"/>
    <w:rsid w:val="00D15339"/>
    <w:rsid w:val="00D15657"/>
    <w:rsid w:val="00D1567D"/>
    <w:rsid w:val="00D15919"/>
    <w:rsid w:val="00D15EC6"/>
    <w:rsid w:val="00D16136"/>
    <w:rsid w:val="00D1615A"/>
    <w:rsid w:val="00D1638E"/>
    <w:rsid w:val="00D16AEF"/>
    <w:rsid w:val="00D170E7"/>
    <w:rsid w:val="00D175E4"/>
    <w:rsid w:val="00D17D29"/>
    <w:rsid w:val="00D2007F"/>
    <w:rsid w:val="00D20308"/>
    <w:rsid w:val="00D20E35"/>
    <w:rsid w:val="00D2119A"/>
    <w:rsid w:val="00D217AA"/>
    <w:rsid w:val="00D21E08"/>
    <w:rsid w:val="00D22185"/>
    <w:rsid w:val="00D22349"/>
    <w:rsid w:val="00D2258D"/>
    <w:rsid w:val="00D226B0"/>
    <w:rsid w:val="00D22F63"/>
    <w:rsid w:val="00D238DF"/>
    <w:rsid w:val="00D23A35"/>
    <w:rsid w:val="00D24347"/>
    <w:rsid w:val="00D25109"/>
    <w:rsid w:val="00D25598"/>
    <w:rsid w:val="00D26052"/>
    <w:rsid w:val="00D26D40"/>
    <w:rsid w:val="00D26EE9"/>
    <w:rsid w:val="00D2739B"/>
    <w:rsid w:val="00D30AB8"/>
    <w:rsid w:val="00D3160C"/>
    <w:rsid w:val="00D31B71"/>
    <w:rsid w:val="00D3234F"/>
    <w:rsid w:val="00D324B3"/>
    <w:rsid w:val="00D328FB"/>
    <w:rsid w:val="00D32938"/>
    <w:rsid w:val="00D334EE"/>
    <w:rsid w:val="00D3353A"/>
    <w:rsid w:val="00D336B4"/>
    <w:rsid w:val="00D33772"/>
    <w:rsid w:val="00D35684"/>
    <w:rsid w:val="00D356B9"/>
    <w:rsid w:val="00D368E0"/>
    <w:rsid w:val="00D369B0"/>
    <w:rsid w:val="00D36B7E"/>
    <w:rsid w:val="00D370A4"/>
    <w:rsid w:val="00D372A0"/>
    <w:rsid w:val="00D37319"/>
    <w:rsid w:val="00D37343"/>
    <w:rsid w:val="00D37993"/>
    <w:rsid w:val="00D40DF5"/>
    <w:rsid w:val="00D41208"/>
    <w:rsid w:val="00D41314"/>
    <w:rsid w:val="00D419AA"/>
    <w:rsid w:val="00D419FA"/>
    <w:rsid w:val="00D443EC"/>
    <w:rsid w:val="00D4528B"/>
    <w:rsid w:val="00D462D6"/>
    <w:rsid w:val="00D47760"/>
    <w:rsid w:val="00D47A14"/>
    <w:rsid w:val="00D50163"/>
    <w:rsid w:val="00D50E6C"/>
    <w:rsid w:val="00D51302"/>
    <w:rsid w:val="00D51734"/>
    <w:rsid w:val="00D51776"/>
    <w:rsid w:val="00D52EBF"/>
    <w:rsid w:val="00D530B1"/>
    <w:rsid w:val="00D53334"/>
    <w:rsid w:val="00D53B43"/>
    <w:rsid w:val="00D53F6D"/>
    <w:rsid w:val="00D54213"/>
    <w:rsid w:val="00D54CE3"/>
    <w:rsid w:val="00D550EF"/>
    <w:rsid w:val="00D55C7D"/>
    <w:rsid w:val="00D56359"/>
    <w:rsid w:val="00D568E7"/>
    <w:rsid w:val="00D57291"/>
    <w:rsid w:val="00D574AB"/>
    <w:rsid w:val="00D602B6"/>
    <w:rsid w:val="00D613D8"/>
    <w:rsid w:val="00D619D1"/>
    <w:rsid w:val="00D61E34"/>
    <w:rsid w:val="00D627BE"/>
    <w:rsid w:val="00D62E08"/>
    <w:rsid w:val="00D6407D"/>
    <w:rsid w:val="00D64632"/>
    <w:rsid w:val="00D647B8"/>
    <w:rsid w:val="00D64D10"/>
    <w:rsid w:val="00D652A8"/>
    <w:rsid w:val="00D65320"/>
    <w:rsid w:val="00D66159"/>
    <w:rsid w:val="00D662FF"/>
    <w:rsid w:val="00D673E5"/>
    <w:rsid w:val="00D676DD"/>
    <w:rsid w:val="00D70668"/>
    <w:rsid w:val="00D708AB"/>
    <w:rsid w:val="00D708CE"/>
    <w:rsid w:val="00D719D7"/>
    <w:rsid w:val="00D71F04"/>
    <w:rsid w:val="00D7239D"/>
    <w:rsid w:val="00D729E8"/>
    <w:rsid w:val="00D72DBD"/>
    <w:rsid w:val="00D72E88"/>
    <w:rsid w:val="00D7326B"/>
    <w:rsid w:val="00D732C8"/>
    <w:rsid w:val="00D757EC"/>
    <w:rsid w:val="00D75830"/>
    <w:rsid w:val="00D75A94"/>
    <w:rsid w:val="00D75E4A"/>
    <w:rsid w:val="00D76D53"/>
    <w:rsid w:val="00D7745C"/>
    <w:rsid w:val="00D81058"/>
    <w:rsid w:val="00D816A4"/>
    <w:rsid w:val="00D83499"/>
    <w:rsid w:val="00D838F6"/>
    <w:rsid w:val="00D84EF3"/>
    <w:rsid w:val="00D85320"/>
    <w:rsid w:val="00D85BE4"/>
    <w:rsid w:val="00D85C42"/>
    <w:rsid w:val="00D85ECD"/>
    <w:rsid w:val="00D862A6"/>
    <w:rsid w:val="00D862AC"/>
    <w:rsid w:val="00D86B35"/>
    <w:rsid w:val="00D8716D"/>
    <w:rsid w:val="00D87FE5"/>
    <w:rsid w:val="00D90025"/>
    <w:rsid w:val="00D90F9F"/>
    <w:rsid w:val="00D915BA"/>
    <w:rsid w:val="00D9164E"/>
    <w:rsid w:val="00D9187E"/>
    <w:rsid w:val="00D91A7B"/>
    <w:rsid w:val="00D92197"/>
    <w:rsid w:val="00D92551"/>
    <w:rsid w:val="00D939B5"/>
    <w:rsid w:val="00D93B83"/>
    <w:rsid w:val="00D94826"/>
    <w:rsid w:val="00D95405"/>
    <w:rsid w:val="00D9554C"/>
    <w:rsid w:val="00D95965"/>
    <w:rsid w:val="00D96118"/>
    <w:rsid w:val="00D962A0"/>
    <w:rsid w:val="00D970B4"/>
    <w:rsid w:val="00D97FEF"/>
    <w:rsid w:val="00DA0F43"/>
    <w:rsid w:val="00DA1153"/>
    <w:rsid w:val="00DA165F"/>
    <w:rsid w:val="00DA18A3"/>
    <w:rsid w:val="00DA18E0"/>
    <w:rsid w:val="00DA224B"/>
    <w:rsid w:val="00DA2B5B"/>
    <w:rsid w:val="00DA2C29"/>
    <w:rsid w:val="00DA32D9"/>
    <w:rsid w:val="00DA3735"/>
    <w:rsid w:val="00DA3D4D"/>
    <w:rsid w:val="00DA3F43"/>
    <w:rsid w:val="00DA410C"/>
    <w:rsid w:val="00DA4573"/>
    <w:rsid w:val="00DA4E3B"/>
    <w:rsid w:val="00DA5BFB"/>
    <w:rsid w:val="00DA5F69"/>
    <w:rsid w:val="00DA6D37"/>
    <w:rsid w:val="00DA73D9"/>
    <w:rsid w:val="00DA750C"/>
    <w:rsid w:val="00DB1CAE"/>
    <w:rsid w:val="00DB1DE1"/>
    <w:rsid w:val="00DB378C"/>
    <w:rsid w:val="00DB3AB1"/>
    <w:rsid w:val="00DB422A"/>
    <w:rsid w:val="00DB4319"/>
    <w:rsid w:val="00DB45E7"/>
    <w:rsid w:val="00DB5AD4"/>
    <w:rsid w:val="00DB5D07"/>
    <w:rsid w:val="00DB5E71"/>
    <w:rsid w:val="00DB640E"/>
    <w:rsid w:val="00DB7021"/>
    <w:rsid w:val="00DB71BE"/>
    <w:rsid w:val="00DB78DB"/>
    <w:rsid w:val="00DC01BE"/>
    <w:rsid w:val="00DC0BEA"/>
    <w:rsid w:val="00DC0CD9"/>
    <w:rsid w:val="00DC1306"/>
    <w:rsid w:val="00DC1486"/>
    <w:rsid w:val="00DC1E8E"/>
    <w:rsid w:val="00DC3084"/>
    <w:rsid w:val="00DC32C3"/>
    <w:rsid w:val="00DC3A73"/>
    <w:rsid w:val="00DC4310"/>
    <w:rsid w:val="00DC7184"/>
    <w:rsid w:val="00DC75B0"/>
    <w:rsid w:val="00DD0DF9"/>
    <w:rsid w:val="00DD1131"/>
    <w:rsid w:val="00DD129D"/>
    <w:rsid w:val="00DD14FF"/>
    <w:rsid w:val="00DD18FB"/>
    <w:rsid w:val="00DD2907"/>
    <w:rsid w:val="00DD3CF1"/>
    <w:rsid w:val="00DD3E05"/>
    <w:rsid w:val="00DD517D"/>
    <w:rsid w:val="00DD570A"/>
    <w:rsid w:val="00DD5D13"/>
    <w:rsid w:val="00DD65E1"/>
    <w:rsid w:val="00DD6A02"/>
    <w:rsid w:val="00DD751A"/>
    <w:rsid w:val="00DD75E2"/>
    <w:rsid w:val="00DD76FE"/>
    <w:rsid w:val="00DE05F2"/>
    <w:rsid w:val="00DE0662"/>
    <w:rsid w:val="00DE1868"/>
    <w:rsid w:val="00DE20AD"/>
    <w:rsid w:val="00DE3661"/>
    <w:rsid w:val="00DE38FD"/>
    <w:rsid w:val="00DE434B"/>
    <w:rsid w:val="00DE4715"/>
    <w:rsid w:val="00DE4FBF"/>
    <w:rsid w:val="00DE532A"/>
    <w:rsid w:val="00DE566C"/>
    <w:rsid w:val="00DE6A0D"/>
    <w:rsid w:val="00DE7C55"/>
    <w:rsid w:val="00DF03BF"/>
    <w:rsid w:val="00DF0481"/>
    <w:rsid w:val="00DF138C"/>
    <w:rsid w:val="00DF1D9F"/>
    <w:rsid w:val="00DF2162"/>
    <w:rsid w:val="00DF3024"/>
    <w:rsid w:val="00DF3D26"/>
    <w:rsid w:val="00DF4188"/>
    <w:rsid w:val="00DF41F9"/>
    <w:rsid w:val="00DF4A8C"/>
    <w:rsid w:val="00DF4ADC"/>
    <w:rsid w:val="00DF587E"/>
    <w:rsid w:val="00DF73E8"/>
    <w:rsid w:val="00DF7B27"/>
    <w:rsid w:val="00DF7C9D"/>
    <w:rsid w:val="00E00029"/>
    <w:rsid w:val="00E00643"/>
    <w:rsid w:val="00E00E1D"/>
    <w:rsid w:val="00E010C1"/>
    <w:rsid w:val="00E01506"/>
    <w:rsid w:val="00E0330C"/>
    <w:rsid w:val="00E03340"/>
    <w:rsid w:val="00E0353C"/>
    <w:rsid w:val="00E03F73"/>
    <w:rsid w:val="00E0551D"/>
    <w:rsid w:val="00E0620D"/>
    <w:rsid w:val="00E06B85"/>
    <w:rsid w:val="00E0702B"/>
    <w:rsid w:val="00E071F1"/>
    <w:rsid w:val="00E10346"/>
    <w:rsid w:val="00E105E8"/>
    <w:rsid w:val="00E11F34"/>
    <w:rsid w:val="00E12320"/>
    <w:rsid w:val="00E1269D"/>
    <w:rsid w:val="00E13576"/>
    <w:rsid w:val="00E1377E"/>
    <w:rsid w:val="00E13E03"/>
    <w:rsid w:val="00E1426A"/>
    <w:rsid w:val="00E15BE6"/>
    <w:rsid w:val="00E15C1C"/>
    <w:rsid w:val="00E15C39"/>
    <w:rsid w:val="00E16878"/>
    <w:rsid w:val="00E16BFE"/>
    <w:rsid w:val="00E177BD"/>
    <w:rsid w:val="00E17E95"/>
    <w:rsid w:val="00E17F2C"/>
    <w:rsid w:val="00E20CD7"/>
    <w:rsid w:val="00E221B1"/>
    <w:rsid w:val="00E233F8"/>
    <w:rsid w:val="00E25BAF"/>
    <w:rsid w:val="00E26D74"/>
    <w:rsid w:val="00E27B05"/>
    <w:rsid w:val="00E27D26"/>
    <w:rsid w:val="00E30090"/>
    <w:rsid w:val="00E3112E"/>
    <w:rsid w:val="00E312FC"/>
    <w:rsid w:val="00E319FF"/>
    <w:rsid w:val="00E33131"/>
    <w:rsid w:val="00E335BD"/>
    <w:rsid w:val="00E33F17"/>
    <w:rsid w:val="00E35A12"/>
    <w:rsid w:val="00E36704"/>
    <w:rsid w:val="00E36858"/>
    <w:rsid w:val="00E36889"/>
    <w:rsid w:val="00E3761F"/>
    <w:rsid w:val="00E37673"/>
    <w:rsid w:val="00E378A9"/>
    <w:rsid w:val="00E3795F"/>
    <w:rsid w:val="00E37B43"/>
    <w:rsid w:val="00E40CCC"/>
    <w:rsid w:val="00E418A5"/>
    <w:rsid w:val="00E418F1"/>
    <w:rsid w:val="00E4346A"/>
    <w:rsid w:val="00E44C18"/>
    <w:rsid w:val="00E4502A"/>
    <w:rsid w:val="00E455CF"/>
    <w:rsid w:val="00E45835"/>
    <w:rsid w:val="00E46404"/>
    <w:rsid w:val="00E465A2"/>
    <w:rsid w:val="00E46E18"/>
    <w:rsid w:val="00E47704"/>
    <w:rsid w:val="00E47786"/>
    <w:rsid w:val="00E47F06"/>
    <w:rsid w:val="00E505E7"/>
    <w:rsid w:val="00E50BC3"/>
    <w:rsid w:val="00E5152B"/>
    <w:rsid w:val="00E52A74"/>
    <w:rsid w:val="00E54111"/>
    <w:rsid w:val="00E54306"/>
    <w:rsid w:val="00E5472A"/>
    <w:rsid w:val="00E5505B"/>
    <w:rsid w:val="00E553B6"/>
    <w:rsid w:val="00E55F28"/>
    <w:rsid w:val="00E5682C"/>
    <w:rsid w:val="00E56B8F"/>
    <w:rsid w:val="00E56F3B"/>
    <w:rsid w:val="00E5713B"/>
    <w:rsid w:val="00E6066B"/>
    <w:rsid w:val="00E61367"/>
    <w:rsid w:val="00E62A38"/>
    <w:rsid w:val="00E631A0"/>
    <w:rsid w:val="00E632EA"/>
    <w:rsid w:val="00E634A5"/>
    <w:rsid w:val="00E63F3F"/>
    <w:rsid w:val="00E65304"/>
    <w:rsid w:val="00E6598A"/>
    <w:rsid w:val="00E66101"/>
    <w:rsid w:val="00E661DA"/>
    <w:rsid w:val="00E6661B"/>
    <w:rsid w:val="00E672E3"/>
    <w:rsid w:val="00E6730B"/>
    <w:rsid w:val="00E701B2"/>
    <w:rsid w:val="00E70204"/>
    <w:rsid w:val="00E71DDD"/>
    <w:rsid w:val="00E72BC6"/>
    <w:rsid w:val="00E72BF3"/>
    <w:rsid w:val="00E72E57"/>
    <w:rsid w:val="00E72E64"/>
    <w:rsid w:val="00E7389F"/>
    <w:rsid w:val="00E74F1E"/>
    <w:rsid w:val="00E7663E"/>
    <w:rsid w:val="00E76C29"/>
    <w:rsid w:val="00E775DE"/>
    <w:rsid w:val="00E778FD"/>
    <w:rsid w:val="00E779ED"/>
    <w:rsid w:val="00E80425"/>
    <w:rsid w:val="00E8123B"/>
    <w:rsid w:val="00E81D9A"/>
    <w:rsid w:val="00E829AA"/>
    <w:rsid w:val="00E82C58"/>
    <w:rsid w:val="00E82ED5"/>
    <w:rsid w:val="00E8300E"/>
    <w:rsid w:val="00E83374"/>
    <w:rsid w:val="00E83A60"/>
    <w:rsid w:val="00E84900"/>
    <w:rsid w:val="00E84BD9"/>
    <w:rsid w:val="00E85239"/>
    <w:rsid w:val="00E8653E"/>
    <w:rsid w:val="00E86E91"/>
    <w:rsid w:val="00E87295"/>
    <w:rsid w:val="00E87A13"/>
    <w:rsid w:val="00E90ADF"/>
    <w:rsid w:val="00E90F17"/>
    <w:rsid w:val="00E9110A"/>
    <w:rsid w:val="00E91ABA"/>
    <w:rsid w:val="00E9227C"/>
    <w:rsid w:val="00E9254E"/>
    <w:rsid w:val="00E9267E"/>
    <w:rsid w:val="00E92AC9"/>
    <w:rsid w:val="00E92CBB"/>
    <w:rsid w:val="00E939CE"/>
    <w:rsid w:val="00E93A3B"/>
    <w:rsid w:val="00E963E5"/>
    <w:rsid w:val="00E964EF"/>
    <w:rsid w:val="00E97632"/>
    <w:rsid w:val="00E97F9C"/>
    <w:rsid w:val="00EA015A"/>
    <w:rsid w:val="00EA26CB"/>
    <w:rsid w:val="00EA2E48"/>
    <w:rsid w:val="00EA303D"/>
    <w:rsid w:val="00EA349E"/>
    <w:rsid w:val="00EA3A7F"/>
    <w:rsid w:val="00EA45EF"/>
    <w:rsid w:val="00EA4FE6"/>
    <w:rsid w:val="00EA5C61"/>
    <w:rsid w:val="00EA6056"/>
    <w:rsid w:val="00EA6814"/>
    <w:rsid w:val="00EA7CB8"/>
    <w:rsid w:val="00EA7D95"/>
    <w:rsid w:val="00EB0187"/>
    <w:rsid w:val="00EB131A"/>
    <w:rsid w:val="00EB1CA8"/>
    <w:rsid w:val="00EB206C"/>
    <w:rsid w:val="00EB2377"/>
    <w:rsid w:val="00EB4184"/>
    <w:rsid w:val="00EB4989"/>
    <w:rsid w:val="00EB62AB"/>
    <w:rsid w:val="00EB73F3"/>
    <w:rsid w:val="00EB74EA"/>
    <w:rsid w:val="00EC0BA5"/>
    <w:rsid w:val="00EC0DEA"/>
    <w:rsid w:val="00EC1722"/>
    <w:rsid w:val="00EC1734"/>
    <w:rsid w:val="00EC1AE6"/>
    <w:rsid w:val="00EC33DD"/>
    <w:rsid w:val="00EC350F"/>
    <w:rsid w:val="00EC398E"/>
    <w:rsid w:val="00EC3E7E"/>
    <w:rsid w:val="00EC4976"/>
    <w:rsid w:val="00EC541E"/>
    <w:rsid w:val="00EC6AC5"/>
    <w:rsid w:val="00EC6E65"/>
    <w:rsid w:val="00EC6F5D"/>
    <w:rsid w:val="00EC730C"/>
    <w:rsid w:val="00EC7412"/>
    <w:rsid w:val="00ED05BE"/>
    <w:rsid w:val="00ED0FBC"/>
    <w:rsid w:val="00ED1119"/>
    <w:rsid w:val="00ED14A9"/>
    <w:rsid w:val="00ED280F"/>
    <w:rsid w:val="00ED2E04"/>
    <w:rsid w:val="00ED318D"/>
    <w:rsid w:val="00ED3A68"/>
    <w:rsid w:val="00ED3D90"/>
    <w:rsid w:val="00ED4D14"/>
    <w:rsid w:val="00ED7327"/>
    <w:rsid w:val="00ED756D"/>
    <w:rsid w:val="00ED7BC7"/>
    <w:rsid w:val="00ED7EBD"/>
    <w:rsid w:val="00ED7FAA"/>
    <w:rsid w:val="00EE0084"/>
    <w:rsid w:val="00EE01BD"/>
    <w:rsid w:val="00EE1132"/>
    <w:rsid w:val="00EE200F"/>
    <w:rsid w:val="00EE2249"/>
    <w:rsid w:val="00EE2E75"/>
    <w:rsid w:val="00EE3021"/>
    <w:rsid w:val="00EE35CC"/>
    <w:rsid w:val="00EE3DA1"/>
    <w:rsid w:val="00EE3E4F"/>
    <w:rsid w:val="00EE452F"/>
    <w:rsid w:val="00EE4D7B"/>
    <w:rsid w:val="00EE4F46"/>
    <w:rsid w:val="00EE5178"/>
    <w:rsid w:val="00EE63B0"/>
    <w:rsid w:val="00EE7674"/>
    <w:rsid w:val="00EF0CBF"/>
    <w:rsid w:val="00EF1057"/>
    <w:rsid w:val="00EF20DA"/>
    <w:rsid w:val="00EF2F57"/>
    <w:rsid w:val="00EF38B0"/>
    <w:rsid w:val="00EF3E8A"/>
    <w:rsid w:val="00EF44FE"/>
    <w:rsid w:val="00EF458A"/>
    <w:rsid w:val="00EF5994"/>
    <w:rsid w:val="00EF59EC"/>
    <w:rsid w:val="00EF6435"/>
    <w:rsid w:val="00EF6497"/>
    <w:rsid w:val="00EF7416"/>
    <w:rsid w:val="00F00F49"/>
    <w:rsid w:val="00F01084"/>
    <w:rsid w:val="00F01154"/>
    <w:rsid w:val="00F012C5"/>
    <w:rsid w:val="00F01C11"/>
    <w:rsid w:val="00F0203C"/>
    <w:rsid w:val="00F020BB"/>
    <w:rsid w:val="00F03BDE"/>
    <w:rsid w:val="00F03F47"/>
    <w:rsid w:val="00F043C8"/>
    <w:rsid w:val="00F045C9"/>
    <w:rsid w:val="00F04AFF"/>
    <w:rsid w:val="00F05128"/>
    <w:rsid w:val="00F05445"/>
    <w:rsid w:val="00F05C35"/>
    <w:rsid w:val="00F06354"/>
    <w:rsid w:val="00F06940"/>
    <w:rsid w:val="00F07659"/>
    <w:rsid w:val="00F103F7"/>
    <w:rsid w:val="00F10DC5"/>
    <w:rsid w:val="00F10FA9"/>
    <w:rsid w:val="00F1114B"/>
    <w:rsid w:val="00F122D4"/>
    <w:rsid w:val="00F12589"/>
    <w:rsid w:val="00F12AFD"/>
    <w:rsid w:val="00F13007"/>
    <w:rsid w:val="00F131DB"/>
    <w:rsid w:val="00F140E9"/>
    <w:rsid w:val="00F15C27"/>
    <w:rsid w:val="00F16135"/>
    <w:rsid w:val="00F16DC4"/>
    <w:rsid w:val="00F176A0"/>
    <w:rsid w:val="00F202D4"/>
    <w:rsid w:val="00F20517"/>
    <w:rsid w:val="00F21A4C"/>
    <w:rsid w:val="00F21ABD"/>
    <w:rsid w:val="00F2205F"/>
    <w:rsid w:val="00F22661"/>
    <w:rsid w:val="00F2289F"/>
    <w:rsid w:val="00F240BD"/>
    <w:rsid w:val="00F243CF"/>
    <w:rsid w:val="00F2770E"/>
    <w:rsid w:val="00F278B0"/>
    <w:rsid w:val="00F305B4"/>
    <w:rsid w:val="00F30D42"/>
    <w:rsid w:val="00F31025"/>
    <w:rsid w:val="00F318AA"/>
    <w:rsid w:val="00F325B8"/>
    <w:rsid w:val="00F32E3D"/>
    <w:rsid w:val="00F3356E"/>
    <w:rsid w:val="00F33900"/>
    <w:rsid w:val="00F33A7C"/>
    <w:rsid w:val="00F33CDB"/>
    <w:rsid w:val="00F34B18"/>
    <w:rsid w:val="00F365A4"/>
    <w:rsid w:val="00F37065"/>
    <w:rsid w:val="00F40FF7"/>
    <w:rsid w:val="00F41330"/>
    <w:rsid w:val="00F4181F"/>
    <w:rsid w:val="00F41AA8"/>
    <w:rsid w:val="00F42562"/>
    <w:rsid w:val="00F42DF8"/>
    <w:rsid w:val="00F443A0"/>
    <w:rsid w:val="00F444C3"/>
    <w:rsid w:val="00F44907"/>
    <w:rsid w:val="00F45899"/>
    <w:rsid w:val="00F45964"/>
    <w:rsid w:val="00F45E71"/>
    <w:rsid w:val="00F46EFF"/>
    <w:rsid w:val="00F47655"/>
    <w:rsid w:val="00F50FBC"/>
    <w:rsid w:val="00F51C61"/>
    <w:rsid w:val="00F52405"/>
    <w:rsid w:val="00F53988"/>
    <w:rsid w:val="00F5409A"/>
    <w:rsid w:val="00F54BB9"/>
    <w:rsid w:val="00F54C24"/>
    <w:rsid w:val="00F55D32"/>
    <w:rsid w:val="00F55EF1"/>
    <w:rsid w:val="00F57C0F"/>
    <w:rsid w:val="00F6007A"/>
    <w:rsid w:val="00F60406"/>
    <w:rsid w:val="00F60CCB"/>
    <w:rsid w:val="00F60EC1"/>
    <w:rsid w:val="00F60EC5"/>
    <w:rsid w:val="00F60F56"/>
    <w:rsid w:val="00F60F57"/>
    <w:rsid w:val="00F62C51"/>
    <w:rsid w:val="00F63087"/>
    <w:rsid w:val="00F63E02"/>
    <w:rsid w:val="00F640FF"/>
    <w:rsid w:val="00F64168"/>
    <w:rsid w:val="00F64178"/>
    <w:rsid w:val="00F642BA"/>
    <w:rsid w:val="00F65140"/>
    <w:rsid w:val="00F6669E"/>
    <w:rsid w:val="00F66AFB"/>
    <w:rsid w:val="00F673FB"/>
    <w:rsid w:val="00F6777D"/>
    <w:rsid w:val="00F67875"/>
    <w:rsid w:val="00F67CE3"/>
    <w:rsid w:val="00F70433"/>
    <w:rsid w:val="00F70B6F"/>
    <w:rsid w:val="00F70D6D"/>
    <w:rsid w:val="00F717A6"/>
    <w:rsid w:val="00F71A4A"/>
    <w:rsid w:val="00F71EC4"/>
    <w:rsid w:val="00F7219D"/>
    <w:rsid w:val="00F72DD3"/>
    <w:rsid w:val="00F73C45"/>
    <w:rsid w:val="00F74C73"/>
    <w:rsid w:val="00F74DDD"/>
    <w:rsid w:val="00F76AE4"/>
    <w:rsid w:val="00F80B3D"/>
    <w:rsid w:val="00F80C7C"/>
    <w:rsid w:val="00F81B24"/>
    <w:rsid w:val="00F81BEC"/>
    <w:rsid w:val="00F81CB7"/>
    <w:rsid w:val="00F8235A"/>
    <w:rsid w:val="00F82383"/>
    <w:rsid w:val="00F82720"/>
    <w:rsid w:val="00F82DC8"/>
    <w:rsid w:val="00F8320C"/>
    <w:rsid w:val="00F83C63"/>
    <w:rsid w:val="00F83E05"/>
    <w:rsid w:val="00F84762"/>
    <w:rsid w:val="00F84E20"/>
    <w:rsid w:val="00F8518D"/>
    <w:rsid w:val="00F8593B"/>
    <w:rsid w:val="00F8605F"/>
    <w:rsid w:val="00F86D18"/>
    <w:rsid w:val="00F87507"/>
    <w:rsid w:val="00F87E5F"/>
    <w:rsid w:val="00F9097A"/>
    <w:rsid w:val="00F91F4F"/>
    <w:rsid w:val="00F92469"/>
    <w:rsid w:val="00F927B9"/>
    <w:rsid w:val="00F93090"/>
    <w:rsid w:val="00F9492E"/>
    <w:rsid w:val="00F94B28"/>
    <w:rsid w:val="00F95617"/>
    <w:rsid w:val="00F960B5"/>
    <w:rsid w:val="00F9654F"/>
    <w:rsid w:val="00F96579"/>
    <w:rsid w:val="00F96A50"/>
    <w:rsid w:val="00F96EF1"/>
    <w:rsid w:val="00F977B8"/>
    <w:rsid w:val="00F97CB6"/>
    <w:rsid w:val="00FA0C28"/>
    <w:rsid w:val="00FA0F3B"/>
    <w:rsid w:val="00FA219D"/>
    <w:rsid w:val="00FA28B2"/>
    <w:rsid w:val="00FA2B15"/>
    <w:rsid w:val="00FA2D5E"/>
    <w:rsid w:val="00FA2ECF"/>
    <w:rsid w:val="00FA309C"/>
    <w:rsid w:val="00FA42E0"/>
    <w:rsid w:val="00FA4487"/>
    <w:rsid w:val="00FA4F77"/>
    <w:rsid w:val="00FA59F1"/>
    <w:rsid w:val="00FA5B15"/>
    <w:rsid w:val="00FA6C8B"/>
    <w:rsid w:val="00FB0504"/>
    <w:rsid w:val="00FB0817"/>
    <w:rsid w:val="00FB102F"/>
    <w:rsid w:val="00FB10BF"/>
    <w:rsid w:val="00FB3832"/>
    <w:rsid w:val="00FB4075"/>
    <w:rsid w:val="00FB41D3"/>
    <w:rsid w:val="00FB4F1E"/>
    <w:rsid w:val="00FB57CB"/>
    <w:rsid w:val="00FB5802"/>
    <w:rsid w:val="00FB5CAA"/>
    <w:rsid w:val="00FB6407"/>
    <w:rsid w:val="00FB6626"/>
    <w:rsid w:val="00FB6F83"/>
    <w:rsid w:val="00FB78AD"/>
    <w:rsid w:val="00FB7F26"/>
    <w:rsid w:val="00FC0D4F"/>
    <w:rsid w:val="00FC0E24"/>
    <w:rsid w:val="00FC3245"/>
    <w:rsid w:val="00FC3295"/>
    <w:rsid w:val="00FC3498"/>
    <w:rsid w:val="00FC3E27"/>
    <w:rsid w:val="00FC3FFE"/>
    <w:rsid w:val="00FC4001"/>
    <w:rsid w:val="00FC4E9A"/>
    <w:rsid w:val="00FC5341"/>
    <w:rsid w:val="00FC5344"/>
    <w:rsid w:val="00FC54AC"/>
    <w:rsid w:val="00FC5F32"/>
    <w:rsid w:val="00FC6223"/>
    <w:rsid w:val="00FD0E5C"/>
    <w:rsid w:val="00FD1726"/>
    <w:rsid w:val="00FD1C52"/>
    <w:rsid w:val="00FD2F05"/>
    <w:rsid w:val="00FD2F30"/>
    <w:rsid w:val="00FD3549"/>
    <w:rsid w:val="00FD392A"/>
    <w:rsid w:val="00FD3993"/>
    <w:rsid w:val="00FD3EBC"/>
    <w:rsid w:val="00FD4A91"/>
    <w:rsid w:val="00FD4B6E"/>
    <w:rsid w:val="00FD5786"/>
    <w:rsid w:val="00FD6706"/>
    <w:rsid w:val="00FD6F2E"/>
    <w:rsid w:val="00FD74FE"/>
    <w:rsid w:val="00FE023B"/>
    <w:rsid w:val="00FE1EDF"/>
    <w:rsid w:val="00FE1F66"/>
    <w:rsid w:val="00FE3953"/>
    <w:rsid w:val="00FE4D74"/>
    <w:rsid w:val="00FE51CD"/>
    <w:rsid w:val="00FE5571"/>
    <w:rsid w:val="00FE6104"/>
    <w:rsid w:val="00FE62CD"/>
    <w:rsid w:val="00FE636D"/>
    <w:rsid w:val="00FE670E"/>
    <w:rsid w:val="00FE70C1"/>
    <w:rsid w:val="00FE7654"/>
    <w:rsid w:val="00FF01D0"/>
    <w:rsid w:val="00FF0C85"/>
    <w:rsid w:val="00FF1480"/>
    <w:rsid w:val="00FF1A58"/>
    <w:rsid w:val="00FF1EA2"/>
    <w:rsid w:val="00FF232E"/>
    <w:rsid w:val="00FF2718"/>
    <w:rsid w:val="00FF2821"/>
    <w:rsid w:val="00FF288C"/>
    <w:rsid w:val="00FF2D03"/>
    <w:rsid w:val="00FF3069"/>
    <w:rsid w:val="00FF33C9"/>
    <w:rsid w:val="00FF3A2B"/>
    <w:rsid w:val="00FF4209"/>
    <w:rsid w:val="00FF4441"/>
    <w:rsid w:val="00FF5EF4"/>
    <w:rsid w:val="00FF6235"/>
    <w:rsid w:val="00FF6B39"/>
    <w:rsid w:val="00FF6F5D"/>
    <w:rsid w:val="00FF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50CBF"/>
  <w15:docId w15:val="{22B0BA19-9C80-4015-8362-AC5B2F81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Cmsor1">
    <w:name w:val="heading 1"/>
    <w:basedOn w:val="Norml"/>
    <w:next w:val="Norml"/>
    <w:qFormat/>
    <w:pPr>
      <w:keepNext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pPr>
      <w:keepNext/>
      <w:tabs>
        <w:tab w:val="right" w:pos="6237"/>
      </w:tabs>
      <w:spacing w:before="120"/>
      <w:ind w:left="567"/>
      <w:jc w:val="both"/>
      <w:outlineLvl w:val="1"/>
    </w:pPr>
    <w:rPr>
      <w:sz w:val="24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mallCaps/>
      <w:sz w:val="28"/>
    </w:rPr>
  </w:style>
  <w:style w:type="paragraph" w:styleId="Cmsor5">
    <w:name w:val="heading 5"/>
    <w:basedOn w:val="Norml"/>
    <w:next w:val="Norml"/>
    <w:qFormat/>
    <w:pPr>
      <w:keepNext/>
      <w:tabs>
        <w:tab w:val="right" w:pos="5670"/>
        <w:tab w:val="right" w:pos="8505"/>
      </w:tabs>
      <w:ind w:left="567"/>
      <w:jc w:val="both"/>
      <w:outlineLvl w:val="4"/>
    </w:pPr>
    <w:rPr>
      <w:sz w:val="24"/>
      <w:u w:val="single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rFonts w:ascii="Arial" w:hAnsi="Arial"/>
      <w:b/>
      <w:snapToGrid w:val="0"/>
      <w:color w:val="000000"/>
      <w:sz w:val="28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snapToGrid w:val="0"/>
      <w:color w:val="000000"/>
    </w:rPr>
  </w:style>
  <w:style w:type="paragraph" w:styleId="Cmsor8">
    <w:name w:val="heading 8"/>
    <w:basedOn w:val="Norml"/>
    <w:next w:val="Norml"/>
    <w:qFormat/>
    <w:pPr>
      <w:keepNext/>
      <w:outlineLvl w:val="7"/>
    </w:pPr>
    <w:rPr>
      <w:rFonts w:ascii="Arial" w:hAnsi="Arial"/>
      <w:b/>
      <w:snapToGrid w:val="0"/>
      <w:color w:val="000000"/>
      <w:sz w:val="18"/>
    </w:rPr>
  </w:style>
  <w:style w:type="paragraph" w:styleId="Cmsor9">
    <w:name w:val="heading 9"/>
    <w:basedOn w:val="Norml"/>
    <w:next w:val="Norml"/>
    <w:qFormat/>
    <w:pPr>
      <w:keepNext/>
      <w:tabs>
        <w:tab w:val="right" w:pos="6237"/>
      </w:tabs>
      <w:jc w:val="both"/>
      <w:outlineLvl w:val="8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Pr>
      <w:sz w:val="24"/>
    </w:rPr>
  </w:style>
  <w:style w:type="paragraph" w:styleId="Cm">
    <w:name w:val="Title"/>
    <w:basedOn w:val="Norml"/>
    <w:qFormat/>
    <w:pPr>
      <w:jc w:val="center"/>
    </w:pPr>
    <w:rPr>
      <w:b/>
      <w:smallCaps/>
      <w:sz w:val="32"/>
      <w:u w:val="single"/>
    </w:rPr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customStyle="1" w:styleId="Hiperhivatkozs2">
    <w:name w:val="Hiperhivatkozás2"/>
    <w:rPr>
      <w:color w:val="0000FF"/>
      <w:u w:val="single"/>
    </w:rPr>
  </w:style>
  <w:style w:type="character" w:styleId="Hiperhivatkozs">
    <w:name w:val="Hyperlink"/>
    <w:rPr>
      <w:color w:val="0000FF"/>
      <w:u w:val="single"/>
    </w:rPr>
  </w:style>
  <w:style w:type="paragraph" w:styleId="Szvegtrzsbehzssal">
    <w:name w:val="Body Text Indent"/>
    <w:basedOn w:val="Norml"/>
    <w:pPr>
      <w:tabs>
        <w:tab w:val="right" w:pos="5670"/>
        <w:tab w:val="right" w:pos="8505"/>
      </w:tabs>
      <w:ind w:left="567"/>
      <w:jc w:val="both"/>
    </w:pPr>
    <w:rPr>
      <w:sz w:val="24"/>
    </w:rPr>
  </w:style>
  <w:style w:type="paragraph" w:styleId="Szvegtrzsbehzssal2">
    <w:name w:val="Body Text Indent 2"/>
    <w:basedOn w:val="Norml"/>
    <w:pPr>
      <w:tabs>
        <w:tab w:val="right" w:pos="567"/>
      </w:tabs>
      <w:ind w:left="57"/>
      <w:jc w:val="both"/>
    </w:pPr>
    <w:rPr>
      <w:sz w:val="24"/>
    </w:rPr>
  </w:style>
  <w:style w:type="paragraph" w:styleId="Szvegtrzs2">
    <w:name w:val="Body Text 2"/>
    <w:basedOn w:val="Norml"/>
    <w:pPr>
      <w:jc w:val="both"/>
    </w:pPr>
    <w:rPr>
      <w:sz w:val="24"/>
    </w:rPr>
  </w:style>
  <w:style w:type="paragraph" w:styleId="Szvegtrzsbehzssal3">
    <w:name w:val="Body Text Indent 3"/>
    <w:basedOn w:val="Norml"/>
    <w:pPr>
      <w:tabs>
        <w:tab w:val="right" w:pos="7371"/>
      </w:tabs>
      <w:ind w:left="454"/>
      <w:jc w:val="both"/>
    </w:pPr>
    <w:rPr>
      <w:sz w:val="24"/>
    </w:rPr>
  </w:style>
  <w:style w:type="paragraph" w:styleId="Listaszerbekezds">
    <w:name w:val="List Paragraph"/>
    <w:basedOn w:val="Norml"/>
    <w:uiPriority w:val="34"/>
    <w:qFormat/>
    <w:rsid w:val="00111579"/>
    <w:pPr>
      <w:ind w:left="708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styleId="Alcm">
    <w:name w:val="Subtitle"/>
    <w:basedOn w:val="Norml"/>
    <w:next w:val="Szvegtrzs"/>
    <w:qFormat/>
    <w:pPr>
      <w:keepNext/>
      <w:widowControl w:val="0"/>
      <w:suppressAutoHyphens/>
      <w:spacing w:before="240" w:after="120"/>
      <w:jc w:val="center"/>
    </w:pPr>
    <w:rPr>
      <w:rFonts w:ascii="Arial" w:hAnsi="Arial"/>
      <w:i/>
      <w:sz w:val="28"/>
    </w:rPr>
  </w:style>
  <w:style w:type="paragraph" w:customStyle="1" w:styleId="Char">
    <w:name w:val="Char"/>
    <w:basedOn w:val="Norml"/>
    <w:rsid w:val="00AA34E6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paragraph" w:customStyle="1" w:styleId="CharCharCharChar">
    <w:name w:val="Char Char Char Char"/>
    <w:basedOn w:val="Norml"/>
    <w:rsid w:val="003E5033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  <w:style w:type="table" w:styleId="Rcsostblzat">
    <w:name w:val="Table Grid"/>
    <w:basedOn w:val="Normltblzat"/>
    <w:rsid w:val="00E3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0">
    <w:name w:val="Char"/>
    <w:basedOn w:val="Norml"/>
    <w:rsid w:val="0082591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A273E-3884-4246-A267-7F9CFCBD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3725</TotalTime>
  <Pages>14</Pages>
  <Words>3444</Words>
  <Characters>23766</Characters>
  <Application>Microsoft Office Word</Application>
  <DocSecurity>0</DocSecurity>
  <Lines>198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pmh</Company>
  <LinksUpToDate>false</LinksUpToDate>
  <CharactersWithSpaces>27156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Pénzügy</dc:creator>
  <cp:lastModifiedBy>Ládi Zsanett</cp:lastModifiedBy>
  <cp:revision>132</cp:revision>
  <cp:lastPrinted>2019-04-17T05:37:00Z</cp:lastPrinted>
  <dcterms:created xsi:type="dcterms:W3CDTF">2018-12-14T12:44:00Z</dcterms:created>
  <dcterms:modified xsi:type="dcterms:W3CDTF">2019-04-24T08:23:00Z</dcterms:modified>
</cp:coreProperties>
</file>