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12D" w:rsidRDefault="00F0112D" w:rsidP="00F0112D">
      <w:pPr>
        <w:jc w:val="center"/>
        <w:rPr>
          <w:b/>
          <w:spacing w:val="20"/>
          <w:sz w:val="40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F0112D" w:rsidRDefault="00F0112D" w:rsidP="00F0112D">
      <w:pPr>
        <w:jc w:val="center"/>
      </w:pPr>
    </w:p>
    <w:p w:rsidR="00F0112D" w:rsidRDefault="00F0112D" w:rsidP="00F0112D">
      <w:pPr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F0112D" w:rsidRDefault="00F0112D" w:rsidP="00F0112D">
      <w:pPr>
        <w:jc w:val="center"/>
        <w:rPr>
          <w:sz w:val="32"/>
        </w:rPr>
      </w:pPr>
      <w:r>
        <w:rPr>
          <w:sz w:val="32"/>
        </w:rPr>
        <w:t>2018. február</w:t>
      </w:r>
      <w:r>
        <w:rPr>
          <w:color w:val="FF0000"/>
          <w:sz w:val="32"/>
        </w:rPr>
        <w:t xml:space="preserve"> </w:t>
      </w:r>
      <w:r w:rsidRPr="00F0112D">
        <w:rPr>
          <w:sz w:val="32"/>
        </w:rPr>
        <w:t>28</w:t>
      </w:r>
      <w:r w:rsidRPr="00F0112D">
        <w:rPr>
          <w:b/>
          <w:sz w:val="32"/>
        </w:rPr>
        <w:t>-</w:t>
      </w:r>
      <w:r>
        <w:rPr>
          <w:sz w:val="32"/>
        </w:rPr>
        <w:t>án</w:t>
      </w:r>
    </w:p>
    <w:p w:rsidR="00F0112D" w:rsidRDefault="00F0112D" w:rsidP="00F0112D">
      <w:pPr>
        <w:jc w:val="center"/>
        <w:rPr>
          <w:sz w:val="32"/>
        </w:rPr>
      </w:pPr>
      <w:proofErr w:type="gramStart"/>
      <w:r>
        <w:rPr>
          <w:sz w:val="32"/>
        </w:rPr>
        <w:t>tartandó</w:t>
      </w:r>
      <w:proofErr w:type="gramEnd"/>
      <w:r>
        <w:rPr>
          <w:sz w:val="32"/>
        </w:rPr>
        <w:t xml:space="preserve"> </w:t>
      </w:r>
      <w:r w:rsidRPr="00C616AA">
        <w:rPr>
          <w:b/>
          <w:sz w:val="32"/>
        </w:rPr>
        <w:t>rendkívüli</w:t>
      </w:r>
      <w:r>
        <w:rPr>
          <w:sz w:val="32"/>
        </w:rPr>
        <w:t xml:space="preserve"> ülésére </w:t>
      </w:r>
    </w:p>
    <w:p w:rsidR="00F0112D" w:rsidRDefault="00F0112D" w:rsidP="00F0112D">
      <w:pPr>
        <w:jc w:val="center"/>
        <w:rPr>
          <w:sz w:val="28"/>
          <w:szCs w:val="28"/>
        </w:rPr>
      </w:pPr>
    </w:p>
    <w:p w:rsidR="00F0112D" w:rsidRDefault="00F0112D" w:rsidP="00F0112D">
      <w:pPr>
        <w:ind w:left="2700" w:hanging="2700"/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t>Az előterjesztés tárgya</w:t>
      </w:r>
      <w:r>
        <w:rPr>
          <w:sz w:val="28"/>
          <w:szCs w:val="28"/>
        </w:rPr>
        <w:t xml:space="preserve">: </w:t>
      </w:r>
      <w:r w:rsidRPr="00F0112D">
        <w:rPr>
          <w:b/>
          <w:sz w:val="28"/>
          <w:szCs w:val="28"/>
        </w:rPr>
        <w:t xml:space="preserve">A Nyíri Mezőség turisztikai kínálatának integrált fejlesztése </w:t>
      </w:r>
      <w:r>
        <w:rPr>
          <w:b/>
          <w:sz w:val="28"/>
          <w:szCs w:val="28"/>
        </w:rPr>
        <w:t xml:space="preserve">című </w:t>
      </w:r>
      <w:r w:rsidRPr="00F0112D">
        <w:rPr>
          <w:b/>
          <w:sz w:val="28"/>
          <w:szCs w:val="28"/>
        </w:rPr>
        <w:t>pályázat megvalósításához szükséges ingatlanhasznosítási szerződés megkötése</w:t>
      </w:r>
    </w:p>
    <w:p w:rsidR="00F0112D" w:rsidRDefault="00F0112D" w:rsidP="00F0112D">
      <w:pPr>
        <w:rPr>
          <w:sz w:val="28"/>
          <w:u w:val="single"/>
        </w:rPr>
      </w:pPr>
    </w:p>
    <w:p w:rsidR="00C616AA" w:rsidRDefault="00C616AA" w:rsidP="00F0112D">
      <w:pPr>
        <w:rPr>
          <w:sz w:val="28"/>
          <w:u w:val="single"/>
        </w:rPr>
      </w:pPr>
    </w:p>
    <w:p w:rsidR="00F0112D" w:rsidRDefault="00845861" w:rsidP="00C10F2D">
      <w:pPr>
        <w:jc w:val="both"/>
        <w:rPr>
          <w:sz w:val="28"/>
        </w:rPr>
      </w:pPr>
      <w:r>
        <w:rPr>
          <w:sz w:val="28"/>
          <w:u w:val="single"/>
        </w:rPr>
        <w:t>Melléklet:</w:t>
      </w:r>
      <w:r w:rsidRPr="00845861">
        <w:rPr>
          <w:sz w:val="28"/>
        </w:rPr>
        <w:t xml:space="preserve"> </w:t>
      </w:r>
      <w:r w:rsidR="00C10F2D">
        <w:rPr>
          <w:sz w:val="28"/>
        </w:rPr>
        <w:t xml:space="preserve">Magyar Közút Nonprofit </w:t>
      </w:r>
      <w:proofErr w:type="spellStart"/>
      <w:r w:rsidR="00C10F2D">
        <w:rPr>
          <w:sz w:val="28"/>
        </w:rPr>
        <w:t>Kft.</w:t>
      </w:r>
      <w:r w:rsidR="004328D5">
        <w:rPr>
          <w:sz w:val="28"/>
        </w:rPr>
        <w:t>-nek</w:t>
      </w:r>
      <w:proofErr w:type="spellEnd"/>
      <w:r w:rsidR="004328D5">
        <w:rPr>
          <w:sz w:val="28"/>
        </w:rPr>
        <w:t xml:space="preserve"> írt levél és az arra kapott tájékoztató levé</w:t>
      </w:r>
      <w:r w:rsidR="00C10F2D">
        <w:rPr>
          <w:sz w:val="28"/>
        </w:rPr>
        <w:t xml:space="preserve">l az előterjesztés melléklete, </w:t>
      </w:r>
      <w:r w:rsidR="00C616AA">
        <w:rPr>
          <w:sz w:val="28"/>
        </w:rPr>
        <w:t>ingatlanhasznosítási szerződés a határozat-tervezet melléklete</w:t>
      </w:r>
    </w:p>
    <w:p w:rsidR="00F0112D" w:rsidRDefault="00F0112D" w:rsidP="00F0112D">
      <w:pPr>
        <w:jc w:val="center"/>
      </w:pPr>
    </w:p>
    <w:p w:rsidR="00C616AA" w:rsidRDefault="00C616AA" w:rsidP="00F0112D">
      <w:pPr>
        <w:tabs>
          <w:tab w:val="center" w:pos="7320"/>
        </w:tabs>
        <w:rPr>
          <w:sz w:val="28"/>
          <w:u w:val="single"/>
        </w:rPr>
      </w:pPr>
    </w:p>
    <w:p w:rsidR="00F0112D" w:rsidRDefault="00F0112D" w:rsidP="00F0112D">
      <w:pPr>
        <w:tabs>
          <w:tab w:val="center" w:pos="7320"/>
        </w:tabs>
        <w:rPr>
          <w:sz w:val="28"/>
          <w:u w:val="single"/>
        </w:rPr>
      </w:pPr>
      <w:r>
        <w:rPr>
          <w:sz w:val="28"/>
          <w:u w:val="single"/>
        </w:rPr>
        <w:t>A napirend előterjesztője:</w:t>
      </w:r>
      <w:r>
        <w:rPr>
          <w:sz w:val="28"/>
        </w:rPr>
        <w:t xml:space="preserve"> Dr. Fülöp Erik polgármester</w:t>
      </w:r>
    </w:p>
    <w:p w:rsidR="00F0112D" w:rsidRDefault="00F0112D" w:rsidP="00F0112D"/>
    <w:p w:rsidR="00C616AA" w:rsidRDefault="00C616AA" w:rsidP="00F0112D">
      <w:pPr>
        <w:rPr>
          <w:sz w:val="28"/>
          <w:u w:val="single"/>
        </w:rPr>
      </w:pPr>
    </w:p>
    <w:p w:rsidR="00F0112D" w:rsidRDefault="00F0112D" w:rsidP="00F0112D">
      <w:pPr>
        <w:rPr>
          <w:sz w:val="28"/>
          <w:u w:val="single"/>
        </w:rPr>
      </w:pPr>
      <w:r>
        <w:rPr>
          <w:sz w:val="28"/>
          <w:u w:val="single"/>
        </w:rPr>
        <w:t>Az előterjesztést készítette:</w:t>
      </w:r>
      <w:r>
        <w:rPr>
          <w:sz w:val="28"/>
        </w:rPr>
        <w:t xml:space="preserve"> Gazdagné dr. Tóth Mariana osztályvezető</w:t>
      </w:r>
    </w:p>
    <w:p w:rsidR="00F0112D" w:rsidRDefault="00F0112D" w:rsidP="00F0112D">
      <w:pPr>
        <w:rPr>
          <w:sz w:val="28"/>
          <w:u w:val="single"/>
        </w:rPr>
      </w:pPr>
    </w:p>
    <w:p w:rsidR="00C616AA" w:rsidRDefault="00C616AA" w:rsidP="00F0112D">
      <w:pPr>
        <w:rPr>
          <w:sz w:val="28"/>
          <w:u w:val="single"/>
        </w:rPr>
      </w:pPr>
    </w:p>
    <w:p w:rsidR="00F0112D" w:rsidRPr="00F0112D" w:rsidRDefault="00F0112D" w:rsidP="00F0112D">
      <w:pPr>
        <w:rPr>
          <w:sz w:val="28"/>
        </w:rPr>
      </w:pPr>
      <w:r>
        <w:rPr>
          <w:sz w:val="28"/>
          <w:u w:val="single"/>
        </w:rPr>
        <w:t xml:space="preserve">Ügyiratszám: </w:t>
      </w:r>
      <w:r w:rsidRPr="00F0112D">
        <w:rPr>
          <w:sz w:val="28"/>
        </w:rPr>
        <w:t>TPH</w:t>
      </w:r>
      <w:r w:rsidR="005465F9">
        <w:rPr>
          <w:sz w:val="28"/>
        </w:rPr>
        <w:t>/</w:t>
      </w:r>
      <w:r w:rsidRPr="00F0112D">
        <w:rPr>
          <w:sz w:val="28"/>
        </w:rPr>
        <w:t>239-</w:t>
      </w:r>
      <w:r w:rsidR="00D52F67">
        <w:rPr>
          <w:sz w:val="28"/>
        </w:rPr>
        <w:t>9</w:t>
      </w:r>
      <w:r w:rsidRPr="00F0112D">
        <w:rPr>
          <w:sz w:val="28"/>
        </w:rPr>
        <w:t xml:space="preserve"> /2018</w:t>
      </w:r>
    </w:p>
    <w:p w:rsidR="00F0112D" w:rsidRPr="00F0112D" w:rsidRDefault="00F0112D" w:rsidP="00F0112D">
      <w:pPr>
        <w:rPr>
          <w:sz w:val="28"/>
        </w:rPr>
      </w:pPr>
    </w:p>
    <w:p w:rsidR="00F0112D" w:rsidRDefault="00F0112D" w:rsidP="00F0112D">
      <w:pPr>
        <w:rPr>
          <w:sz w:val="28"/>
          <w:u w:val="single"/>
        </w:rPr>
      </w:pPr>
    </w:p>
    <w:p w:rsidR="00F0112D" w:rsidRDefault="00F0112D" w:rsidP="00F0112D">
      <w:pPr>
        <w:rPr>
          <w:sz w:val="28"/>
          <w:u w:val="single"/>
        </w:rPr>
      </w:pPr>
    </w:p>
    <w:p w:rsidR="00F0112D" w:rsidRDefault="00F0112D" w:rsidP="00F0112D">
      <w:pPr>
        <w:rPr>
          <w:sz w:val="28"/>
          <w:u w:val="single"/>
        </w:rPr>
      </w:pPr>
      <w:r>
        <w:rPr>
          <w:sz w:val="28"/>
          <w:u w:val="single"/>
        </w:rPr>
        <w:t>Az ülésre meghívni javasolt szervek, személyek:</w:t>
      </w:r>
    </w:p>
    <w:p w:rsidR="00F0112D" w:rsidRDefault="00F0112D" w:rsidP="00F0112D">
      <w:pPr>
        <w:jc w:val="center"/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F0112D" w:rsidTr="00F209FF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2D" w:rsidRDefault="00F0112D" w:rsidP="00F209FF">
            <w:pPr>
              <w:rPr>
                <w:sz w:val="26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2D" w:rsidRDefault="00F0112D" w:rsidP="00F209FF">
            <w:pPr>
              <w:rPr>
                <w:sz w:val="24"/>
                <w:szCs w:val="24"/>
              </w:rPr>
            </w:pPr>
          </w:p>
        </w:tc>
      </w:tr>
      <w:tr w:rsidR="00F0112D" w:rsidTr="00F209FF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2D" w:rsidRDefault="00F0112D" w:rsidP="00F209FF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2D" w:rsidRDefault="00F0112D" w:rsidP="00F209FF"/>
        </w:tc>
      </w:tr>
    </w:tbl>
    <w:p w:rsidR="00F0112D" w:rsidRDefault="00F0112D" w:rsidP="00F0112D"/>
    <w:p w:rsidR="00F0112D" w:rsidRDefault="00F0112D" w:rsidP="00F0112D">
      <w:pPr>
        <w:rPr>
          <w:sz w:val="28"/>
          <w:u w:val="single"/>
        </w:rPr>
      </w:pPr>
    </w:p>
    <w:p w:rsidR="00F0112D" w:rsidRDefault="00F0112D" w:rsidP="00F0112D">
      <w:pPr>
        <w:rPr>
          <w:sz w:val="28"/>
          <w:u w:val="single"/>
        </w:rPr>
      </w:pPr>
    </w:p>
    <w:p w:rsidR="00F0112D" w:rsidRDefault="00F0112D" w:rsidP="00F0112D">
      <w:pPr>
        <w:rPr>
          <w:sz w:val="28"/>
          <w:u w:val="single"/>
        </w:rPr>
      </w:pPr>
      <w:r>
        <w:rPr>
          <w:sz w:val="28"/>
          <w:u w:val="single"/>
        </w:rPr>
        <w:t xml:space="preserve">Egyéb megjegyzés: </w:t>
      </w:r>
    </w:p>
    <w:p w:rsidR="00F0112D" w:rsidRDefault="00F0112D" w:rsidP="00F0112D">
      <w:pPr>
        <w:pStyle w:val="Szvegtrzs"/>
      </w:pPr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0112D" w:rsidRDefault="00F0112D" w:rsidP="00F0112D">
      <w:pPr>
        <w:rPr>
          <w:sz w:val="24"/>
        </w:rPr>
      </w:pPr>
    </w:p>
    <w:p w:rsidR="00F0112D" w:rsidRDefault="00F0112D" w:rsidP="00F0112D">
      <w:pPr>
        <w:rPr>
          <w:sz w:val="28"/>
        </w:rPr>
      </w:pPr>
    </w:p>
    <w:p w:rsidR="00C616AA" w:rsidRDefault="00C616AA" w:rsidP="00F0112D">
      <w:pPr>
        <w:rPr>
          <w:sz w:val="28"/>
        </w:rPr>
      </w:pPr>
    </w:p>
    <w:p w:rsidR="00F0112D" w:rsidRDefault="00F0112D" w:rsidP="00F0112D">
      <w:pPr>
        <w:rPr>
          <w:sz w:val="28"/>
        </w:rPr>
      </w:pPr>
      <w:r>
        <w:rPr>
          <w:sz w:val="28"/>
        </w:rPr>
        <w:t>Tiszavasvári, 2018. február 2</w:t>
      </w:r>
      <w:r w:rsidR="00C512F4">
        <w:rPr>
          <w:sz w:val="28"/>
        </w:rPr>
        <w:t>7</w:t>
      </w:r>
      <w:r>
        <w:rPr>
          <w:color w:val="FF0000"/>
          <w:sz w:val="28"/>
        </w:rPr>
        <w:t>.</w:t>
      </w:r>
      <w:r>
        <w:rPr>
          <w:sz w:val="28"/>
        </w:rPr>
        <w:tab/>
      </w:r>
    </w:p>
    <w:p w:rsidR="00C616AA" w:rsidRDefault="00F0112D" w:rsidP="00F0112D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F0112D" w:rsidRDefault="00F0112D" w:rsidP="00F0112D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F0112D" w:rsidRDefault="00F0112D" w:rsidP="00F0112D">
      <w:pPr>
        <w:rPr>
          <w:b/>
          <w:sz w:val="28"/>
        </w:rPr>
      </w:pPr>
    </w:p>
    <w:p w:rsidR="00F0112D" w:rsidRDefault="00F0112D" w:rsidP="00F0112D">
      <w:pPr>
        <w:ind w:left="2832" w:firstLine="708"/>
        <w:rPr>
          <w:b/>
          <w:sz w:val="28"/>
        </w:rPr>
      </w:pPr>
      <w:r>
        <w:rPr>
          <w:b/>
          <w:sz w:val="28"/>
        </w:rPr>
        <w:t xml:space="preserve">Gazdagné dr. Tóth Marianna </w:t>
      </w:r>
    </w:p>
    <w:p w:rsidR="00F0112D" w:rsidRDefault="00F0112D" w:rsidP="00F0112D">
      <w:pPr>
        <w:ind w:left="2832" w:firstLine="708"/>
        <w:rPr>
          <w:b/>
          <w:sz w:val="28"/>
        </w:rPr>
      </w:pPr>
      <w:r>
        <w:rPr>
          <w:b/>
          <w:sz w:val="28"/>
        </w:rPr>
        <w:t xml:space="preserve">             </w:t>
      </w:r>
      <w:proofErr w:type="gramStart"/>
      <w:r>
        <w:rPr>
          <w:b/>
          <w:sz w:val="28"/>
        </w:rPr>
        <w:t>témafelelős</w:t>
      </w:r>
      <w:proofErr w:type="gramEnd"/>
    </w:p>
    <w:p w:rsidR="00F0112D" w:rsidRDefault="00F0112D" w:rsidP="005D6722">
      <w:pPr>
        <w:rPr>
          <w:b/>
          <w:sz w:val="28"/>
        </w:rPr>
      </w:pPr>
    </w:p>
    <w:p w:rsidR="00F0112D" w:rsidRDefault="00F0112D" w:rsidP="00F0112D">
      <w:pPr>
        <w:ind w:left="3540" w:firstLine="708"/>
        <w:rPr>
          <w:b/>
          <w:sz w:val="28"/>
        </w:rPr>
      </w:pPr>
    </w:p>
    <w:p w:rsidR="00F0112D" w:rsidRPr="00F0112D" w:rsidRDefault="00F0112D" w:rsidP="00F0112D">
      <w:pPr>
        <w:jc w:val="center"/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12D"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</w:t>
      </w:r>
      <w:r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0112D"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Polgármesterétől</w:t>
      </w:r>
    </w:p>
    <w:p w:rsidR="00F0112D" w:rsidRPr="00F0112D" w:rsidRDefault="00F0112D" w:rsidP="00F0112D">
      <w:pPr>
        <w:jc w:val="center"/>
      </w:pPr>
      <w:r w:rsidRPr="00F0112D">
        <w:t>4440 Tiszavasvári, Városháza tér 4. sz.</w:t>
      </w:r>
    </w:p>
    <w:p w:rsidR="00F0112D" w:rsidRPr="00F0112D" w:rsidRDefault="00F0112D" w:rsidP="00F0112D">
      <w:pPr>
        <w:pBdr>
          <w:bottom w:val="double" w:sz="12" w:space="1" w:color="auto"/>
        </w:pBdr>
        <w:jc w:val="center"/>
      </w:pPr>
      <w:r w:rsidRPr="00F0112D">
        <w:t>Tel</w:t>
      </w:r>
      <w:proofErr w:type="gramStart"/>
      <w:r w:rsidRPr="00F0112D">
        <w:t>.:</w:t>
      </w:r>
      <w:proofErr w:type="gramEnd"/>
      <w:r w:rsidRPr="00F0112D">
        <w:t xml:space="preserve"> 42/520–500 Fax.: 42/275–000 e–mail</w:t>
      </w:r>
      <w:r w:rsidRPr="00F0112D">
        <w:rPr>
          <w:color w:val="000000"/>
        </w:rPr>
        <w:t xml:space="preserve">: </w:t>
      </w:r>
      <w:r w:rsidRPr="00F0112D">
        <w:rPr>
          <w:color w:val="0000FF"/>
          <w:u w:val="single"/>
        </w:rPr>
        <w:t>tvonkph@tiszavasvari.hu</w:t>
      </w:r>
    </w:p>
    <w:p w:rsidR="00F0112D" w:rsidRPr="00F0112D" w:rsidRDefault="00F0112D" w:rsidP="00F0112D">
      <w:pPr>
        <w:jc w:val="both"/>
        <w:rPr>
          <w:sz w:val="24"/>
          <w:szCs w:val="24"/>
        </w:rPr>
      </w:pPr>
      <w:r w:rsidRPr="00F0112D">
        <w:rPr>
          <w:sz w:val="24"/>
          <w:szCs w:val="24"/>
        </w:rPr>
        <w:t xml:space="preserve">Témafelelős: </w:t>
      </w:r>
      <w:r>
        <w:rPr>
          <w:sz w:val="24"/>
          <w:szCs w:val="24"/>
        </w:rPr>
        <w:t>Gazdagné dr. Tóth Marianna</w:t>
      </w:r>
    </w:p>
    <w:p w:rsidR="00F0112D" w:rsidRPr="00F0112D" w:rsidRDefault="00F0112D" w:rsidP="00F0112D">
      <w:pPr>
        <w:rPr>
          <w:b/>
          <w:bCs/>
          <w:sz w:val="32"/>
          <w:szCs w:val="32"/>
          <w:lang w:val="en-US"/>
        </w:rPr>
      </w:pPr>
    </w:p>
    <w:p w:rsidR="00F0112D" w:rsidRPr="00F0112D" w:rsidRDefault="00F0112D" w:rsidP="00F0112D">
      <w:pPr>
        <w:jc w:val="center"/>
        <w:rPr>
          <w:b/>
          <w:bCs/>
          <w:sz w:val="32"/>
          <w:szCs w:val="32"/>
          <w:lang w:val="en-US"/>
        </w:rPr>
      </w:pPr>
      <w:r w:rsidRPr="00F0112D">
        <w:rPr>
          <w:b/>
          <w:bCs/>
          <w:sz w:val="32"/>
          <w:szCs w:val="32"/>
          <w:lang w:val="en-US"/>
        </w:rPr>
        <w:t>ELŐTERJESZTÉS</w:t>
      </w:r>
    </w:p>
    <w:p w:rsidR="00F0112D" w:rsidRPr="00F0112D" w:rsidRDefault="00F0112D" w:rsidP="00F0112D">
      <w:pPr>
        <w:jc w:val="center"/>
        <w:rPr>
          <w:b/>
          <w:bCs/>
          <w:sz w:val="24"/>
          <w:szCs w:val="24"/>
          <w:lang w:val="en-US"/>
        </w:rPr>
      </w:pPr>
      <w:r w:rsidRPr="00F0112D">
        <w:rPr>
          <w:b/>
          <w:bCs/>
          <w:sz w:val="24"/>
          <w:szCs w:val="24"/>
          <w:lang w:val="en-US"/>
        </w:rPr>
        <w:t xml:space="preserve">- </w:t>
      </w:r>
      <w:proofErr w:type="gramStart"/>
      <w:r w:rsidRPr="00F0112D">
        <w:rPr>
          <w:b/>
          <w:bCs/>
          <w:sz w:val="24"/>
          <w:szCs w:val="24"/>
          <w:lang w:val="en-US"/>
        </w:rPr>
        <w:t>a</w:t>
      </w:r>
      <w:proofErr w:type="gramEnd"/>
      <w:r w:rsidRPr="00F0112D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F0112D">
        <w:rPr>
          <w:b/>
          <w:bCs/>
          <w:sz w:val="24"/>
          <w:szCs w:val="24"/>
          <w:lang w:val="en-US"/>
        </w:rPr>
        <w:t>Képviselő-testülethez</w:t>
      </w:r>
      <w:proofErr w:type="spellEnd"/>
      <w:r w:rsidRPr="00F0112D">
        <w:rPr>
          <w:b/>
          <w:bCs/>
          <w:sz w:val="24"/>
          <w:szCs w:val="24"/>
          <w:lang w:val="en-US"/>
        </w:rPr>
        <w:t xml:space="preserve"> -</w:t>
      </w:r>
    </w:p>
    <w:p w:rsidR="00F0112D" w:rsidRPr="00F0112D" w:rsidRDefault="00F0112D" w:rsidP="00F0112D">
      <w:pPr>
        <w:ind w:left="2700" w:hanging="2700"/>
        <w:rPr>
          <w:b/>
          <w:sz w:val="28"/>
          <w:szCs w:val="28"/>
        </w:rPr>
      </w:pPr>
      <w:r w:rsidRPr="00F0112D">
        <w:rPr>
          <w:b/>
          <w:sz w:val="28"/>
          <w:szCs w:val="28"/>
        </w:rPr>
        <w:t xml:space="preserve"> </w:t>
      </w:r>
    </w:p>
    <w:p w:rsidR="00F0112D" w:rsidRPr="00F0112D" w:rsidRDefault="00F0112D" w:rsidP="00F0112D">
      <w:pPr>
        <w:jc w:val="center"/>
        <w:rPr>
          <w:sz w:val="24"/>
          <w:szCs w:val="24"/>
        </w:rPr>
      </w:pPr>
      <w:r w:rsidRPr="00F0112D">
        <w:rPr>
          <w:b/>
          <w:sz w:val="24"/>
          <w:szCs w:val="24"/>
        </w:rPr>
        <w:t xml:space="preserve">A Nyíri Mezőség turisztikai kínálatának integrált fejlesztése című pályázat megvalósításához szükséges ingatlanhasznosítási szerződés megkötése </w:t>
      </w:r>
    </w:p>
    <w:p w:rsidR="00F0112D" w:rsidRDefault="00F0112D" w:rsidP="00F0112D">
      <w:pPr>
        <w:rPr>
          <w:b/>
          <w:sz w:val="24"/>
          <w:szCs w:val="24"/>
        </w:rPr>
      </w:pPr>
    </w:p>
    <w:p w:rsidR="00F0112D" w:rsidRDefault="00F0112D" w:rsidP="00F0112D">
      <w:pPr>
        <w:rPr>
          <w:b/>
          <w:sz w:val="24"/>
          <w:szCs w:val="24"/>
        </w:rPr>
      </w:pPr>
    </w:p>
    <w:p w:rsidR="00F0112D" w:rsidRPr="00F0112D" w:rsidRDefault="00F0112D" w:rsidP="00F0112D">
      <w:pPr>
        <w:rPr>
          <w:b/>
          <w:sz w:val="24"/>
          <w:szCs w:val="24"/>
        </w:rPr>
      </w:pPr>
      <w:r w:rsidRPr="00F0112D">
        <w:rPr>
          <w:b/>
          <w:sz w:val="24"/>
          <w:szCs w:val="24"/>
        </w:rPr>
        <w:t>Tisztelt Képviselő-testület!</w:t>
      </w:r>
    </w:p>
    <w:p w:rsidR="00F0112D" w:rsidRDefault="00F0112D" w:rsidP="00F0112D">
      <w:pPr>
        <w:rPr>
          <w:b/>
          <w:sz w:val="28"/>
        </w:rPr>
      </w:pPr>
    </w:p>
    <w:p w:rsidR="00104832" w:rsidRDefault="00104832" w:rsidP="00104832">
      <w:pPr>
        <w:pStyle w:val="Listaszerbekezds"/>
        <w:numPr>
          <w:ilvl w:val="0"/>
          <w:numId w:val="11"/>
        </w:numPr>
        <w:rPr>
          <w:b/>
          <w:sz w:val="28"/>
        </w:rPr>
      </w:pPr>
      <w:r>
        <w:rPr>
          <w:b/>
          <w:sz w:val="28"/>
        </w:rPr>
        <w:t>Előzmény</w:t>
      </w:r>
    </w:p>
    <w:p w:rsidR="00104832" w:rsidRPr="00104832" w:rsidRDefault="00104832" w:rsidP="00104832">
      <w:pPr>
        <w:ind w:left="360"/>
        <w:rPr>
          <w:b/>
          <w:sz w:val="28"/>
        </w:rPr>
      </w:pPr>
    </w:p>
    <w:p w:rsidR="00F707D2" w:rsidRPr="00F707D2" w:rsidRDefault="00F707D2" w:rsidP="00F707D2">
      <w:pPr>
        <w:jc w:val="both"/>
        <w:rPr>
          <w:rFonts w:eastAsia="Calibri"/>
          <w:sz w:val="24"/>
          <w:szCs w:val="24"/>
          <w:lang w:eastAsia="en-US"/>
        </w:rPr>
      </w:pPr>
      <w:r w:rsidRPr="00F707D2">
        <w:rPr>
          <w:rFonts w:eastAsia="Calibri"/>
          <w:sz w:val="24"/>
          <w:szCs w:val="24"/>
          <w:lang w:eastAsia="en-US"/>
        </w:rPr>
        <w:t>Önkormányzatunk konzorciumi partnerként vesz részt a TOP- 1.2.1-15-SBI-2016-00018 kódszámú ,,</w:t>
      </w:r>
      <w:proofErr w:type="gramStart"/>
      <w:r w:rsidRPr="00F707D2">
        <w:rPr>
          <w:rFonts w:eastAsia="Calibri"/>
          <w:sz w:val="24"/>
          <w:szCs w:val="24"/>
          <w:lang w:eastAsia="en-US"/>
        </w:rPr>
        <w:t>A</w:t>
      </w:r>
      <w:proofErr w:type="gramEnd"/>
      <w:r w:rsidRPr="00F707D2">
        <w:rPr>
          <w:rFonts w:eastAsia="Calibri"/>
          <w:sz w:val="24"/>
          <w:szCs w:val="24"/>
          <w:lang w:eastAsia="en-US"/>
        </w:rPr>
        <w:t xml:space="preserve"> Nyíri Mezőség turisztikai kínálatának integrált fejlesztése - Természeti és kulturális vonzerők, termékcsomagok fejlesztése a Nyíri Mezőségben” című pályázat megvalósításában. A Szabolcs-Szatmár-Bereg Megyei Önkormányzati Hivatal vezetésével megalakult</w:t>
      </w:r>
      <w:r w:rsidRPr="00F707D2">
        <w:rPr>
          <w:rFonts w:eastAsia="Calibri"/>
          <w:bCs/>
          <w:color w:val="000000"/>
          <w:sz w:val="24"/>
          <w:szCs w:val="24"/>
          <w:lang w:eastAsia="en-US"/>
        </w:rPr>
        <w:t xml:space="preserve"> konzorcium által megvalósított pályázat során Tiszavasvári részéről </w:t>
      </w:r>
      <w:r w:rsidRPr="00F707D2">
        <w:rPr>
          <w:rFonts w:eastAsia="Calibri"/>
          <w:sz w:val="24"/>
          <w:szCs w:val="24"/>
          <w:lang w:eastAsia="en-US"/>
        </w:rPr>
        <w:t xml:space="preserve">a Fehér-szik Természetvédelmi Terület kisléptékű látogatóbarát fejlesztését végezzük el. Ennek keretében </w:t>
      </w:r>
      <w:proofErr w:type="spellStart"/>
      <w:r w:rsidRPr="00F707D2">
        <w:rPr>
          <w:rFonts w:eastAsia="Calibri"/>
          <w:sz w:val="24"/>
          <w:szCs w:val="24"/>
          <w:lang w:eastAsia="en-US"/>
        </w:rPr>
        <w:t>madárles</w:t>
      </w:r>
      <w:proofErr w:type="spellEnd"/>
      <w:r w:rsidRPr="00F707D2">
        <w:rPr>
          <w:rFonts w:eastAsia="Calibri"/>
          <w:sz w:val="24"/>
          <w:szCs w:val="24"/>
          <w:lang w:eastAsia="en-US"/>
        </w:rPr>
        <w:t xml:space="preserve"> nagyságú kilátó épül esőbeállóval, információs táblával és parkolóval.</w:t>
      </w:r>
    </w:p>
    <w:p w:rsidR="00F707D2" w:rsidRPr="00F707D2" w:rsidRDefault="00F707D2" w:rsidP="00F707D2">
      <w:pPr>
        <w:jc w:val="both"/>
        <w:rPr>
          <w:rFonts w:eastAsia="Calibri"/>
          <w:sz w:val="24"/>
          <w:szCs w:val="24"/>
          <w:lang w:eastAsia="en-US"/>
        </w:rPr>
      </w:pPr>
    </w:p>
    <w:p w:rsidR="00F707D2" w:rsidRPr="00F707D2" w:rsidRDefault="00F707D2" w:rsidP="00F707D2">
      <w:pPr>
        <w:jc w:val="both"/>
        <w:rPr>
          <w:rFonts w:eastAsia="Calibri"/>
          <w:sz w:val="24"/>
          <w:szCs w:val="24"/>
          <w:lang w:eastAsia="en-US"/>
        </w:rPr>
      </w:pPr>
      <w:r w:rsidRPr="00F707D2">
        <w:rPr>
          <w:rFonts w:eastAsia="Calibri"/>
          <w:sz w:val="24"/>
          <w:szCs w:val="24"/>
          <w:lang w:eastAsia="en-US"/>
        </w:rPr>
        <w:t xml:space="preserve">A fejlesztés a 0134 </w:t>
      </w:r>
      <w:proofErr w:type="spellStart"/>
      <w:r w:rsidRPr="00F707D2">
        <w:rPr>
          <w:rFonts w:eastAsia="Calibri"/>
          <w:sz w:val="24"/>
          <w:szCs w:val="24"/>
          <w:lang w:eastAsia="en-US"/>
        </w:rPr>
        <w:t>hrsz-ú</w:t>
      </w:r>
      <w:proofErr w:type="spellEnd"/>
      <w:r w:rsidRPr="00F707D2">
        <w:rPr>
          <w:rFonts w:eastAsia="Calibri"/>
          <w:sz w:val="24"/>
          <w:szCs w:val="24"/>
          <w:lang w:eastAsia="en-US"/>
        </w:rPr>
        <w:t xml:space="preserve">, a Magyar Közút Nonprofit </w:t>
      </w:r>
      <w:proofErr w:type="spellStart"/>
      <w:r w:rsidRPr="00F707D2">
        <w:rPr>
          <w:rFonts w:eastAsia="Calibri"/>
          <w:sz w:val="24"/>
          <w:szCs w:val="24"/>
          <w:lang w:eastAsia="en-US"/>
        </w:rPr>
        <w:t>Zrt</w:t>
      </w:r>
      <w:proofErr w:type="spellEnd"/>
      <w:r w:rsidRPr="00F707D2">
        <w:rPr>
          <w:rFonts w:eastAsia="Calibri"/>
          <w:sz w:val="24"/>
          <w:szCs w:val="24"/>
          <w:lang w:eastAsia="en-US"/>
        </w:rPr>
        <w:t xml:space="preserve">. tulajdonában lévő ingatlanon valósul meg, ezért szükséges részükről tulajdonosi nyilatkozat kibocsátása. Ehhez szükséges az Önkormányzat, mint Beruházó és a Magyar Közút Nonprofit </w:t>
      </w:r>
      <w:proofErr w:type="spellStart"/>
      <w:r w:rsidRPr="00F707D2">
        <w:rPr>
          <w:rFonts w:eastAsia="Calibri"/>
          <w:sz w:val="24"/>
          <w:szCs w:val="24"/>
          <w:lang w:eastAsia="en-US"/>
        </w:rPr>
        <w:t>Zrt</w:t>
      </w:r>
      <w:proofErr w:type="spellEnd"/>
      <w:proofErr w:type="gramStart"/>
      <w:r w:rsidRPr="00F707D2">
        <w:rPr>
          <w:rFonts w:eastAsia="Calibri"/>
          <w:sz w:val="24"/>
          <w:szCs w:val="24"/>
          <w:lang w:eastAsia="en-US"/>
        </w:rPr>
        <w:t>.,</w:t>
      </w:r>
      <w:proofErr w:type="gramEnd"/>
      <w:r w:rsidRPr="00F707D2">
        <w:rPr>
          <w:rFonts w:eastAsia="Calibri"/>
          <w:sz w:val="24"/>
          <w:szCs w:val="24"/>
          <w:lang w:eastAsia="en-US"/>
        </w:rPr>
        <w:t xml:space="preserve"> mint Vagyonkezelő részéről Ingatlanhasznosítási Szerződés megkötése.</w:t>
      </w:r>
    </w:p>
    <w:p w:rsidR="00F0112D" w:rsidRDefault="00F0112D" w:rsidP="00F0112D">
      <w:pPr>
        <w:jc w:val="both"/>
        <w:rPr>
          <w:sz w:val="24"/>
          <w:szCs w:val="24"/>
        </w:rPr>
      </w:pPr>
    </w:p>
    <w:p w:rsidR="004B07D6" w:rsidRDefault="008C24C4" w:rsidP="00070E7F">
      <w:pPr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8C24C4">
        <w:rPr>
          <w:rFonts w:eastAsiaTheme="minorHAnsi"/>
          <w:sz w:val="24"/>
          <w:szCs w:val="24"/>
          <w:lang w:eastAsia="en-US"/>
        </w:rPr>
        <w:t xml:space="preserve">A „Fehér–szik természetvédelmi terület turisztikai célú fejlesztése – Látogatótér kialakítása Tiszavasváriban” projektelem keretében az Önkormányzat Tiszavasvári „Fehérszik” 0134 hrsz. ingatlanon </w:t>
      </w:r>
      <w:r w:rsidRPr="005D6722">
        <w:rPr>
          <w:rFonts w:eastAsiaTheme="minorHAnsi"/>
          <w:b/>
          <w:sz w:val="24"/>
          <w:szCs w:val="24"/>
          <w:lang w:eastAsia="en-US"/>
        </w:rPr>
        <w:t>útcsatlakozás, közforgalmú parkoló és kilátó megvalósítását tervezi (a továbbiakban: Létesítmény).</w:t>
      </w:r>
      <w:r w:rsidRPr="008C24C4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A</w:t>
      </w:r>
      <w:r w:rsidRPr="008C24C4">
        <w:rPr>
          <w:rFonts w:eastAsiaTheme="minorHAnsi"/>
          <w:sz w:val="24"/>
          <w:szCs w:val="24"/>
          <w:lang w:eastAsia="en-US"/>
        </w:rPr>
        <w:t xml:space="preserve"> Magyar Közút Nonprofit Kft. </w:t>
      </w:r>
      <w:r w:rsidR="004B07D6">
        <w:rPr>
          <w:rFonts w:eastAsiaTheme="minorHAnsi"/>
          <w:sz w:val="24"/>
          <w:szCs w:val="24"/>
          <w:lang w:eastAsia="en-US"/>
        </w:rPr>
        <w:t xml:space="preserve">a területre vonatkozó tulajdonviszonyok rendezése céljából </w:t>
      </w:r>
      <w:r w:rsidRPr="008C24C4">
        <w:rPr>
          <w:rFonts w:eastAsiaTheme="minorHAnsi"/>
          <w:sz w:val="24"/>
          <w:szCs w:val="24"/>
          <w:lang w:eastAsia="en-US"/>
        </w:rPr>
        <w:t>megküldött</w:t>
      </w:r>
      <w:r w:rsidR="009549A3">
        <w:rPr>
          <w:rFonts w:eastAsiaTheme="minorHAnsi"/>
          <w:sz w:val="24"/>
          <w:szCs w:val="24"/>
          <w:lang w:eastAsia="en-US"/>
        </w:rPr>
        <w:t xml:space="preserve"> részünkre</w:t>
      </w:r>
      <w:r w:rsidRPr="008C24C4">
        <w:rPr>
          <w:rFonts w:eastAsiaTheme="minorHAnsi"/>
          <w:sz w:val="24"/>
          <w:szCs w:val="24"/>
          <w:lang w:eastAsia="en-US"/>
        </w:rPr>
        <w:t xml:space="preserve"> egy sablon i</w:t>
      </w:r>
      <w:r w:rsidR="00680FD6">
        <w:rPr>
          <w:rFonts w:eastAsiaTheme="minorHAnsi"/>
          <w:sz w:val="24"/>
          <w:szCs w:val="24"/>
          <w:lang w:eastAsia="en-US"/>
        </w:rPr>
        <w:t xml:space="preserve">ngatlanhasznosítási szerződést </w:t>
      </w:r>
      <w:r w:rsidRPr="008C24C4">
        <w:rPr>
          <w:rFonts w:eastAsiaTheme="minorHAnsi"/>
          <w:sz w:val="24"/>
          <w:szCs w:val="24"/>
          <w:lang w:eastAsia="en-US"/>
        </w:rPr>
        <w:t xml:space="preserve">melynek képviselő-testületi elfogadása szükséges. Ezen </w:t>
      </w:r>
      <w:proofErr w:type="gramStart"/>
      <w:r w:rsidRPr="008C24C4">
        <w:rPr>
          <w:rFonts w:eastAsiaTheme="minorHAnsi"/>
          <w:sz w:val="24"/>
          <w:szCs w:val="24"/>
          <w:lang w:eastAsia="en-US"/>
        </w:rPr>
        <w:t>sablon</w:t>
      </w:r>
      <w:r w:rsidR="004B07D6">
        <w:rPr>
          <w:rFonts w:eastAsiaTheme="minorHAnsi"/>
          <w:sz w:val="24"/>
          <w:szCs w:val="24"/>
          <w:lang w:eastAsia="en-US"/>
        </w:rPr>
        <w:t xml:space="preserve"> </w:t>
      </w:r>
      <w:r w:rsidRPr="008C24C4">
        <w:rPr>
          <w:rFonts w:eastAsiaTheme="minorHAnsi"/>
          <w:sz w:val="24"/>
          <w:szCs w:val="24"/>
          <w:lang w:eastAsia="en-US"/>
        </w:rPr>
        <w:t>szerződésben</w:t>
      </w:r>
      <w:proofErr w:type="gramEnd"/>
      <w:r w:rsidRPr="008C24C4">
        <w:rPr>
          <w:rFonts w:eastAsiaTheme="minorHAnsi"/>
          <w:sz w:val="24"/>
          <w:szCs w:val="24"/>
          <w:lang w:eastAsia="en-US"/>
        </w:rPr>
        <w:t xml:space="preserve"> számunkra több</w:t>
      </w:r>
      <w:r w:rsidR="004B07D6">
        <w:rPr>
          <w:rFonts w:eastAsiaTheme="minorHAnsi"/>
          <w:sz w:val="24"/>
          <w:szCs w:val="24"/>
          <w:lang w:eastAsia="en-US"/>
        </w:rPr>
        <w:t>,</w:t>
      </w:r>
      <w:r w:rsidRPr="008C24C4">
        <w:rPr>
          <w:rFonts w:eastAsiaTheme="minorHAnsi"/>
          <w:sz w:val="24"/>
          <w:szCs w:val="24"/>
          <w:lang w:eastAsia="en-US"/>
        </w:rPr>
        <w:t xml:space="preserve"> nem egyértelmű megfogalmazás került rögzítésre, mely miatt </w:t>
      </w:r>
      <w:r w:rsidR="004B07D6">
        <w:rPr>
          <w:rFonts w:eastAsiaTheme="minorHAnsi"/>
          <w:sz w:val="24"/>
          <w:szCs w:val="24"/>
          <w:lang w:eastAsia="en-US"/>
        </w:rPr>
        <w:t xml:space="preserve">először </w:t>
      </w:r>
      <w:r w:rsidRPr="008C24C4">
        <w:rPr>
          <w:rFonts w:eastAsiaTheme="minorHAnsi"/>
          <w:sz w:val="24"/>
          <w:szCs w:val="24"/>
          <w:lang w:eastAsia="en-US"/>
        </w:rPr>
        <w:t xml:space="preserve">telefonon egyeztettünk a Magyar Közút Nonprofit </w:t>
      </w:r>
      <w:proofErr w:type="spellStart"/>
      <w:r w:rsidRPr="008C24C4">
        <w:rPr>
          <w:rFonts w:eastAsiaTheme="minorHAnsi"/>
          <w:sz w:val="24"/>
          <w:szCs w:val="24"/>
          <w:lang w:eastAsia="en-US"/>
        </w:rPr>
        <w:t>Kft-vel</w:t>
      </w:r>
      <w:proofErr w:type="spellEnd"/>
      <w:r w:rsidRPr="008C24C4">
        <w:rPr>
          <w:rFonts w:eastAsiaTheme="minorHAnsi"/>
          <w:sz w:val="24"/>
          <w:szCs w:val="24"/>
          <w:lang w:eastAsia="en-US"/>
        </w:rPr>
        <w:t xml:space="preserve">, január végén pedig írásban is megküldtük kérdéseinket, </w:t>
      </w:r>
      <w:r w:rsidR="004B07D6">
        <w:rPr>
          <w:rFonts w:eastAsiaTheme="minorHAnsi"/>
          <w:sz w:val="24"/>
          <w:szCs w:val="24"/>
          <w:lang w:eastAsia="en-US"/>
        </w:rPr>
        <w:t>melyre</w:t>
      </w:r>
      <w:r w:rsidRPr="008C24C4">
        <w:rPr>
          <w:rFonts w:eastAsiaTheme="minorHAnsi"/>
          <w:sz w:val="24"/>
          <w:szCs w:val="24"/>
          <w:lang w:eastAsia="en-US"/>
        </w:rPr>
        <w:t xml:space="preserve"> válasz</w:t>
      </w:r>
      <w:r w:rsidR="004B07D6">
        <w:rPr>
          <w:rFonts w:eastAsiaTheme="minorHAnsi"/>
          <w:sz w:val="24"/>
          <w:szCs w:val="24"/>
          <w:lang w:eastAsia="en-US"/>
        </w:rPr>
        <w:t>uk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4B07D6">
        <w:rPr>
          <w:rFonts w:eastAsiaTheme="minorHAnsi"/>
          <w:sz w:val="24"/>
          <w:szCs w:val="24"/>
          <w:lang w:eastAsia="en-US"/>
        </w:rPr>
        <w:t>február 14-én érkezett meg</w:t>
      </w:r>
      <w:r w:rsidRPr="008C24C4">
        <w:rPr>
          <w:rFonts w:eastAsiaTheme="minorHAnsi"/>
          <w:sz w:val="24"/>
          <w:szCs w:val="24"/>
          <w:lang w:eastAsia="en-US"/>
        </w:rPr>
        <w:t xml:space="preserve">. </w:t>
      </w:r>
      <w:r w:rsidR="00BC3A01">
        <w:rPr>
          <w:rFonts w:eastAsiaTheme="minorHAnsi"/>
          <w:sz w:val="24"/>
          <w:szCs w:val="24"/>
          <w:lang w:eastAsia="en-US"/>
        </w:rPr>
        <w:t>(levelük az előterjesztés mellékletét képezi)</w:t>
      </w:r>
    </w:p>
    <w:p w:rsidR="00104832" w:rsidRDefault="00104832" w:rsidP="00070E7F">
      <w:pPr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3839FE" w:rsidRPr="00104832" w:rsidRDefault="00104832" w:rsidP="00104832">
      <w:pPr>
        <w:pStyle w:val="Listaszerbekezds"/>
        <w:numPr>
          <w:ilvl w:val="0"/>
          <w:numId w:val="11"/>
        </w:num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104832">
        <w:rPr>
          <w:rFonts w:eastAsiaTheme="minorHAnsi"/>
          <w:b/>
          <w:sz w:val="24"/>
          <w:szCs w:val="24"/>
          <w:lang w:eastAsia="en-US"/>
        </w:rPr>
        <w:t>A szerződéssel kapcsolatban</w:t>
      </w:r>
      <w:r w:rsidR="00C512F4">
        <w:rPr>
          <w:rFonts w:eastAsiaTheme="minorHAnsi"/>
          <w:b/>
          <w:sz w:val="24"/>
          <w:szCs w:val="24"/>
          <w:lang w:eastAsia="en-US"/>
        </w:rPr>
        <w:t xml:space="preserve"> az alábbi megállapításokat teszem:</w:t>
      </w:r>
    </w:p>
    <w:p w:rsidR="00631B18" w:rsidRPr="00C512F4" w:rsidRDefault="00104832" w:rsidP="003839FE">
      <w:pPr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04832">
        <w:rPr>
          <w:rFonts w:eastAsiaTheme="minorHAnsi"/>
          <w:b/>
          <w:sz w:val="24"/>
          <w:szCs w:val="24"/>
          <w:lang w:eastAsia="en-US"/>
        </w:rPr>
        <w:t>II.1.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8C24C4" w:rsidRPr="008C24C4">
        <w:rPr>
          <w:rFonts w:eastAsiaTheme="minorHAnsi"/>
          <w:sz w:val="24"/>
          <w:szCs w:val="24"/>
          <w:lang w:eastAsia="en-US"/>
        </w:rPr>
        <w:t xml:space="preserve">A szerződés tárgya a Magyar Állam tulajdonában és a Magyar Közút Nonprofit Kft vagyonkezelésében álló tiszavasvári 0134 </w:t>
      </w:r>
      <w:proofErr w:type="spellStart"/>
      <w:r w:rsidR="008C24C4" w:rsidRPr="008C24C4">
        <w:rPr>
          <w:rFonts w:eastAsiaTheme="minorHAnsi"/>
          <w:sz w:val="24"/>
          <w:szCs w:val="24"/>
          <w:lang w:eastAsia="en-US"/>
        </w:rPr>
        <w:t>hrsz-ú</w:t>
      </w:r>
      <w:proofErr w:type="spellEnd"/>
      <w:r w:rsidR="008C24C4" w:rsidRPr="008C24C4">
        <w:rPr>
          <w:rFonts w:eastAsiaTheme="minorHAnsi"/>
          <w:sz w:val="24"/>
          <w:szCs w:val="24"/>
          <w:lang w:eastAsia="en-US"/>
        </w:rPr>
        <w:t xml:space="preserve"> ingatlanból a Létesítményhez szükséges </w:t>
      </w:r>
      <w:r w:rsidR="008C24C4" w:rsidRPr="008C24C4">
        <w:rPr>
          <w:rFonts w:eastAsiaTheme="minorHAnsi"/>
          <w:sz w:val="24"/>
          <w:szCs w:val="24"/>
          <w:lang w:eastAsia="en-US"/>
        </w:rPr>
        <w:lastRenderedPageBreak/>
        <w:t>387m2 nagyságú területrész igénybevétele. A szerződés értelmében a Vagyonkezelő biztosítja, hogy a Létesítményre vonatkozó építési, fenntartási kötelezettségeinket teljesíteni tudjuk, az ingatlanrész</w:t>
      </w:r>
      <w:r w:rsidR="00971B34">
        <w:rPr>
          <w:rFonts w:eastAsiaTheme="minorHAnsi"/>
          <w:sz w:val="24"/>
          <w:szCs w:val="24"/>
          <w:lang w:eastAsia="en-US"/>
        </w:rPr>
        <w:t>t</w:t>
      </w:r>
      <w:r w:rsidR="008C24C4" w:rsidRPr="008C24C4">
        <w:rPr>
          <w:rFonts w:eastAsiaTheme="minorHAnsi"/>
          <w:sz w:val="24"/>
          <w:szCs w:val="24"/>
          <w:lang w:eastAsia="en-US"/>
        </w:rPr>
        <w:t xml:space="preserve"> a szükséges mértékben igénybe vegyük az építési engedély jogerőre emelkedésétől kezdődő</w:t>
      </w:r>
      <w:r w:rsidR="00971B34">
        <w:rPr>
          <w:rFonts w:eastAsiaTheme="minorHAnsi"/>
          <w:sz w:val="24"/>
          <w:szCs w:val="24"/>
          <w:lang w:eastAsia="en-US"/>
        </w:rPr>
        <w:t>en</w:t>
      </w:r>
      <w:r w:rsidR="008C24C4" w:rsidRPr="008C24C4">
        <w:rPr>
          <w:rFonts w:eastAsiaTheme="minorHAnsi"/>
          <w:sz w:val="24"/>
          <w:szCs w:val="24"/>
          <w:lang w:eastAsia="en-US"/>
        </w:rPr>
        <w:t xml:space="preserve"> a Létesítmény fennmaradásáig terjedő időszakra. Ezen </w:t>
      </w:r>
      <w:r w:rsidR="008C24C4" w:rsidRPr="00680FD6">
        <w:rPr>
          <w:rFonts w:eastAsiaTheme="minorHAnsi"/>
          <w:b/>
          <w:sz w:val="24"/>
          <w:szCs w:val="24"/>
          <w:lang w:eastAsia="en-US"/>
        </w:rPr>
        <w:t>hasznosításra ingyenesen, ellenérték nélkül kerül sor</w:t>
      </w:r>
      <w:r w:rsidR="008C24C4" w:rsidRPr="008C24C4">
        <w:rPr>
          <w:rFonts w:eastAsiaTheme="minorHAnsi"/>
          <w:sz w:val="24"/>
          <w:szCs w:val="24"/>
          <w:lang w:eastAsia="en-US"/>
        </w:rPr>
        <w:t xml:space="preserve">. </w:t>
      </w:r>
    </w:p>
    <w:p w:rsidR="00631B18" w:rsidRDefault="00631B18" w:rsidP="003839FE">
      <w:pPr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6A6746" w:rsidRDefault="008C24C4" w:rsidP="00AF767A">
      <w:pPr>
        <w:pStyle w:val="Listaszerbekezds"/>
        <w:numPr>
          <w:ilvl w:val="0"/>
          <w:numId w:val="13"/>
        </w:numPr>
        <w:spacing w:line="276" w:lineRule="auto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F5398B">
        <w:rPr>
          <w:rFonts w:eastAsiaTheme="minorHAnsi"/>
          <w:b/>
          <w:sz w:val="24"/>
          <w:szCs w:val="24"/>
          <w:lang w:eastAsia="en-US"/>
        </w:rPr>
        <w:t>A 2.4. pontban kötelezettséget vállal</w:t>
      </w:r>
      <w:r w:rsidR="00971B34" w:rsidRPr="00F5398B">
        <w:rPr>
          <w:rFonts w:eastAsiaTheme="minorHAnsi"/>
          <w:b/>
          <w:sz w:val="24"/>
          <w:szCs w:val="24"/>
          <w:lang w:eastAsia="en-US"/>
        </w:rPr>
        <w:t>nánk</w:t>
      </w:r>
      <w:r w:rsidRPr="00F5398B">
        <w:rPr>
          <w:rFonts w:eastAsiaTheme="minorHAnsi"/>
          <w:b/>
          <w:sz w:val="24"/>
          <w:szCs w:val="24"/>
          <w:lang w:eastAsia="en-US"/>
        </w:rPr>
        <w:t xml:space="preserve"> arra</w:t>
      </w:r>
      <w:r w:rsidRPr="00F5398B">
        <w:rPr>
          <w:rFonts w:eastAsiaTheme="minorHAnsi"/>
          <w:sz w:val="24"/>
          <w:szCs w:val="24"/>
          <w:lang w:eastAsia="en-US"/>
        </w:rPr>
        <w:t xml:space="preserve">, hogy kezdeményezzük az ingatlan </w:t>
      </w:r>
      <w:r w:rsidRPr="00F5398B">
        <w:rPr>
          <w:rFonts w:eastAsiaTheme="minorHAnsi"/>
          <w:b/>
          <w:sz w:val="24"/>
          <w:szCs w:val="24"/>
          <w:lang w:eastAsia="en-US"/>
        </w:rPr>
        <w:t>oly módon történő telekalakítását, hogy az ingatlanrész az ingatlan egészéből leválasztásra kerüljön</w:t>
      </w:r>
      <w:r w:rsidRPr="00F5398B">
        <w:rPr>
          <w:rFonts w:eastAsiaTheme="minorHAnsi"/>
          <w:sz w:val="24"/>
          <w:szCs w:val="24"/>
          <w:lang w:eastAsia="en-US"/>
        </w:rPr>
        <w:t xml:space="preserve">, valamint ha a </w:t>
      </w:r>
      <w:r w:rsidRPr="00F5398B">
        <w:rPr>
          <w:rFonts w:eastAsiaTheme="minorHAnsi"/>
          <w:b/>
          <w:sz w:val="24"/>
          <w:szCs w:val="24"/>
          <w:lang w:eastAsia="en-US"/>
        </w:rPr>
        <w:t>tulajdonosi joggyakorló lehetőséget biztosít</w:t>
      </w:r>
      <w:r w:rsidRPr="00F5398B">
        <w:rPr>
          <w:rFonts w:eastAsiaTheme="minorHAnsi"/>
          <w:sz w:val="24"/>
          <w:szCs w:val="24"/>
          <w:lang w:eastAsia="en-US"/>
        </w:rPr>
        <w:t xml:space="preserve"> rá, </w:t>
      </w:r>
      <w:r w:rsidRPr="00F5398B">
        <w:rPr>
          <w:rFonts w:eastAsiaTheme="minorHAnsi"/>
          <w:b/>
          <w:sz w:val="24"/>
          <w:szCs w:val="24"/>
          <w:lang w:eastAsia="en-US"/>
        </w:rPr>
        <w:t xml:space="preserve">az ingatlanrészt </w:t>
      </w:r>
      <w:r w:rsidR="00971B34" w:rsidRPr="00F5398B">
        <w:rPr>
          <w:rFonts w:eastAsiaTheme="minorHAnsi"/>
          <w:b/>
          <w:sz w:val="24"/>
          <w:szCs w:val="24"/>
          <w:lang w:eastAsia="en-US"/>
        </w:rPr>
        <w:t xml:space="preserve">Önkormányzatunk </w:t>
      </w:r>
      <w:r w:rsidRPr="00F5398B">
        <w:rPr>
          <w:rFonts w:eastAsiaTheme="minorHAnsi"/>
          <w:b/>
          <w:sz w:val="24"/>
          <w:szCs w:val="24"/>
          <w:lang w:eastAsia="en-US"/>
        </w:rPr>
        <w:t>tulajdonába átveszi</w:t>
      </w:r>
      <w:r w:rsidRPr="00F5398B">
        <w:rPr>
          <w:rFonts w:eastAsiaTheme="minorHAnsi"/>
          <w:sz w:val="24"/>
          <w:szCs w:val="24"/>
          <w:lang w:eastAsia="en-US"/>
        </w:rPr>
        <w:t xml:space="preserve">.  </w:t>
      </w:r>
    </w:p>
    <w:p w:rsidR="00FD7C58" w:rsidRPr="00F5398B" w:rsidRDefault="00FD7C58" w:rsidP="00FD7C58">
      <w:pPr>
        <w:pStyle w:val="Listaszerbekezds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FD7C58" w:rsidRPr="00FD7C58" w:rsidRDefault="008C24C4" w:rsidP="00AF767A">
      <w:pPr>
        <w:pStyle w:val="Listaszerbekezds"/>
        <w:numPr>
          <w:ilvl w:val="0"/>
          <w:numId w:val="15"/>
        </w:numPr>
        <w:spacing w:line="276" w:lineRule="auto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FD7C58">
        <w:rPr>
          <w:rFonts w:eastAsiaTheme="minorHAnsi"/>
          <w:sz w:val="24"/>
          <w:szCs w:val="24"/>
          <w:lang w:eastAsia="en-US"/>
        </w:rPr>
        <w:t xml:space="preserve">A szerződés-tervezet </w:t>
      </w:r>
      <w:r w:rsidRPr="00FD7C58">
        <w:rPr>
          <w:rFonts w:eastAsiaTheme="minorHAnsi"/>
          <w:b/>
          <w:sz w:val="24"/>
          <w:szCs w:val="24"/>
          <w:lang w:eastAsia="en-US"/>
        </w:rPr>
        <w:t>2.5 pontja</w:t>
      </w:r>
      <w:r w:rsidRPr="00FD7C58">
        <w:rPr>
          <w:rFonts w:eastAsiaTheme="minorHAnsi"/>
          <w:sz w:val="24"/>
          <w:szCs w:val="24"/>
          <w:lang w:eastAsia="en-US"/>
        </w:rPr>
        <w:t xml:space="preserve"> alapján</w:t>
      </w:r>
      <w:r w:rsidR="00965A27" w:rsidRPr="00FD7C58">
        <w:rPr>
          <w:rFonts w:eastAsiaTheme="minorHAnsi"/>
          <w:sz w:val="24"/>
          <w:szCs w:val="24"/>
          <w:lang w:eastAsia="en-US"/>
        </w:rPr>
        <w:t xml:space="preserve"> olvasatunkban,</w:t>
      </w:r>
      <w:r w:rsidRPr="00FD7C58">
        <w:rPr>
          <w:rFonts w:eastAsiaTheme="minorHAnsi"/>
          <w:sz w:val="24"/>
          <w:szCs w:val="24"/>
          <w:lang w:eastAsia="en-US"/>
        </w:rPr>
        <w:t xml:space="preserve"> </w:t>
      </w:r>
      <w:r w:rsidRPr="00FD7C58">
        <w:rPr>
          <w:rFonts w:eastAsiaTheme="minorHAnsi"/>
          <w:b/>
          <w:sz w:val="24"/>
          <w:szCs w:val="24"/>
          <w:lang w:eastAsia="en-US"/>
        </w:rPr>
        <w:t>amennyiben a Létesítmény</w:t>
      </w:r>
      <w:r w:rsidR="00FD7C58">
        <w:rPr>
          <w:rFonts w:eastAsiaTheme="minorHAnsi"/>
          <w:b/>
          <w:sz w:val="24"/>
          <w:szCs w:val="24"/>
          <w:lang w:eastAsia="en-US"/>
        </w:rPr>
        <w:t xml:space="preserve"> alapterülete megfelel a vonatkozó jogszabályoknak és az „kiemelhető”</w:t>
      </w:r>
      <w:r w:rsidR="00FD7C58" w:rsidRPr="00FD7C58">
        <w:rPr>
          <w:rFonts w:eastAsiaTheme="minorHAnsi"/>
          <w:b/>
          <w:sz w:val="24"/>
          <w:szCs w:val="24"/>
          <w:lang w:eastAsia="en-US"/>
        </w:rPr>
        <w:t>,</w:t>
      </w:r>
      <w:r w:rsidRPr="00FD7C58">
        <w:rPr>
          <w:rFonts w:eastAsiaTheme="minorHAnsi"/>
          <w:sz w:val="24"/>
          <w:szCs w:val="24"/>
          <w:lang w:eastAsia="en-US"/>
        </w:rPr>
        <w:t xml:space="preserve"> </w:t>
      </w:r>
      <w:r w:rsidR="00F04E61">
        <w:rPr>
          <w:rFonts w:eastAsiaTheme="minorHAnsi"/>
          <w:sz w:val="24"/>
          <w:szCs w:val="24"/>
          <w:lang w:eastAsia="en-US"/>
        </w:rPr>
        <w:t>akkor</w:t>
      </w:r>
      <w:r w:rsidR="00FD7C58" w:rsidRPr="00FD7C58">
        <w:rPr>
          <w:rFonts w:eastAsiaTheme="minorHAnsi"/>
          <w:sz w:val="24"/>
          <w:szCs w:val="24"/>
          <w:lang w:eastAsia="en-US"/>
        </w:rPr>
        <w:t xml:space="preserve"> </w:t>
      </w:r>
      <w:r w:rsidR="00FD7C58" w:rsidRPr="00FD7C58">
        <w:rPr>
          <w:rFonts w:eastAsiaTheme="minorHAnsi"/>
          <w:b/>
          <w:sz w:val="24"/>
          <w:szCs w:val="24"/>
          <w:lang w:eastAsia="en-US"/>
        </w:rPr>
        <w:t xml:space="preserve">a Beruházó jelenti ki és vállalja, hogy véglegesen rendezik az </w:t>
      </w:r>
      <w:r w:rsidR="00FD7C58" w:rsidRPr="00FD7C58">
        <w:rPr>
          <w:rFonts w:eastAsiaTheme="minorHAnsi"/>
          <w:b/>
          <w:sz w:val="24"/>
          <w:szCs w:val="24"/>
          <w:u w:val="single"/>
          <w:lang w:eastAsia="en-US"/>
        </w:rPr>
        <w:t>ingatlanrész és a Létesítmény tulajdonjogát</w:t>
      </w:r>
      <w:r w:rsidR="00FD7C58" w:rsidRPr="00FD7C58">
        <w:rPr>
          <w:rFonts w:eastAsiaTheme="minorHAnsi"/>
          <w:sz w:val="24"/>
          <w:szCs w:val="24"/>
          <w:lang w:eastAsia="en-US"/>
        </w:rPr>
        <w:t xml:space="preserve"> az alábbiak szerint</w:t>
      </w:r>
      <w:proofErr w:type="gramStart"/>
      <w:r w:rsidR="00FD7C58" w:rsidRPr="00FD7C58">
        <w:rPr>
          <w:rFonts w:eastAsiaTheme="minorHAnsi"/>
          <w:sz w:val="24"/>
          <w:szCs w:val="24"/>
          <w:lang w:eastAsia="en-US"/>
        </w:rPr>
        <w:t>:  (</w:t>
      </w:r>
      <w:proofErr w:type="gramEnd"/>
      <w:r w:rsidR="00FD7C58" w:rsidRPr="00FD7C58">
        <w:rPr>
          <w:rFonts w:eastAsiaTheme="minorHAnsi"/>
          <w:sz w:val="24"/>
          <w:szCs w:val="24"/>
          <w:lang w:eastAsia="en-US"/>
        </w:rPr>
        <w:t>A mondat első fordulata)</w:t>
      </w:r>
    </w:p>
    <w:p w:rsidR="00FD7C58" w:rsidRDefault="00FD7C58" w:rsidP="00FD7C58">
      <w:pPr>
        <w:pStyle w:val="Listaszerbekezds"/>
        <w:numPr>
          <w:ilvl w:val="0"/>
          <w:numId w:val="15"/>
        </w:numPr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965A27">
        <w:rPr>
          <w:rFonts w:eastAsiaTheme="minorHAnsi"/>
          <w:sz w:val="24"/>
          <w:szCs w:val="24"/>
          <w:lang w:eastAsia="en-US"/>
        </w:rPr>
        <w:t xml:space="preserve">a </w:t>
      </w:r>
      <w:r w:rsidRPr="00965A27">
        <w:rPr>
          <w:rFonts w:eastAsiaTheme="minorHAnsi"/>
          <w:b/>
          <w:sz w:val="24"/>
          <w:szCs w:val="24"/>
          <w:lang w:eastAsia="en-US"/>
        </w:rPr>
        <w:t>Létesítmény az önkormányzat tulajdonába kerül, amennyiben a jogszabályi feltételek ezt engedik.</w:t>
      </w:r>
      <w:r w:rsidRPr="00965A27">
        <w:rPr>
          <w:rFonts w:eastAsiaTheme="minorHAnsi"/>
          <w:sz w:val="24"/>
          <w:szCs w:val="24"/>
          <w:lang w:eastAsia="en-US"/>
        </w:rPr>
        <w:t xml:space="preserve"> </w:t>
      </w:r>
    </w:p>
    <w:p w:rsidR="00FD7C58" w:rsidRPr="00965A27" w:rsidRDefault="00FD7C58" w:rsidP="00FD7C58">
      <w:pPr>
        <w:pStyle w:val="Listaszerbekezds"/>
        <w:numPr>
          <w:ilvl w:val="0"/>
          <w:numId w:val="15"/>
        </w:numPr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az </w:t>
      </w:r>
      <w:r w:rsidRPr="00FD7C58">
        <w:rPr>
          <w:rFonts w:eastAsiaTheme="minorHAnsi"/>
          <w:b/>
          <w:sz w:val="24"/>
          <w:szCs w:val="24"/>
          <w:lang w:eastAsia="en-US"/>
        </w:rPr>
        <w:t>ingatlanrész tulajdonjoga pedig a Magyar Államé</w:t>
      </w:r>
      <w:r>
        <w:rPr>
          <w:rFonts w:eastAsiaTheme="minorHAnsi"/>
          <w:sz w:val="24"/>
          <w:szCs w:val="24"/>
          <w:lang w:eastAsia="en-US"/>
        </w:rPr>
        <w:t>, a vagyonkezelői joga pedig a vagyonkezelőnél marad.</w:t>
      </w:r>
    </w:p>
    <w:p w:rsidR="00FD7C58" w:rsidRPr="00FD7C58" w:rsidRDefault="00FD7C58" w:rsidP="00FD7C58">
      <w:pPr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FD7C58" w:rsidRPr="00234216" w:rsidRDefault="00FD7C58" w:rsidP="00234216">
      <w:pPr>
        <w:pStyle w:val="Listaszerbekezds"/>
        <w:spacing w:line="276" w:lineRule="auto"/>
        <w:ind w:left="0"/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Ezzel kapcsolatban </w:t>
      </w:r>
      <w:r w:rsidRPr="00234216">
        <w:rPr>
          <w:rFonts w:eastAsiaTheme="minorHAnsi"/>
          <w:b/>
          <w:sz w:val="24"/>
          <w:szCs w:val="24"/>
          <w:lang w:eastAsia="en-US"/>
        </w:rPr>
        <w:t xml:space="preserve">jeleztük telefonon az ellentmondást, hogy a 2.5. pontból ez olvasható ki, valójában azonban feltehetően az a cél, hogy ez esetben </w:t>
      </w:r>
      <w:r w:rsidR="00965A27" w:rsidRPr="00234216">
        <w:rPr>
          <w:rFonts w:eastAsiaTheme="minorHAnsi"/>
          <w:b/>
          <w:sz w:val="24"/>
          <w:szCs w:val="24"/>
          <w:lang w:eastAsia="en-US"/>
        </w:rPr>
        <w:t xml:space="preserve">az Ingatlanrész Beruházó részére történő átadása </w:t>
      </w:r>
      <w:r w:rsidRPr="00234216">
        <w:rPr>
          <w:rFonts w:eastAsiaTheme="minorHAnsi"/>
          <w:b/>
          <w:sz w:val="24"/>
          <w:szCs w:val="24"/>
          <w:lang w:eastAsia="en-US"/>
        </w:rPr>
        <w:t>megtörténjen</w:t>
      </w:r>
      <w:r w:rsidR="00965A27" w:rsidRPr="00234216">
        <w:rPr>
          <w:rFonts w:eastAsiaTheme="minorHAnsi"/>
          <w:b/>
          <w:sz w:val="24"/>
          <w:szCs w:val="24"/>
          <w:lang w:eastAsia="en-US"/>
        </w:rPr>
        <w:t xml:space="preserve">. </w:t>
      </w:r>
    </w:p>
    <w:p w:rsidR="00FD7C58" w:rsidRDefault="00FD7C58" w:rsidP="00234216">
      <w:pPr>
        <w:pStyle w:val="Listaszerbekezds"/>
        <w:spacing w:line="276" w:lineRule="auto"/>
        <w:ind w:left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Jeleztük továbbá, hogy jelen esetben </w:t>
      </w:r>
      <w:r w:rsidRPr="00234216">
        <w:rPr>
          <w:rFonts w:eastAsiaTheme="minorHAnsi"/>
          <w:b/>
          <w:sz w:val="24"/>
          <w:szCs w:val="24"/>
          <w:lang w:eastAsia="en-US"/>
        </w:rPr>
        <w:t>nem a földhasználat szabályait kell-e alkalmazni</w:t>
      </w:r>
      <w:r>
        <w:rPr>
          <w:rFonts w:eastAsiaTheme="minorHAnsi"/>
          <w:sz w:val="24"/>
          <w:szCs w:val="24"/>
          <w:lang w:eastAsia="en-US"/>
        </w:rPr>
        <w:t xml:space="preserve">, mert arra az </w:t>
      </w:r>
      <w:proofErr w:type="spellStart"/>
      <w:r w:rsidRPr="00234216">
        <w:rPr>
          <w:rFonts w:eastAsiaTheme="minorHAnsi"/>
          <w:b/>
          <w:sz w:val="24"/>
          <w:szCs w:val="24"/>
          <w:lang w:eastAsia="en-US"/>
        </w:rPr>
        <w:t>Nvt</w:t>
      </w:r>
      <w:proofErr w:type="spellEnd"/>
      <w:r w:rsidRPr="00234216">
        <w:rPr>
          <w:rFonts w:eastAsiaTheme="minorHAnsi"/>
          <w:b/>
          <w:sz w:val="24"/>
          <w:szCs w:val="24"/>
          <w:lang w:eastAsia="en-US"/>
        </w:rPr>
        <w:t>. meghatározott rendelkezései vonatkoznak</w:t>
      </w:r>
      <w:r>
        <w:rPr>
          <w:rFonts w:eastAsiaTheme="minorHAnsi"/>
          <w:sz w:val="24"/>
          <w:szCs w:val="24"/>
          <w:lang w:eastAsia="en-US"/>
        </w:rPr>
        <w:t>.</w:t>
      </w:r>
      <w:r w:rsidR="00234216">
        <w:rPr>
          <w:rFonts w:eastAsiaTheme="minorHAnsi"/>
          <w:sz w:val="24"/>
          <w:szCs w:val="24"/>
          <w:lang w:eastAsia="en-US"/>
        </w:rPr>
        <w:t xml:space="preserve"> </w:t>
      </w:r>
    </w:p>
    <w:p w:rsidR="00234216" w:rsidRPr="00234216" w:rsidRDefault="00234216" w:rsidP="00234216">
      <w:pPr>
        <w:pStyle w:val="Listaszerbekezds"/>
        <w:spacing w:line="276" w:lineRule="auto"/>
        <w:ind w:left="0"/>
        <w:jc w:val="both"/>
        <w:rPr>
          <w:rFonts w:eastAsiaTheme="minorHAnsi"/>
          <w:sz w:val="24"/>
          <w:szCs w:val="24"/>
          <w:lang w:eastAsia="en-US"/>
        </w:rPr>
      </w:pPr>
      <w:r w:rsidRPr="00631B18">
        <w:rPr>
          <w:rFonts w:eastAsiaTheme="minorHAnsi"/>
          <w:b/>
          <w:sz w:val="24"/>
          <w:szCs w:val="24"/>
          <w:lang w:eastAsia="en-US"/>
        </w:rPr>
        <w:t xml:space="preserve">Magyar Közút Nonprofit </w:t>
      </w:r>
      <w:proofErr w:type="spellStart"/>
      <w:r w:rsidRPr="00631B18">
        <w:rPr>
          <w:rFonts w:eastAsiaTheme="minorHAnsi"/>
          <w:b/>
          <w:sz w:val="24"/>
          <w:szCs w:val="24"/>
          <w:lang w:eastAsia="en-US"/>
        </w:rPr>
        <w:t>Kft.</w:t>
      </w:r>
      <w:r>
        <w:rPr>
          <w:rFonts w:eastAsiaTheme="minorHAnsi"/>
          <w:b/>
          <w:sz w:val="24"/>
          <w:szCs w:val="24"/>
          <w:lang w:eastAsia="en-US"/>
        </w:rPr>
        <w:t>-vel</w:t>
      </w:r>
      <w:proofErr w:type="spellEnd"/>
      <w:r>
        <w:rPr>
          <w:rFonts w:eastAsiaTheme="minorHAnsi"/>
          <w:b/>
          <w:sz w:val="24"/>
          <w:szCs w:val="24"/>
          <w:lang w:eastAsia="en-US"/>
        </w:rPr>
        <w:t xml:space="preserve"> történt telefonos egyeztetés alapján az ügyintéző tájékoztatása szerint tekintve, hogy a műszaki tartalom figyelembe vételével a létesítmény nem építmény, nem merül fel a földhasználati jog. </w:t>
      </w:r>
      <w:r w:rsidRPr="00234216">
        <w:rPr>
          <w:rFonts w:eastAsiaTheme="minorHAnsi"/>
          <w:sz w:val="24"/>
          <w:szCs w:val="24"/>
          <w:lang w:eastAsia="en-US"/>
        </w:rPr>
        <w:t>Ez írásban nem került megerősítésre.</w:t>
      </w:r>
    </w:p>
    <w:p w:rsidR="00FD7C58" w:rsidRPr="003A0367" w:rsidRDefault="00FD7C58" w:rsidP="003A0367">
      <w:pPr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965A27" w:rsidRPr="00AF767A" w:rsidRDefault="003A0367" w:rsidP="00AF767A">
      <w:pPr>
        <w:pStyle w:val="Listaszerbekezds"/>
        <w:numPr>
          <w:ilvl w:val="0"/>
          <w:numId w:val="15"/>
        </w:numPr>
        <w:spacing w:line="276" w:lineRule="auto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AF767A">
        <w:rPr>
          <w:rFonts w:eastAsiaTheme="minorHAnsi"/>
          <w:sz w:val="24"/>
          <w:szCs w:val="24"/>
          <w:lang w:eastAsia="en-US"/>
        </w:rPr>
        <w:t>A szerződés 2.5. pontja alapján, a</w:t>
      </w:r>
      <w:r w:rsidR="00965A27" w:rsidRPr="00AF767A">
        <w:rPr>
          <w:rFonts w:eastAsiaTheme="minorHAnsi"/>
          <w:sz w:val="24"/>
          <w:szCs w:val="24"/>
          <w:lang w:eastAsia="en-US"/>
        </w:rPr>
        <w:t xml:space="preserve">mennyiben </w:t>
      </w:r>
      <w:r w:rsidRPr="00AF767A">
        <w:rPr>
          <w:rFonts w:eastAsiaTheme="minorHAnsi"/>
          <w:sz w:val="24"/>
          <w:szCs w:val="24"/>
          <w:lang w:eastAsia="en-US"/>
        </w:rPr>
        <w:t xml:space="preserve">pedig </w:t>
      </w:r>
      <w:r w:rsidR="00965A27" w:rsidRPr="00AF767A">
        <w:rPr>
          <w:rFonts w:eastAsiaTheme="minorHAnsi"/>
          <w:sz w:val="24"/>
          <w:szCs w:val="24"/>
          <w:lang w:eastAsia="en-US"/>
        </w:rPr>
        <w:t xml:space="preserve">az </w:t>
      </w:r>
      <w:r w:rsidR="00965A27" w:rsidRPr="00AF767A">
        <w:rPr>
          <w:rFonts w:eastAsiaTheme="minorHAnsi"/>
          <w:b/>
          <w:sz w:val="24"/>
          <w:szCs w:val="24"/>
          <w:lang w:eastAsia="en-US"/>
        </w:rPr>
        <w:t>ingatlan felosztása, vagy az ingatlanrész tulajdonjogának beruházó részére történő átruházása</w:t>
      </w:r>
      <w:r w:rsidR="00965A27" w:rsidRPr="00AF767A">
        <w:rPr>
          <w:rFonts w:eastAsiaTheme="minorHAnsi"/>
          <w:sz w:val="24"/>
          <w:szCs w:val="24"/>
          <w:lang w:eastAsia="en-US"/>
        </w:rPr>
        <w:t xml:space="preserve"> bármely okból </w:t>
      </w:r>
      <w:r w:rsidR="00965A27" w:rsidRPr="00AF767A">
        <w:rPr>
          <w:rFonts w:eastAsiaTheme="minorHAnsi"/>
          <w:b/>
          <w:sz w:val="24"/>
          <w:szCs w:val="24"/>
          <w:lang w:eastAsia="en-US"/>
        </w:rPr>
        <w:t>nem sikerülne</w:t>
      </w:r>
      <w:r w:rsidR="00965A27" w:rsidRPr="00AF767A">
        <w:rPr>
          <w:rFonts w:eastAsiaTheme="minorHAnsi"/>
          <w:sz w:val="24"/>
          <w:szCs w:val="24"/>
          <w:lang w:eastAsia="en-US"/>
        </w:rPr>
        <w:t xml:space="preserve">, akkor is </w:t>
      </w:r>
      <w:r w:rsidR="00965A27" w:rsidRPr="00AF767A">
        <w:rPr>
          <w:rFonts w:eastAsiaTheme="minorHAnsi"/>
          <w:b/>
          <w:sz w:val="24"/>
          <w:szCs w:val="24"/>
          <w:lang w:eastAsia="en-US"/>
        </w:rPr>
        <w:t>csak a Beruházó jelenti ki és vállalja</w:t>
      </w:r>
      <w:r w:rsidR="008C24C4" w:rsidRPr="00AF767A">
        <w:rPr>
          <w:rFonts w:eastAsiaTheme="minorHAnsi"/>
          <w:b/>
          <w:sz w:val="24"/>
          <w:szCs w:val="24"/>
          <w:lang w:eastAsia="en-US"/>
        </w:rPr>
        <w:t xml:space="preserve">, hogy véglegesen rendezik az </w:t>
      </w:r>
      <w:r w:rsidR="008C24C4" w:rsidRPr="00AF767A">
        <w:rPr>
          <w:rFonts w:eastAsiaTheme="minorHAnsi"/>
          <w:b/>
          <w:sz w:val="24"/>
          <w:szCs w:val="24"/>
          <w:u w:val="single"/>
          <w:lang w:eastAsia="en-US"/>
        </w:rPr>
        <w:t>ingatlanrész és a Létesítmény tulajdonjogát</w:t>
      </w:r>
      <w:r w:rsidR="00965A27" w:rsidRPr="00AF767A">
        <w:rPr>
          <w:rFonts w:eastAsiaTheme="minorHAnsi"/>
          <w:sz w:val="24"/>
          <w:szCs w:val="24"/>
          <w:lang w:eastAsia="en-US"/>
        </w:rPr>
        <w:t xml:space="preserve"> az alábbiak szerint:</w:t>
      </w:r>
      <w:r w:rsidR="00FD7C58" w:rsidRPr="00AF767A">
        <w:rPr>
          <w:rFonts w:eastAsiaTheme="minorHAnsi"/>
          <w:sz w:val="24"/>
          <w:szCs w:val="24"/>
          <w:lang w:eastAsia="en-US"/>
        </w:rPr>
        <w:t xml:space="preserve"> (A mondat második fordulata)</w:t>
      </w:r>
    </w:p>
    <w:p w:rsidR="00965A27" w:rsidRDefault="008C24C4" w:rsidP="00965A27">
      <w:pPr>
        <w:pStyle w:val="Listaszerbekezds"/>
        <w:numPr>
          <w:ilvl w:val="0"/>
          <w:numId w:val="15"/>
        </w:numPr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965A27">
        <w:rPr>
          <w:rFonts w:eastAsiaTheme="minorHAnsi"/>
          <w:sz w:val="24"/>
          <w:szCs w:val="24"/>
          <w:lang w:eastAsia="en-US"/>
        </w:rPr>
        <w:t xml:space="preserve">a </w:t>
      </w:r>
      <w:r w:rsidRPr="00965A27">
        <w:rPr>
          <w:rFonts w:eastAsiaTheme="minorHAnsi"/>
          <w:b/>
          <w:sz w:val="24"/>
          <w:szCs w:val="24"/>
          <w:lang w:eastAsia="en-US"/>
        </w:rPr>
        <w:t>Létesítmény az önkormányzat tulajdonába kerül, amennyiben a jogszabályi feltételek ezt engedik.</w:t>
      </w:r>
      <w:r w:rsidRPr="00965A27">
        <w:rPr>
          <w:rFonts w:eastAsiaTheme="minorHAnsi"/>
          <w:sz w:val="24"/>
          <w:szCs w:val="24"/>
          <w:lang w:eastAsia="en-US"/>
        </w:rPr>
        <w:t xml:space="preserve"> </w:t>
      </w:r>
    </w:p>
    <w:p w:rsidR="00965A27" w:rsidRPr="00965A27" w:rsidRDefault="00FD7C58" w:rsidP="00965A27">
      <w:pPr>
        <w:pStyle w:val="Listaszerbekezds"/>
        <w:numPr>
          <w:ilvl w:val="0"/>
          <w:numId w:val="15"/>
        </w:numPr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az </w:t>
      </w:r>
      <w:r w:rsidRPr="00FD7C58">
        <w:rPr>
          <w:rFonts w:eastAsiaTheme="minorHAnsi"/>
          <w:b/>
          <w:sz w:val="24"/>
          <w:szCs w:val="24"/>
          <w:lang w:eastAsia="en-US"/>
        </w:rPr>
        <w:t>ingatlanrész tulajdonjoga pedig a Magyar Államé</w:t>
      </w:r>
      <w:r>
        <w:rPr>
          <w:rFonts w:eastAsiaTheme="minorHAnsi"/>
          <w:sz w:val="24"/>
          <w:szCs w:val="24"/>
          <w:lang w:eastAsia="en-US"/>
        </w:rPr>
        <w:t>, a vagyonkezelői joga pedig a vagyonkezelőnél marad.</w:t>
      </w:r>
    </w:p>
    <w:p w:rsidR="00FD7C58" w:rsidRDefault="00FD7C58" w:rsidP="00965A27">
      <w:pPr>
        <w:pStyle w:val="Listaszerbekezds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965A27" w:rsidRPr="00161611" w:rsidRDefault="00FD7C58" w:rsidP="003A0367">
      <w:pPr>
        <w:pStyle w:val="Listaszerbekezds"/>
        <w:spacing w:line="276" w:lineRule="auto"/>
        <w:ind w:left="0"/>
        <w:jc w:val="both"/>
        <w:rPr>
          <w:rFonts w:eastAsiaTheme="minorHAnsi"/>
          <w:b/>
          <w:sz w:val="24"/>
          <w:szCs w:val="24"/>
          <w:lang w:eastAsia="en-US"/>
        </w:rPr>
      </w:pPr>
      <w:r w:rsidRPr="00161611">
        <w:rPr>
          <w:rFonts w:eastAsiaTheme="minorHAnsi"/>
          <w:b/>
          <w:sz w:val="24"/>
          <w:szCs w:val="24"/>
          <w:lang w:eastAsia="en-US"/>
        </w:rPr>
        <w:t xml:space="preserve">Jeleztük </w:t>
      </w:r>
      <w:r w:rsidR="003A0367" w:rsidRPr="00161611">
        <w:rPr>
          <w:rFonts w:eastAsiaTheme="minorHAnsi"/>
          <w:b/>
          <w:sz w:val="24"/>
          <w:szCs w:val="24"/>
          <w:lang w:eastAsia="en-US"/>
        </w:rPr>
        <w:t xml:space="preserve">tehát a telefonos egyeztetés során, hogy </w:t>
      </w:r>
      <w:r w:rsidRPr="00161611">
        <w:rPr>
          <w:rFonts w:eastAsiaTheme="minorHAnsi"/>
          <w:b/>
          <w:sz w:val="24"/>
          <w:szCs w:val="24"/>
          <w:lang w:eastAsia="en-US"/>
        </w:rPr>
        <w:t xml:space="preserve">a szerződés véleményünk szerint </w:t>
      </w:r>
      <w:proofErr w:type="gramStart"/>
      <w:r w:rsidRPr="00161611">
        <w:rPr>
          <w:rFonts w:eastAsiaTheme="minorHAnsi"/>
          <w:b/>
          <w:sz w:val="24"/>
          <w:szCs w:val="24"/>
          <w:lang w:eastAsia="en-US"/>
        </w:rPr>
        <w:t>ezen</w:t>
      </w:r>
      <w:proofErr w:type="gramEnd"/>
      <w:r w:rsidRPr="00161611">
        <w:rPr>
          <w:rFonts w:eastAsiaTheme="minorHAnsi"/>
          <w:b/>
          <w:sz w:val="24"/>
          <w:szCs w:val="24"/>
          <w:lang w:eastAsia="en-US"/>
        </w:rPr>
        <w:t xml:space="preserve"> pontjában ellentmondó, mert mindkét fordulat esetén végül a megszövegezés szerint ugyanaz az eredmény, hogy a Létesítmény a Beruházóé lehet, míg a föl</w:t>
      </w:r>
      <w:r w:rsidR="004328D5">
        <w:rPr>
          <w:rFonts w:eastAsiaTheme="minorHAnsi"/>
          <w:b/>
          <w:sz w:val="24"/>
          <w:szCs w:val="24"/>
          <w:lang w:eastAsia="en-US"/>
        </w:rPr>
        <w:t>d</w:t>
      </w:r>
      <w:r w:rsidRPr="00161611">
        <w:rPr>
          <w:rFonts w:eastAsiaTheme="minorHAnsi"/>
          <w:b/>
          <w:sz w:val="24"/>
          <w:szCs w:val="24"/>
          <w:lang w:eastAsia="en-US"/>
        </w:rPr>
        <w:t xml:space="preserve">részlet az </w:t>
      </w:r>
      <w:r w:rsidR="004328D5">
        <w:rPr>
          <w:rFonts w:eastAsiaTheme="minorHAnsi"/>
          <w:b/>
          <w:sz w:val="24"/>
          <w:szCs w:val="24"/>
          <w:lang w:eastAsia="en-US"/>
        </w:rPr>
        <w:lastRenderedPageBreak/>
        <w:t>á</w:t>
      </w:r>
      <w:r w:rsidRPr="00161611">
        <w:rPr>
          <w:rFonts w:eastAsiaTheme="minorHAnsi"/>
          <w:b/>
          <w:sz w:val="24"/>
          <w:szCs w:val="24"/>
          <w:lang w:eastAsia="en-US"/>
        </w:rPr>
        <w:t xml:space="preserve">llamé. Jeleztük továbbá, hogy a tulajdoni helyzet rendezésére </w:t>
      </w:r>
      <w:proofErr w:type="gramStart"/>
      <w:r w:rsidRPr="00161611">
        <w:rPr>
          <w:rFonts w:eastAsiaTheme="minorHAnsi"/>
          <w:b/>
          <w:sz w:val="24"/>
          <w:szCs w:val="24"/>
          <w:lang w:eastAsia="en-US"/>
        </w:rPr>
        <w:t>ezen</w:t>
      </w:r>
      <w:proofErr w:type="gramEnd"/>
      <w:r w:rsidRPr="00161611">
        <w:rPr>
          <w:rFonts w:eastAsiaTheme="minorHAnsi"/>
          <w:b/>
          <w:sz w:val="24"/>
          <w:szCs w:val="24"/>
          <w:lang w:eastAsia="en-US"/>
        </w:rPr>
        <w:t xml:space="preserve"> pontban csak a Beruházó vállal kötelezettséget a Felek helye</w:t>
      </w:r>
      <w:r w:rsidR="004328D5">
        <w:rPr>
          <w:rFonts w:eastAsiaTheme="minorHAnsi"/>
          <w:b/>
          <w:sz w:val="24"/>
          <w:szCs w:val="24"/>
          <w:lang w:eastAsia="en-US"/>
        </w:rPr>
        <w:t>t</w:t>
      </w:r>
      <w:r w:rsidRPr="00161611">
        <w:rPr>
          <w:rFonts w:eastAsiaTheme="minorHAnsi"/>
          <w:b/>
          <w:sz w:val="24"/>
          <w:szCs w:val="24"/>
          <w:lang w:eastAsia="en-US"/>
        </w:rPr>
        <w:t>t.</w:t>
      </w:r>
    </w:p>
    <w:p w:rsidR="00965A27" w:rsidRPr="00161611" w:rsidRDefault="00965A27" w:rsidP="00965A27">
      <w:pPr>
        <w:pStyle w:val="Listaszerbekezds"/>
        <w:spacing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</w:p>
    <w:p w:rsidR="00962CA8" w:rsidRPr="00592AD1" w:rsidRDefault="00AF767A" w:rsidP="00AF767A">
      <w:pPr>
        <w:pStyle w:val="Listaszerbekezds"/>
        <w:numPr>
          <w:ilvl w:val="0"/>
          <w:numId w:val="15"/>
        </w:numPr>
        <w:tabs>
          <w:tab w:val="left" w:pos="0"/>
        </w:tabs>
        <w:spacing w:line="276" w:lineRule="auto"/>
        <w:ind w:left="0" w:firstLine="0"/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Fentiek ismertetését követően a szerződés </w:t>
      </w:r>
      <w:r w:rsidRPr="00AF767A">
        <w:rPr>
          <w:rFonts w:eastAsiaTheme="minorHAnsi"/>
          <w:b/>
          <w:sz w:val="24"/>
          <w:szCs w:val="24"/>
          <w:lang w:eastAsia="en-US"/>
        </w:rPr>
        <w:t>2.5. pontja vonatkozásában azonban fontos még kiemelni</w:t>
      </w:r>
      <w:r>
        <w:rPr>
          <w:rFonts w:eastAsiaTheme="minorHAnsi"/>
          <w:b/>
          <w:sz w:val="24"/>
          <w:szCs w:val="24"/>
          <w:lang w:eastAsia="en-US"/>
        </w:rPr>
        <w:t xml:space="preserve"> </w:t>
      </w:r>
      <w:r w:rsidR="00592AD1">
        <w:rPr>
          <w:rFonts w:eastAsiaTheme="minorHAnsi"/>
          <w:b/>
          <w:sz w:val="24"/>
          <w:szCs w:val="24"/>
          <w:lang w:eastAsia="en-US"/>
        </w:rPr>
        <w:t>azt a</w:t>
      </w:r>
      <w:r>
        <w:rPr>
          <w:rFonts w:eastAsiaTheme="minorHAnsi"/>
          <w:b/>
          <w:sz w:val="24"/>
          <w:szCs w:val="24"/>
          <w:lang w:eastAsia="en-US"/>
        </w:rPr>
        <w:t xml:space="preserve"> tényt</w:t>
      </w:r>
      <w:r w:rsidRPr="00AF767A">
        <w:rPr>
          <w:rFonts w:eastAsiaTheme="minorHAnsi"/>
          <w:b/>
          <w:sz w:val="24"/>
          <w:szCs w:val="24"/>
          <w:lang w:eastAsia="en-US"/>
        </w:rPr>
        <w:t>,</w:t>
      </w:r>
      <w:r>
        <w:rPr>
          <w:rFonts w:eastAsiaTheme="minorHAnsi"/>
          <w:sz w:val="24"/>
          <w:szCs w:val="24"/>
          <w:lang w:eastAsia="en-US"/>
        </w:rPr>
        <w:t xml:space="preserve"> hogy az ingatlan megosztása tekintetében a 2.5. pont harmadik bekezdésében szerepel, </w:t>
      </w:r>
      <w:r w:rsidR="008C24C4" w:rsidRPr="00AF767A">
        <w:rPr>
          <w:rFonts w:eastAsiaTheme="minorHAnsi"/>
          <w:b/>
          <w:sz w:val="24"/>
          <w:szCs w:val="24"/>
          <w:lang w:eastAsia="en-US"/>
        </w:rPr>
        <w:t>hogy a kizárólagos állami tulajdonban lévő forgalomképtelen ingatlan esetében osztott tulajdon nem hozható létre.</w:t>
      </w:r>
      <w:r w:rsidR="008C24C4" w:rsidRPr="00F5398B">
        <w:rPr>
          <w:rFonts w:eastAsiaTheme="minorHAnsi"/>
          <w:sz w:val="24"/>
          <w:szCs w:val="24"/>
          <w:lang w:eastAsia="en-US"/>
        </w:rPr>
        <w:t xml:space="preserve"> </w:t>
      </w:r>
      <w:r w:rsidR="009549A3" w:rsidRPr="00F5398B">
        <w:rPr>
          <w:rFonts w:eastAsiaTheme="minorHAnsi"/>
          <w:sz w:val="24"/>
          <w:szCs w:val="24"/>
          <w:lang w:eastAsia="en-US"/>
        </w:rPr>
        <w:t>(N</w:t>
      </w:r>
      <w:r w:rsidR="00E37148" w:rsidRPr="00F5398B">
        <w:rPr>
          <w:rFonts w:eastAsiaTheme="minorHAnsi"/>
          <w:sz w:val="24"/>
          <w:szCs w:val="24"/>
          <w:lang w:eastAsia="en-US"/>
        </w:rPr>
        <w:t>emzeti vagyonról szóló 20</w:t>
      </w:r>
      <w:r w:rsidR="001C7C07" w:rsidRPr="00F5398B">
        <w:rPr>
          <w:rFonts w:eastAsiaTheme="minorHAnsi"/>
          <w:sz w:val="24"/>
          <w:szCs w:val="24"/>
          <w:lang w:eastAsia="en-US"/>
        </w:rPr>
        <w:t>1</w:t>
      </w:r>
      <w:r w:rsidR="00E37148" w:rsidRPr="00F5398B">
        <w:rPr>
          <w:rFonts w:eastAsiaTheme="minorHAnsi"/>
          <w:sz w:val="24"/>
          <w:szCs w:val="24"/>
          <w:lang w:eastAsia="en-US"/>
        </w:rPr>
        <w:t>1. évi CXCVI. tv. (továbbiak</w:t>
      </w:r>
      <w:r w:rsidR="00680FD6" w:rsidRPr="00F5398B">
        <w:rPr>
          <w:rFonts w:eastAsiaTheme="minorHAnsi"/>
          <w:sz w:val="24"/>
          <w:szCs w:val="24"/>
          <w:lang w:eastAsia="en-US"/>
        </w:rPr>
        <w:t xml:space="preserve">ban: </w:t>
      </w:r>
      <w:proofErr w:type="spellStart"/>
      <w:r w:rsidR="00680FD6" w:rsidRPr="00F5398B">
        <w:rPr>
          <w:rFonts w:eastAsiaTheme="minorHAnsi"/>
          <w:sz w:val="24"/>
          <w:szCs w:val="24"/>
          <w:lang w:eastAsia="en-US"/>
        </w:rPr>
        <w:t>Nvt</w:t>
      </w:r>
      <w:proofErr w:type="spellEnd"/>
      <w:r w:rsidR="00680FD6" w:rsidRPr="00F5398B">
        <w:rPr>
          <w:rFonts w:eastAsiaTheme="minorHAnsi"/>
          <w:sz w:val="24"/>
          <w:szCs w:val="24"/>
          <w:lang w:eastAsia="en-US"/>
        </w:rPr>
        <w:t>.)</w:t>
      </w:r>
      <w:r w:rsidR="009549A3" w:rsidRPr="00F5398B">
        <w:rPr>
          <w:rFonts w:eastAsiaTheme="minorHAnsi"/>
          <w:sz w:val="24"/>
          <w:szCs w:val="24"/>
          <w:lang w:eastAsia="en-US"/>
        </w:rPr>
        <w:t xml:space="preserve"> </w:t>
      </w:r>
      <w:r w:rsidR="00F97C8F" w:rsidRPr="00F5398B">
        <w:rPr>
          <w:rFonts w:eastAsiaTheme="minorHAnsi"/>
          <w:sz w:val="24"/>
          <w:szCs w:val="24"/>
          <w:lang w:eastAsia="en-US"/>
        </w:rPr>
        <w:t>6.§</w:t>
      </w:r>
      <w:r w:rsidR="00CE18E8" w:rsidRPr="00F5398B">
        <w:rPr>
          <w:rFonts w:eastAsiaTheme="minorHAnsi"/>
          <w:sz w:val="24"/>
          <w:szCs w:val="24"/>
          <w:lang w:eastAsia="en-US"/>
        </w:rPr>
        <w:t xml:space="preserve"> </w:t>
      </w:r>
      <w:r w:rsidR="00F97C8F" w:rsidRPr="00F5398B">
        <w:rPr>
          <w:rFonts w:eastAsiaTheme="minorHAnsi"/>
          <w:sz w:val="24"/>
          <w:szCs w:val="24"/>
          <w:lang w:eastAsia="en-US"/>
        </w:rPr>
        <w:t xml:space="preserve">(1) bekezdése). </w:t>
      </w:r>
      <w:r w:rsidR="00A31463" w:rsidRPr="00631B18">
        <w:rPr>
          <w:rFonts w:eastAsiaTheme="minorHAnsi"/>
          <w:b/>
          <w:sz w:val="24"/>
          <w:szCs w:val="24"/>
          <w:lang w:eastAsia="en-US"/>
        </w:rPr>
        <w:t>A Magyar Közút Nonprofit Kft. 2018. február 14-én érkezet</w:t>
      </w:r>
      <w:r w:rsidR="004328D5">
        <w:rPr>
          <w:rFonts w:eastAsiaTheme="minorHAnsi"/>
          <w:b/>
          <w:sz w:val="24"/>
          <w:szCs w:val="24"/>
          <w:lang w:eastAsia="en-US"/>
        </w:rPr>
        <w:t>t</w:t>
      </w:r>
      <w:r w:rsidR="00A31463" w:rsidRPr="00631B18">
        <w:rPr>
          <w:rFonts w:eastAsiaTheme="minorHAnsi"/>
          <w:b/>
          <w:sz w:val="24"/>
          <w:szCs w:val="24"/>
          <w:lang w:eastAsia="en-US"/>
        </w:rPr>
        <w:t xml:space="preserve"> válaszlevelében kérdésünkre egyértelműsíti, hogy </w:t>
      </w:r>
      <w:r w:rsidR="00A31463" w:rsidRPr="00AF767A">
        <w:rPr>
          <w:rFonts w:eastAsiaTheme="minorHAnsi"/>
          <w:b/>
          <w:sz w:val="24"/>
          <w:szCs w:val="24"/>
          <w:lang w:eastAsia="en-US"/>
        </w:rPr>
        <w:t>az érintet</w:t>
      </w:r>
      <w:r w:rsidR="004328D5">
        <w:rPr>
          <w:rFonts w:eastAsiaTheme="minorHAnsi"/>
          <w:b/>
          <w:sz w:val="24"/>
          <w:szCs w:val="24"/>
          <w:lang w:eastAsia="en-US"/>
        </w:rPr>
        <w:t>t</w:t>
      </w:r>
      <w:r w:rsidR="00A31463" w:rsidRPr="00AF767A">
        <w:rPr>
          <w:rFonts w:eastAsiaTheme="minorHAnsi"/>
          <w:b/>
          <w:sz w:val="24"/>
          <w:szCs w:val="24"/>
          <w:lang w:eastAsia="en-US"/>
        </w:rPr>
        <w:t xml:space="preserve"> ingatlan forgalomképtelen, így nem osztható</w:t>
      </w:r>
      <w:r w:rsidR="00A31463" w:rsidRPr="00AF767A">
        <w:rPr>
          <w:rFonts w:eastAsiaTheme="minorHAnsi"/>
          <w:sz w:val="24"/>
          <w:szCs w:val="24"/>
          <w:lang w:eastAsia="en-US"/>
        </w:rPr>
        <w:t>.</w:t>
      </w:r>
      <w:r w:rsidR="00A31463" w:rsidRPr="00631B18">
        <w:rPr>
          <w:rFonts w:eastAsiaTheme="minorHAnsi"/>
          <w:sz w:val="24"/>
          <w:szCs w:val="24"/>
          <w:lang w:eastAsia="en-US"/>
        </w:rPr>
        <w:t xml:space="preserve"> </w:t>
      </w:r>
      <w:r w:rsidR="00BC3A01" w:rsidRPr="00631B18">
        <w:rPr>
          <w:rFonts w:eastAsiaTheme="minorHAnsi"/>
          <w:sz w:val="24"/>
          <w:szCs w:val="24"/>
          <w:lang w:eastAsia="en-US"/>
        </w:rPr>
        <w:t xml:space="preserve">Álláspontunk szerint a 2.5. pont utolsó két mondata így okafogyott, ezt a Magyar Közút Nonprofit Kft. is megerősíti levelében, </w:t>
      </w:r>
      <w:r w:rsidR="00BC3A01" w:rsidRPr="00592AD1">
        <w:rPr>
          <w:rFonts w:eastAsiaTheme="minorHAnsi"/>
          <w:b/>
          <w:sz w:val="24"/>
          <w:szCs w:val="24"/>
          <w:lang w:eastAsia="en-US"/>
        </w:rPr>
        <w:t>de mivel feltételes módban van</w:t>
      </w:r>
      <w:r w:rsidR="00631B18" w:rsidRPr="00592AD1">
        <w:rPr>
          <w:rFonts w:eastAsiaTheme="minorHAnsi"/>
          <w:b/>
          <w:sz w:val="24"/>
          <w:szCs w:val="24"/>
          <w:lang w:eastAsia="en-US"/>
        </w:rPr>
        <w:t>,</w:t>
      </w:r>
      <w:r w:rsidR="00BC3A01" w:rsidRPr="00592AD1">
        <w:rPr>
          <w:rFonts w:eastAsiaTheme="minorHAnsi"/>
          <w:b/>
          <w:sz w:val="24"/>
          <w:szCs w:val="24"/>
          <w:lang w:eastAsia="en-US"/>
        </w:rPr>
        <w:t xml:space="preserve"> nem látják szükségesnek a tör</w:t>
      </w:r>
      <w:r w:rsidR="00A31463" w:rsidRPr="00592AD1">
        <w:rPr>
          <w:rFonts w:eastAsiaTheme="minorHAnsi"/>
          <w:b/>
          <w:sz w:val="24"/>
          <w:szCs w:val="24"/>
          <w:lang w:eastAsia="en-US"/>
        </w:rPr>
        <w:t>lését, hivatkozva arra, hogy az általuk megküldött szerződés mintaszerződésnek tekintendő.</w:t>
      </w:r>
    </w:p>
    <w:p w:rsidR="00965A27" w:rsidRDefault="00965A27" w:rsidP="00AF767A">
      <w:pPr>
        <w:pStyle w:val="Listaszerbekezds"/>
        <w:spacing w:line="276" w:lineRule="auto"/>
        <w:ind w:left="0"/>
        <w:jc w:val="both"/>
        <w:rPr>
          <w:rFonts w:eastAsiaTheme="minorHAnsi"/>
          <w:sz w:val="24"/>
          <w:szCs w:val="24"/>
          <w:lang w:eastAsia="en-US"/>
        </w:rPr>
      </w:pPr>
    </w:p>
    <w:p w:rsidR="00AF767A" w:rsidRDefault="00AF767A" w:rsidP="00AF767A">
      <w:pPr>
        <w:pStyle w:val="Listaszerbekezds"/>
        <w:spacing w:line="276" w:lineRule="auto"/>
        <w:ind w:left="0"/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Fentiek ismeretében,</w:t>
      </w:r>
      <w:r w:rsidRPr="00AF767A">
        <w:rPr>
          <w:rFonts w:eastAsiaTheme="minorHAnsi"/>
          <w:b/>
          <w:sz w:val="24"/>
          <w:szCs w:val="24"/>
          <w:lang w:eastAsia="en-US"/>
        </w:rPr>
        <w:t xml:space="preserve"> hogy ha nem osztható</w:t>
      </w:r>
      <w:r>
        <w:rPr>
          <w:rFonts w:eastAsiaTheme="minorHAnsi"/>
          <w:b/>
          <w:sz w:val="24"/>
          <w:szCs w:val="24"/>
          <w:lang w:eastAsia="en-US"/>
        </w:rPr>
        <w:t xml:space="preserve"> az ingatlan, </w:t>
      </w:r>
      <w:r w:rsidRPr="00AF767A">
        <w:rPr>
          <w:rFonts w:eastAsiaTheme="minorHAnsi"/>
          <w:b/>
          <w:sz w:val="24"/>
          <w:szCs w:val="24"/>
          <w:lang w:eastAsia="en-US"/>
        </w:rPr>
        <w:t xml:space="preserve">akkor olvasatunkban állami tulajdon </w:t>
      </w:r>
      <w:r>
        <w:rPr>
          <w:rFonts w:eastAsiaTheme="minorHAnsi"/>
          <w:b/>
          <w:sz w:val="24"/>
          <w:szCs w:val="24"/>
          <w:lang w:eastAsia="en-US"/>
        </w:rPr>
        <w:t xml:space="preserve">lehet csak </w:t>
      </w:r>
      <w:r w:rsidRPr="00AF767A">
        <w:rPr>
          <w:rFonts w:eastAsiaTheme="minorHAnsi"/>
          <w:b/>
          <w:sz w:val="24"/>
          <w:szCs w:val="24"/>
          <w:lang w:eastAsia="en-US"/>
        </w:rPr>
        <w:t>a földrészlet.</w:t>
      </w:r>
    </w:p>
    <w:p w:rsidR="00AF767A" w:rsidRPr="00AF767A" w:rsidRDefault="00AF767A" w:rsidP="00AF767A">
      <w:pPr>
        <w:pStyle w:val="Listaszerbekezds"/>
        <w:spacing w:line="276" w:lineRule="auto"/>
        <w:ind w:left="0"/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A válaszlevélben leírja, hogy az állami vagyonról szóló tv. </w:t>
      </w:r>
      <w:proofErr w:type="gramStart"/>
      <w:r>
        <w:rPr>
          <w:rFonts w:eastAsiaTheme="minorHAnsi"/>
          <w:b/>
          <w:sz w:val="24"/>
          <w:szCs w:val="24"/>
          <w:lang w:eastAsia="en-US"/>
        </w:rPr>
        <w:t>lehetőséget</w:t>
      </w:r>
      <w:proofErr w:type="gramEnd"/>
      <w:r>
        <w:rPr>
          <w:rFonts w:eastAsiaTheme="minorHAnsi"/>
          <w:b/>
          <w:sz w:val="24"/>
          <w:szCs w:val="24"/>
          <w:lang w:eastAsia="en-US"/>
        </w:rPr>
        <w:t xml:space="preserve"> teremt az ingyenes vagyonátvételre, de az átadásnak kizárólag önálló ingatlan képezheti a tárgyát.</w:t>
      </w:r>
    </w:p>
    <w:p w:rsidR="00AF767A" w:rsidRPr="00AF767A" w:rsidRDefault="00AF767A" w:rsidP="00965A27">
      <w:pPr>
        <w:pStyle w:val="Listaszerbekezds"/>
        <w:spacing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</w:p>
    <w:p w:rsidR="00965A27" w:rsidRPr="00965A27" w:rsidRDefault="00C512F4" w:rsidP="00965A27">
      <w:pPr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Szeretném kiemelni azonban, hogy a </w:t>
      </w:r>
      <w:r w:rsidR="00965A27" w:rsidRPr="00965A27">
        <w:rPr>
          <w:rFonts w:eastAsiaTheme="minorHAnsi"/>
          <w:sz w:val="24"/>
          <w:szCs w:val="24"/>
          <w:lang w:eastAsia="en-US"/>
        </w:rPr>
        <w:t xml:space="preserve">Polgári Törvénykönyvről szóló 2013. évi V. tv. (továbbiakban: </w:t>
      </w:r>
      <w:proofErr w:type="spellStart"/>
      <w:r w:rsidR="00965A27" w:rsidRPr="00965A27">
        <w:rPr>
          <w:rFonts w:eastAsiaTheme="minorHAnsi"/>
          <w:sz w:val="24"/>
          <w:szCs w:val="24"/>
          <w:lang w:eastAsia="en-US"/>
        </w:rPr>
        <w:t>Ptk</w:t>
      </w:r>
      <w:proofErr w:type="spellEnd"/>
      <w:r w:rsidR="00965A27" w:rsidRPr="00965A27">
        <w:rPr>
          <w:rFonts w:eastAsiaTheme="minorHAnsi"/>
          <w:sz w:val="24"/>
          <w:szCs w:val="24"/>
          <w:lang w:eastAsia="en-US"/>
        </w:rPr>
        <w:t>) 5:145.§</w:t>
      </w:r>
      <w:proofErr w:type="spellStart"/>
      <w:r w:rsidR="00965A27" w:rsidRPr="00965A27">
        <w:rPr>
          <w:rFonts w:eastAsiaTheme="minorHAnsi"/>
          <w:sz w:val="24"/>
          <w:szCs w:val="24"/>
          <w:lang w:eastAsia="en-US"/>
        </w:rPr>
        <w:t>-</w:t>
      </w:r>
      <w:proofErr w:type="gramStart"/>
      <w:r w:rsidR="00965A27" w:rsidRPr="00965A27">
        <w:rPr>
          <w:rFonts w:eastAsiaTheme="minorHAnsi"/>
          <w:sz w:val="24"/>
          <w:szCs w:val="24"/>
          <w:lang w:eastAsia="en-US"/>
        </w:rPr>
        <w:t>a</w:t>
      </w:r>
      <w:proofErr w:type="spellEnd"/>
      <w:proofErr w:type="gramEnd"/>
      <w:r w:rsidR="00965A27" w:rsidRPr="00965A27">
        <w:rPr>
          <w:rFonts w:eastAsiaTheme="minorHAnsi"/>
          <w:sz w:val="24"/>
          <w:szCs w:val="24"/>
          <w:lang w:eastAsia="en-US"/>
        </w:rPr>
        <w:t xml:space="preserve"> alapján az </w:t>
      </w:r>
      <w:r w:rsidR="00965A27" w:rsidRPr="00965A27">
        <w:rPr>
          <w:rFonts w:eastAsiaTheme="minorHAnsi"/>
          <w:b/>
          <w:sz w:val="24"/>
          <w:szCs w:val="24"/>
          <w:lang w:eastAsia="en-US"/>
        </w:rPr>
        <w:t xml:space="preserve">ingatlanrész rendeltetésszerű használatához szükséges mértékben a </w:t>
      </w:r>
      <w:r w:rsidR="00CC7396">
        <w:rPr>
          <w:rFonts w:eastAsiaTheme="minorHAnsi"/>
          <w:b/>
          <w:sz w:val="24"/>
          <w:szCs w:val="24"/>
          <w:lang w:eastAsia="en-US"/>
        </w:rPr>
        <w:t xml:space="preserve">földre földhasználati jog </w:t>
      </w:r>
      <w:r>
        <w:rPr>
          <w:rFonts w:eastAsiaTheme="minorHAnsi"/>
          <w:b/>
          <w:sz w:val="24"/>
          <w:szCs w:val="24"/>
          <w:lang w:eastAsia="en-US"/>
        </w:rPr>
        <w:t xml:space="preserve">illeti meg az épület tulajdonosát. Fentiek szerint azonban a létesítmény tulajdoni helyzete </w:t>
      </w:r>
      <w:r w:rsidRPr="00C512F4">
        <w:rPr>
          <w:rFonts w:eastAsiaTheme="minorHAnsi"/>
          <w:b/>
          <w:sz w:val="24"/>
          <w:szCs w:val="24"/>
          <w:lang w:eastAsia="en-US"/>
        </w:rPr>
        <w:t>is a későbbiekben tisztázandó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965A27" w:rsidRPr="006A6746" w:rsidRDefault="00965A27" w:rsidP="00965A27">
      <w:pPr>
        <w:autoSpaceDE w:val="0"/>
        <w:autoSpaceDN w:val="0"/>
        <w:adjustRightInd w:val="0"/>
        <w:spacing w:before="240"/>
        <w:ind w:firstLine="204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Ptk. </w:t>
      </w:r>
      <w:r w:rsidRPr="006A6746">
        <w:rPr>
          <w:rFonts w:eastAsiaTheme="minorHAnsi"/>
          <w:b/>
          <w:bCs/>
          <w:sz w:val="24"/>
          <w:szCs w:val="24"/>
          <w:lang w:eastAsia="en-US"/>
        </w:rPr>
        <w:t xml:space="preserve">5:145. § </w:t>
      </w:r>
      <w:r w:rsidRPr="006A6746">
        <w:rPr>
          <w:rFonts w:eastAsiaTheme="minorHAnsi"/>
          <w:i/>
          <w:iCs/>
          <w:sz w:val="24"/>
          <w:szCs w:val="24"/>
          <w:lang w:eastAsia="en-US"/>
        </w:rPr>
        <w:t>[Földhasználati jog a föld és az épület szétváló tulajdonjoga esetén]</w:t>
      </w:r>
    </w:p>
    <w:p w:rsidR="00965A27" w:rsidRPr="006A6746" w:rsidRDefault="00965A27" w:rsidP="00965A27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6A6746">
        <w:rPr>
          <w:rFonts w:eastAsiaTheme="minorHAnsi"/>
          <w:sz w:val="24"/>
          <w:szCs w:val="24"/>
          <w:lang w:eastAsia="en-US"/>
        </w:rPr>
        <w:t>(1) Ha a föld és a rajta álló épület tulajdonjoga nem ugyanazt a személyt illeti meg, az épület tulajdonosát az épület fennállásáig az épület rendeltetésszerű használatához szükséges mértékben a földre földhasználati jog illeti meg.</w:t>
      </w:r>
    </w:p>
    <w:p w:rsidR="00965A27" w:rsidRPr="006A6746" w:rsidRDefault="00965A27" w:rsidP="00965A27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6A6746">
        <w:rPr>
          <w:rFonts w:eastAsiaTheme="minorHAnsi"/>
          <w:sz w:val="24"/>
          <w:szCs w:val="24"/>
          <w:lang w:eastAsia="en-US"/>
        </w:rPr>
        <w:t>(2) Földhasználati jogánál fogva az épület tulajdonosa az épület használathoz szükséges mértékben jogosult a föld használatára és hasznai szedésére, valamint a használat arányában köteles viselni a föld fenntartásával járó terheket.</w:t>
      </w:r>
    </w:p>
    <w:p w:rsidR="004328D5" w:rsidRPr="004328D5" w:rsidRDefault="004328D5" w:rsidP="004328D5">
      <w:pPr>
        <w:autoSpaceDE w:val="0"/>
        <w:autoSpaceDN w:val="0"/>
        <w:adjustRightInd w:val="0"/>
        <w:spacing w:before="240"/>
        <w:ind w:firstLine="204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Ptk. </w:t>
      </w:r>
      <w:r w:rsidRPr="004328D5">
        <w:rPr>
          <w:rFonts w:eastAsiaTheme="minorHAnsi"/>
          <w:b/>
          <w:bCs/>
          <w:sz w:val="24"/>
          <w:szCs w:val="24"/>
          <w:lang w:eastAsia="en-US"/>
        </w:rPr>
        <w:t xml:space="preserve">5:18. § </w:t>
      </w:r>
      <w:r w:rsidRPr="004328D5">
        <w:rPr>
          <w:rFonts w:eastAsiaTheme="minorHAnsi"/>
          <w:i/>
          <w:iCs/>
          <w:sz w:val="24"/>
          <w:szCs w:val="24"/>
          <w:lang w:eastAsia="en-US"/>
        </w:rPr>
        <w:t>[Az épület és a föld tulajdonjoga]</w:t>
      </w:r>
    </w:p>
    <w:p w:rsidR="004328D5" w:rsidRPr="004328D5" w:rsidRDefault="004328D5" w:rsidP="004328D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4328D5">
        <w:rPr>
          <w:rFonts w:eastAsiaTheme="minorHAnsi"/>
          <w:sz w:val="24"/>
          <w:szCs w:val="24"/>
          <w:lang w:eastAsia="en-US"/>
        </w:rPr>
        <w:t>(1) Az épület tulajdonjoga - ha az épület és a föld tulajdonosa eltérően nem állapodnak meg - a földtulajdonost illeti meg.</w:t>
      </w:r>
    </w:p>
    <w:p w:rsidR="004328D5" w:rsidRPr="004328D5" w:rsidRDefault="004328D5" w:rsidP="004328D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4328D5">
        <w:rPr>
          <w:rFonts w:eastAsiaTheme="minorHAnsi"/>
          <w:sz w:val="24"/>
          <w:szCs w:val="24"/>
          <w:lang w:eastAsia="en-US"/>
        </w:rPr>
        <w:t>(2) Az ingatlan tulajdonosa rendelkezhet úgy, hogy a földet és a rajta álló épületet önálló ingatlanokként jegyezzék be az ingatlan-nyilvántartásba.</w:t>
      </w:r>
    </w:p>
    <w:p w:rsidR="00965A27" w:rsidRPr="006A6746" w:rsidRDefault="00965A27" w:rsidP="00965A27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965A27" w:rsidRPr="004328D5" w:rsidRDefault="00965A27" w:rsidP="004328D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proofErr w:type="spellStart"/>
      <w:r w:rsidRPr="006A6746">
        <w:rPr>
          <w:rFonts w:eastAsiaTheme="minorHAnsi"/>
          <w:b/>
          <w:sz w:val="24"/>
          <w:szCs w:val="24"/>
          <w:lang w:eastAsia="en-US"/>
        </w:rPr>
        <w:t>Nvt</w:t>
      </w:r>
      <w:proofErr w:type="spellEnd"/>
      <w:r w:rsidRPr="006A6746">
        <w:rPr>
          <w:rFonts w:eastAsiaTheme="minorHAnsi"/>
          <w:b/>
          <w:sz w:val="24"/>
          <w:szCs w:val="24"/>
          <w:lang w:eastAsia="en-US"/>
        </w:rPr>
        <w:t>. 13.§ (</w:t>
      </w:r>
      <w:proofErr w:type="spellStart"/>
      <w:r w:rsidRPr="006A6746">
        <w:rPr>
          <w:rFonts w:eastAsiaTheme="minorHAnsi"/>
          <w:b/>
          <w:sz w:val="24"/>
          <w:szCs w:val="24"/>
          <w:lang w:eastAsia="en-US"/>
        </w:rPr>
        <w:t>13</w:t>
      </w:r>
      <w:proofErr w:type="spellEnd"/>
      <w:r w:rsidRPr="006A6746">
        <w:rPr>
          <w:rFonts w:eastAsiaTheme="minorHAnsi"/>
          <w:b/>
          <w:sz w:val="24"/>
          <w:szCs w:val="24"/>
          <w:lang w:eastAsia="en-US"/>
        </w:rPr>
        <w:t>)</w:t>
      </w:r>
      <w:r w:rsidRPr="006A6746">
        <w:rPr>
          <w:rFonts w:eastAsiaTheme="minorHAnsi"/>
          <w:sz w:val="24"/>
          <w:szCs w:val="24"/>
          <w:lang w:eastAsia="en-US"/>
        </w:rPr>
        <w:t xml:space="preserve"> A nemzeti vagyon vonatkozásában osztott tulajdon létesítésére az állami illetve az önkormányzati vagyonnal való gazdálkodásra vonatkozó jogszabályok szerinti értékesítési eljárási szabályokat kell alkalmazni a Ptk. szerinti, a földtulajdonos és az építkező között kötött megállapodás létrehozása, valamint a hozzá kapcsolódó földhasználati jog alapítása tekintetében. A földhasználati jogért a föld forgalmi értékéhez viszonyított arányos ellenértéket kell fizetni.</w:t>
      </w:r>
    </w:p>
    <w:p w:rsidR="00BC3A01" w:rsidRDefault="00CC7396" w:rsidP="00F0112D">
      <w:pPr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A kérdéseink és a </w:t>
      </w:r>
      <w:r w:rsidRPr="00631B18">
        <w:rPr>
          <w:rFonts w:eastAsiaTheme="minorHAnsi"/>
          <w:b/>
          <w:sz w:val="24"/>
          <w:szCs w:val="24"/>
          <w:lang w:eastAsia="en-US"/>
        </w:rPr>
        <w:t>Magyar Közút Nonprofit Kft</w:t>
      </w:r>
      <w:r>
        <w:rPr>
          <w:rFonts w:eastAsiaTheme="minorHAnsi"/>
          <w:b/>
          <w:sz w:val="24"/>
          <w:szCs w:val="24"/>
          <w:lang w:eastAsia="en-US"/>
        </w:rPr>
        <w:t>. válasza az előterjesztés 1. mellékletét képezi.</w:t>
      </w:r>
    </w:p>
    <w:p w:rsidR="00CC7396" w:rsidRDefault="00CC7396" w:rsidP="00F0112D">
      <w:pPr>
        <w:jc w:val="both"/>
        <w:rPr>
          <w:rFonts w:eastAsiaTheme="minorHAnsi"/>
          <w:b/>
          <w:sz w:val="24"/>
          <w:szCs w:val="24"/>
          <w:lang w:eastAsia="en-US"/>
        </w:rPr>
      </w:pPr>
    </w:p>
    <w:p w:rsidR="00CC7396" w:rsidRPr="00C512F4" w:rsidRDefault="00CC7396" w:rsidP="00C512F4">
      <w:pPr>
        <w:pStyle w:val="Listaszerbekezds"/>
        <w:numPr>
          <w:ilvl w:val="0"/>
          <w:numId w:val="11"/>
        </w:numPr>
        <w:jc w:val="both"/>
        <w:rPr>
          <w:rFonts w:eastAsiaTheme="minorHAnsi"/>
          <w:b/>
          <w:sz w:val="24"/>
          <w:szCs w:val="24"/>
          <w:lang w:eastAsia="en-US"/>
        </w:rPr>
      </w:pPr>
      <w:r w:rsidRPr="00C512F4">
        <w:rPr>
          <w:rFonts w:eastAsiaTheme="minorHAnsi"/>
          <w:b/>
          <w:sz w:val="24"/>
          <w:szCs w:val="24"/>
          <w:lang w:eastAsia="en-US"/>
        </w:rPr>
        <w:t>Összegzés:</w:t>
      </w:r>
    </w:p>
    <w:p w:rsidR="00C512F4" w:rsidRDefault="00C512F4" w:rsidP="00F0112D">
      <w:pPr>
        <w:jc w:val="both"/>
        <w:rPr>
          <w:rFonts w:eastAsiaTheme="minorHAnsi"/>
          <w:b/>
          <w:sz w:val="24"/>
          <w:szCs w:val="24"/>
          <w:lang w:eastAsia="en-US"/>
        </w:rPr>
      </w:pPr>
    </w:p>
    <w:p w:rsidR="00CC7396" w:rsidRDefault="00CC7396" w:rsidP="00F0112D">
      <w:pPr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A szerződéssel, mint mintaszerződéssel kapcsolatban felmerülő kérdéseink</w:t>
      </w:r>
      <w:r w:rsidR="00863869">
        <w:rPr>
          <w:rFonts w:eastAsiaTheme="minorHAnsi"/>
          <w:b/>
          <w:sz w:val="24"/>
          <w:szCs w:val="24"/>
          <w:lang w:eastAsia="en-US"/>
        </w:rPr>
        <w:t>, aggályaink</w:t>
      </w:r>
      <w:r>
        <w:rPr>
          <w:rFonts w:eastAsiaTheme="minorHAnsi"/>
          <w:b/>
          <w:sz w:val="24"/>
          <w:szCs w:val="24"/>
          <w:lang w:eastAsia="en-US"/>
        </w:rPr>
        <w:t xml:space="preserve"> ellenére, tájékoztatom a testületet, hogy a pályázat keretében </w:t>
      </w:r>
      <w:proofErr w:type="gramStart"/>
      <w:r>
        <w:rPr>
          <w:rFonts w:eastAsiaTheme="minorHAnsi"/>
          <w:b/>
          <w:sz w:val="24"/>
          <w:szCs w:val="24"/>
          <w:lang w:eastAsia="en-US"/>
        </w:rPr>
        <w:t>ezen</w:t>
      </w:r>
      <w:proofErr w:type="gramEnd"/>
      <w:r>
        <w:rPr>
          <w:rFonts w:eastAsiaTheme="minorHAnsi"/>
          <w:b/>
          <w:sz w:val="24"/>
          <w:szCs w:val="24"/>
          <w:lang w:eastAsia="en-US"/>
        </w:rPr>
        <w:t xml:space="preserve"> használati szerződésre szükség van a mintegy két és fél hónapos engedélyezési eljárás megindításához. Az engedélyezési eljárásnak valószínűsíthetően március 31</w:t>
      </w:r>
      <w:proofErr w:type="gramStart"/>
      <w:r>
        <w:rPr>
          <w:rFonts w:eastAsiaTheme="minorHAnsi"/>
          <w:b/>
          <w:sz w:val="24"/>
          <w:szCs w:val="24"/>
          <w:lang w:eastAsia="en-US"/>
        </w:rPr>
        <w:t>.,</w:t>
      </w:r>
      <w:proofErr w:type="gramEnd"/>
      <w:r>
        <w:rPr>
          <w:rFonts w:eastAsiaTheme="minorHAnsi"/>
          <w:b/>
          <w:sz w:val="24"/>
          <w:szCs w:val="24"/>
          <w:lang w:eastAsia="en-US"/>
        </w:rPr>
        <w:t xml:space="preserve"> további egyeztetések szerint május 31. napjáig kell lefolynia. </w:t>
      </w:r>
    </w:p>
    <w:p w:rsidR="00CC7396" w:rsidRDefault="00CC7396" w:rsidP="00F0112D">
      <w:pPr>
        <w:jc w:val="both"/>
        <w:rPr>
          <w:rFonts w:eastAsiaTheme="minorHAnsi"/>
          <w:b/>
          <w:sz w:val="24"/>
          <w:szCs w:val="24"/>
          <w:lang w:eastAsia="en-US"/>
        </w:rPr>
      </w:pPr>
    </w:p>
    <w:p w:rsidR="00CC7396" w:rsidRDefault="00CC7396" w:rsidP="00F0112D">
      <w:pPr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A </w:t>
      </w:r>
      <w:r w:rsidRPr="00631B18">
        <w:rPr>
          <w:rFonts w:eastAsiaTheme="minorHAnsi"/>
          <w:b/>
          <w:sz w:val="24"/>
          <w:szCs w:val="24"/>
          <w:lang w:eastAsia="en-US"/>
        </w:rPr>
        <w:t>Magyar Közút Nonprofit Kft</w:t>
      </w:r>
      <w:r>
        <w:rPr>
          <w:rFonts w:eastAsiaTheme="minorHAnsi"/>
          <w:b/>
          <w:sz w:val="24"/>
          <w:szCs w:val="24"/>
          <w:lang w:eastAsia="en-US"/>
        </w:rPr>
        <w:t xml:space="preserve">. felveti azt a másik lehetőséget a levelében, hogy a beruházás megkezdése előtt rendezzük az ingatlanrész jogi sorsát. Ez azonban véleményem szerint a beruházás esetleges lehetetlenné válása esetére is figyelemmel nem célravezető. Kérdés azonban, hogyan tudnánk rendezni a jogi sorsát, amennyiben alapvetően forgalomképtelen, és </w:t>
      </w:r>
      <w:proofErr w:type="gramStart"/>
      <w:r>
        <w:rPr>
          <w:rFonts w:eastAsiaTheme="minorHAnsi"/>
          <w:b/>
          <w:sz w:val="24"/>
          <w:szCs w:val="24"/>
          <w:lang w:eastAsia="en-US"/>
        </w:rPr>
        <w:t>ezáltal</w:t>
      </w:r>
      <w:proofErr w:type="gramEnd"/>
      <w:r>
        <w:rPr>
          <w:rFonts w:eastAsiaTheme="minorHAnsi"/>
          <w:b/>
          <w:sz w:val="24"/>
          <w:szCs w:val="24"/>
          <w:lang w:eastAsia="en-US"/>
        </w:rPr>
        <w:t xml:space="preserve"> nem osztható az ingatlanrész. </w:t>
      </w:r>
    </w:p>
    <w:p w:rsidR="00CC7396" w:rsidRDefault="00CC7396" w:rsidP="00F0112D">
      <w:pPr>
        <w:jc w:val="both"/>
        <w:rPr>
          <w:sz w:val="24"/>
          <w:szCs w:val="24"/>
        </w:rPr>
      </w:pPr>
    </w:p>
    <w:p w:rsidR="004328D5" w:rsidRDefault="002076F4" w:rsidP="00F0112D">
      <w:pPr>
        <w:jc w:val="both"/>
        <w:rPr>
          <w:sz w:val="24"/>
          <w:szCs w:val="24"/>
        </w:rPr>
      </w:pPr>
      <w:r w:rsidRPr="00B56BA5">
        <w:rPr>
          <w:b/>
          <w:sz w:val="24"/>
          <w:szCs w:val="24"/>
        </w:rPr>
        <w:t xml:space="preserve">A szerződés mellékletét képezi </w:t>
      </w:r>
      <w:r w:rsidR="00CC7396">
        <w:rPr>
          <w:b/>
          <w:sz w:val="24"/>
          <w:szCs w:val="24"/>
        </w:rPr>
        <w:t xml:space="preserve">továbbá </w:t>
      </w:r>
      <w:r w:rsidRPr="00B56BA5">
        <w:rPr>
          <w:b/>
          <w:sz w:val="24"/>
          <w:szCs w:val="24"/>
        </w:rPr>
        <w:t>a beruházással megvalósítandó közfeladat jellegéről szóló nyilatkozat.</w:t>
      </w:r>
      <w:r>
        <w:rPr>
          <w:sz w:val="24"/>
          <w:szCs w:val="24"/>
        </w:rPr>
        <w:t xml:space="preserve"> </w:t>
      </w:r>
      <w:r w:rsidR="00CC7396">
        <w:rPr>
          <w:sz w:val="24"/>
          <w:szCs w:val="24"/>
        </w:rPr>
        <w:t xml:space="preserve">A </w:t>
      </w:r>
      <w:r w:rsidR="00CC7396" w:rsidRPr="00631B18">
        <w:rPr>
          <w:rFonts w:eastAsiaTheme="minorHAnsi"/>
          <w:b/>
          <w:sz w:val="24"/>
          <w:szCs w:val="24"/>
          <w:lang w:eastAsia="en-US"/>
        </w:rPr>
        <w:t>Magyar Közút Nonprofit Kft</w:t>
      </w:r>
      <w:r w:rsidR="00CC7396">
        <w:rPr>
          <w:sz w:val="24"/>
          <w:szCs w:val="24"/>
        </w:rPr>
        <w:t xml:space="preserve">. válaszlevelében foglaltak szerint </w:t>
      </w:r>
      <w:r w:rsidR="00CC7396" w:rsidRPr="00CC7396">
        <w:rPr>
          <w:b/>
          <w:sz w:val="24"/>
          <w:szCs w:val="24"/>
        </w:rPr>
        <w:t>a</w:t>
      </w:r>
      <w:r w:rsidRPr="00CC7396">
        <w:rPr>
          <w:b/>
          <w:sz w:val="24"/>
          <w:szCs w:val="24"/>
        </w:rPr>
        <w:t>mennyiben a közfeladat nem megállapítható, igénybevételi díj ellenében kerülhet sor a hasznosításra</w:t>
      </w:r>
      <w:r>
        <w:rPr>
          <w:sz w:val="24"/>
          <w:szCs w:val="24"/>
        </w:rPr>
        <w:t xml:space="preserve">. </w:t>
      </w:r>
      <w:r w:rsidR="00A775B4">
        <w:rPr>
          <w:sz w:val="24"/>
          <w:szCs w:val="24"/>
        </w:rPr>
        <w:t xml:space="preserve">Álláspontjuk szerint az ingyenesség a közfeladat ellátáshoz szükséges beruházás megvalósítása kapcsán is fennállhat, nem kizárólag a megvalósítást követően. </w:t>
      </w:r>
    </w:p>
    <w:p w:rsidR="004328D5" w:rsidRDefault="004328D5" w:rsidP="00F0112D">
      <w:pPr>
        <w:jc w:val="both"/>
        <w:rPr>
          <w:sz w:val="24"/>
          <w:szCs w:val="24"/>
        </w:rPr>
      </w:pPr>
    </w:p>
    <w:p w:rsidR="00A74575" w:rsidRPr="00D05DD5" w:rsidRDefault="00252175" w:rsidP="00F011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Magyarország helyi önkormányzatairól szóló 2011. évi CLXXXIX. tv. 13.§ </w:t>
      </w:r>
      <w:proofErr w:type="spellStart"/>
      <w:r>
        <w:rPr>
          <w:sz w:val="24"/>
          <w:szCs w:val="24"/>
        </w:rPr>
        <w:t>-a</w:t>
      </w:r>
      <w:proofErr w:type="spellEnd"/>
      <w:r>
        <w:rPr>
          <w:sz w:val="24"/>
          <w:szCs w:val="24"/>
        </w:rPr>
        <w:t xml:space="preserve"> határozza meg többek között a közfeladatok körét.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proofErr w:type="spellStart"/>
      <w:r>
        <w:rPr>
          <w:rFonts w:eastAsiaTheme="minorHAnsi"/>
          <w:b/>
          <w:bCs/>
          <w:sz w:val="24"/>
          <w:szCs w:val="24"/>
          <w:lang w:eastAsia="en-US"/>
        </w:rPr>
        <w:t>Mötv</w:t>
      </w:r>
      <w:proofErr w:type="spellEnd"/>
      <w:r>
        <w:rPr>
          <w:rFonts w:eastAsiaTheme="minorHAnsi"/>
          <w:b/>
          <w:bCs/>
          <w:sz w:val="24"/>
          <w:szCs w:val="24"/>
          <w:lang w:eastAsia="en-US"/>
        </w:rPr>
        <w:t xml:space="preserve">. </w:t>
      </w:r>
      <w:r w:rsidRPr="00252175">
        <w:rPr>
          <w:rFonts w:eastAsiaTheme="minorHAnsi"/>
          <w:b/>
          <w:bCs/>
          <w:sz w:val="24"/>
          <w:szCs w:val="24"/>
          <w:lang w:eastAsia="en-US"/>
        </w:rPr>
        <w:t xml:space="preserve">13. § </w:t>
      </w:r>
      <w:r w:rsidRPr="00252175">
        <w:rPr>
          <w:rFonts w:eastAsiaTheme="minorHAnsi"/>
          <w:sz w:val="24"/>
          <w:szCs w:val="24"/>
          <w:lang w:eastAsia="en-US"/>
        </w:rPr>
        <w:t>(1) A helyi közügyek, valamint a helyben biztosítható közfeladatok körében ellátandó helyi önkormányzati feladatok különösen: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>1. településfejlesztés, településrendezés;</w:t>
      </w:r>
    </w:p>
    <w:p w:rsidR="00252175" w:rsidRPr="0055771B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 xml:space="preserve">2. településüzemeltetés (köztemetők kialakítása és fenntartása, a közvilágításról való gondoskodás, kéményseprő-ipari szolgáltatás biztosítása, </w:t>
      </w:r>
      <w:r w:rsidRPr="0055771B">
        <w:rPr>
          <w:rFonts w:eastAsiaTheme="minorHAnsi"/>
          <w:sz w:val="24"/>
          <w:szCs w:val="24"/>
          <w:lang w:eastAsia="en-US"/>
        </w:rPr>
        <w:t>a helyi közutak és tartozékainak kialakítása és fenntartása, közparkok és egyéb közterületek kialakítása és fenntartása, gépjárművek parkolásának biztosítása);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>3. a közterületek, valamint az önkormányzat tulajdonában álló közintézmény elnevezése;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>4. egészségügyi alapellátás, az egészséges életmód segítését célzó szolgáltatások;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>5. környezet-egészségügy (köztisztaság, települési környezet tisztaságának biztosítása, rovar- és rágcsálóirtás);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>6. óvodai ellátás;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>7. kulturális szolgáltatás, különösen a nyilvános könyvtári ellátás biztosítása; filmszínház, előadó-művészeti szervezet támogatása, a kulturális örökség helyi védelme; a helyi közművelődési tevékenység támogatása;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>8. gyermekjóléti szolgáltatások és ellátások;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>8a. szociális szolgáltatások és ellátások, amelyek keretében települési támogatás állapítható meg;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>9. lakás- és helyiséggazdálkodás;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>10. a területén hajléktalanná vált személyek ellátásának és rehabilitációjának, valamint a hajléktalanná válás megelőzésének biztosítása;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>11. helyi környezet- és természetvédelem, vízgazdálkodás, vízkárelhárítás;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>12. honvédelem, polgári védelem, katasztrófavédelem, helyi közfoglalkoztatás;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 xml:space="preserve">13. helyi adóval, gazdaságszervezéssel és </w:t>
      </w:r>
      <w:r w:rsidRPr="00DC7B53">
        <w:rPr>
          <w:rFonts w:eastAsiaTheme="minorHAnsi"/>
          <w:b/>
          <w:sz w:val="24"/>
          <w:szCs w:val="24"/>
          <w:u w:val="single"/>
          <w:lang w:eastAsia="en-US"/>
        </w:rPr>
        <w:t>a turizmussal</w:t>
      </w:r>
      <w:r w:rsidRPr="00DC7B53">
        <w:rPr>
          <w:rFonts w:eastAsiaTheme="minorHAnsi"/>
          <w:sz w:val="24"/>
          <w:szCs w:val="24"/>
          <w:u w:val="single"/>
          <w:lang w:eastAsia="en-US"/>
        </w:rPr>
        <w:t xml:space="preserve"> </w:t>
      </w:r>
      <w:r w:rsidRPr="00DC7B53">
        <w:rPr>
          <w:rFonts w:eastAsiaTheme="minorHAnsi"/>
          <w:b/>
          <w:sz w:val="24"/>
          <w:szCs w:val="24"/>
          <w:u w:val="single"/>
          <w:lang w:eastAsia="en-US"/>
        </w:rPr>
        <w:t>kapcsolatos feladatok</w:t>
      </w:r>
      <w:r w:rsidRPr="00252175">
        <w:rPr>
          <w:rFonts w:eastAsiaTheme="minorHAnsi"/>
          <w:sz w:val="24"/>
          <w:szCs w:val="24"/>
          <w:lang w:eastAsia="en-US"/>
        </w:rPr>
        <w:t>;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>14. a kistermelők, őstermelők számára - jogszabályban meghatározott termékeik - értékesítési lehetőségeinek biztosítása, ideértve a hétvégi árusítás lehetőségét is;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lastRenderedPageBreak/>
        <w:t>15. sport, ifjúsági ügyek;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>16. nemzetiségi ügyek;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>17. közreműködés a település közbiztonságának biztosításában;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>18. helyi közösségi közlekedés biztosítása;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>19. hulladékgazdálkodás;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>20. távhőszolgáltatás;</w:t>
      </w:r>
    </w:p>
    <w:p w:rsidR="00252175" w:rsidRP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>21. víziközmű-szolgáltatás, amennyiben a víziközmű-szolgáltatásról szóló törvény rendelkezései szerint a helyi önkormányzat ellátásért felelősnek minősül.</w:t>
      </w:r>
    </w:p>
    <w:p w:rsidR="00252175" w:rsidRDefault="00252175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  <w:r w:rsidRPr="00252175">
        <w:rPr>
          <w:rFonts w:eastAsiaTheme="minorHAnsi"/>
          <w:sz w:val="24"/>
          <w:szCs w:val="24"/>
          <w:lang w:eastAsia="en-US"/>
        </w:rPr>
        <w:t>(2) Törvény a helyi közügyek, valamint a helyben biztosítható közfeladatok körében ellátandó más helyi önkormányzati feladatot is megállapíthat.</w:t>
      </w:r>
    </w:p>
    <w:p w:rsidR="00CC7396" w:rsidRDefault="00CC7396" w:rsidP="00252175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4"/>
          <w:szCs w:val="24"/>
          <w:lang w:eastAsia="en-US"/>
        </w:rPr>
      </w:pPr>
    </w:p>
    <w:p w:rsidR="00CC7396" w:rsidRPr="00DC7B53" w:rsidRDefault="00CC7396" w:rsidP="00DC7B53">
      <w:pPr>
        <w:jc w:val="both"/>
        <w:rPr>
          <w:rFonts w:eastAsiaTheme="minorHAnsi"/>
          <w:sz w:val="24"/>
          <w:szCs w:val="24"/>
          <w:lang w:eastAsia="en-US"/>
        </w:rPr>
      </w:pPr>
      <w:r w:rsidRPr="00F47306">
        <w:rPr>
          <w:rFonts w:eastAsiaTheme="minorHAnsi"/>
          <w:b/>
          <w:sz w:val="24"/>
          <w:szCs w:val="24"/>
          <w:lang w:eastAsia="en-US"/>
        </w:rPr>
        <w:t>Ezen kívü</w:t>
      </w:r>
      <w:r w:rsidR="00DC7B53">
        <w:rPr>
          <w:rFonts w:eastAsiaTheme="minorHAnsi"/>
          <w:b/>
          <w:sz w:val="24"/>
          <w:szCs w:val="24"/>
          <w:lang w:eastAsia="en-US"/>
        </w:rPr>
        <w:t xml:space="preserve">l az </w:t>
      </w:r>
      <w:proofErr w:type="spellStart"/>
      <w:r w:rsidR="00DC7B53">
        <w:rPr>
          <w:rFonts w:eastAsiaTheme="minorHAnsi"/>
          <w:b/>
          <w:sz w:val="24"/>
          <w:szCs w:val="24"/>
          <w:lang w:eastAsia="en-US"/>
        </w:rPr>
        <w:t>Nvtv</w:t>
      </w:r>
      <w:proofErr w:type="spellEnd"/>
      <w:r w:rsidR="00DC7B53">
        <w:rPr>
          <w:rFonts w:eastAsiaTheme="minorHAnsi"/>
          <w:b/>
          <w:sz w:val="24"/>
          <w:szCs w:val="24"/>
          <w:lang w:eastAsia="en-US"/>
        </w:rPr>
        <w:t>. 11. § (13) bekezdése alapján n</w:t>
      </w:r>
      <w:r w:rsidR="00DC7B53" w:rsidRPr="00DC7B53">
        <w:rPr>
          <w:rFonts w:eastAsiaTheme="minorHAnsi"/>
          <w:sz w:val="24"/>
          <w:szCs w:val="24"/>
          <w:lang w:eastAsia="en-US"/>
        </w:rPr>
        <w:t xml:space="preserve">emzeti vagyon ingyenesen kizárólag közfeladat ellátása, a lakosság közszolgáltatásokkal való ellátása, valamint </w:t>
      </w:r>
      <w:r w:rsidR="00DC7B53" w:rsidRPr="00DC7B53">
        <w:rPr>
          <w:rFonts w:eastAsiaTheme="minorHAnsi"/>
          <w:b/>
          <w:sz w:val="24"/>
          <w:szCs w:val="24"/>
          <w:lang w:eastAsia="en-US"/>
        </w:rPr>
        <w:t>e feladatok ellátásához szükséges infrastruktúra biztosítása céljából</w:t>
      </w:r>
      <w:r w:rsidR="00DC7B53" w:rsidRPr="00DC7B53">
        <w:rPr>
          <w:rFonts w:eastAsiaTheme="minorHAnsi"/>
          <w:sz w:val="24"/>
          <w:szCs w:val="24"/>
          <w:lang w:eastAsia="en-US"/>
        </w:rPr>
        <w:t xml:space="preserve"> az ahhoz szükséges mértékben hasznosítható, valamint adható vagyonkezelésbe.</w:t>
      </w:r>
    </w:p>
    <w:p w:rsidR="00DC7B53" w:rsidRDefault="00DC7B53" w:rsidP="00F47306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</w:p>
    <w:p w:rsidR="00CC7396" w:rsidRPr="00F47306" w:rsidRDefault="00CC7396" w:rsidP="00F47306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F47306">
        <w:rPr>
          <w:rFonts w:eastAsiaTheme="minorHAnsi"/>
          <w:b/>
          <w:sz w:val="24"/>
          <w:szCs w:val="24"/>
          <w:lang w:eastAsia="en-US"/>
        </w:rPr>
        <w:t>Mindezek alapján maga a beruházás</w:t>
      </w:r>
      <w:r w:rsidR="00324F5D">
        <w:rPr>
          <w:rFonts w:eastAsiaTheme="minorHAnsi"/>
          <w:b/>
          <w:sz w:val="24"/>
          <w:szCs w:val="24"/>
          <w:lang w:eastAsia="en-US"/>
        </w:rPr>
        <w:t xml:space="preserve">, mint turizmussal kapcsolatos feladat, önként vállalt közfeladatként értelmezhető, az ahhoz kapcsolódó infrastruktúra biztosítására pedig </w:t>
      </w:r>
      <w:proofErr w:type="spellStart"/>
      <w:r w:rsidR="00324F5D">
        <w:rPr>
          <w:rFonts w:eastAsiaTheme="minorHAnsi"/>
          <w:b/>
          <w:sz w:val="24"/>
          <w:szCs w:val="24"/>
          <w:lang w:eastAsia="en-US"/>
        </w:rPr>
        <w:t>Nvtv</w:t>
      </w:r>
      <w:proofErr w:type="spellEnd"/>
      <w:r w:rsidR="00324F5D">
        <w:rPr>
          <w:rFonts w:eastAsiaTheme="minorHAnsi"/>
          <w:b/>
          <w:sz w:val="24"/>
          <w:szCs w:val="24"/>
          <w:lang w:eastAsia="en-US"/>
        </w:rPr>
        <w:t>. alapján ingyenesen használatba adható az ingatlanrész.</w:t>
      </w:r>
    </w:p>
    <w:p w:rsidR="00F0112D" w:rsidRPr="00F47306" w:rsidRDefault="00F0112D" w:rsidP="00F0112D">
      <w:pPr>
        <w:jc w:val="both"/>
        <w:rPr>
          <w:b/>
          <w:sz w:val="24"/>
          <w:szCs w:val="24"/>
        </w:rPr>
      </w:pPr>
    </w:p>
    <w:p w:rsidR="00B815F5" w:rsidRPr="00B815F5" w:rsidRDefault="00B815F5" w:rsidP="00B815F5">
      <w:pPr>
        <w:jc w:val="both"/>
        <w:rPr>
          <w:sz w:val="24"/>
          <w:szCs w:val="24"/>
        </w:rPr>
      </w:pPr>
      <w:r w:rsidRPr="00B815F5">
        <w:rPr>
          <w:sz w:val="24"/>
          <w:szCs w:val="24"/>
        </w:rPr>
        <w:t>Kérem a Tiszte</w:t>
      </w:r>
      <w:r>
        <w:rPr>
          <w:sz w:val="24"/>
          <w:szCs w:val="24"/>
        </w:rPr>
        <w:t xml:space="preserve">lt Képviselő-testületet, hogy az előterjesztés megtárgyalása után </w:t>
      </w:r>
      <w:r w:rsidRPr="00B815F5">
        <w:rPr>
          <w:sz w:val="24"/>
          <w:szCs w:val="24"/>
        </w:rPr>
        <w:t>döntés</w:t>
      </w:r>
      <w:r>
        <w:rPr>
          <w:sz w:val="24"/>
          <w:szCs w:val="24"/>
        </w:rPr>
        <w:t>üket meg</w:t>
      </w:r>
      <w:r w:rsidRPr="00B815F5">
        <w:rPr>
          <w:sz w:val="24"/>
          <w:szCs w:val="24"/>
        </w:rPr>
        <w:t xml:space="preserve">hozni szíveskedjen. </w:t>
      </w:r>
    </w:p>
    <w:p w:rsidR="007D4C59" w:rsidRPr="00B815F5" w:rsidRDefault="007D4C59" w:rsidP="00F0112D">
      <w:pPr>
        <w:jc w:val="both"/>
        <w:rPr>
          <w:sz w:val="24"/>
          <w:szCs w:val="24"/>
        </w:rPr>
      </w:pPr>
    </w:p>
    <w:p w:rsidR="007D4C59" w:rsidRDefault="007D4C59" w:rsidP="00F0112D">
      <w:pPr>
        <w:jc w:val="both"/>
        <w:rPr>
          <w:sz w:val="24"/>
          <w:szCs w:val="24"/>
        </w:rPr>
      </w:pPr>
    </w:p>
    <w:p w:rsidR="00F0112D" w:rsidRDefault="008C24C4" w:rsidP="00F0112D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2018. február 2</w:t>
      </w:r>
      <w:r w:rsidR="00C512F4">
        <w:rPr>
          <w:sz w:val="24"/>
          <w:szCs w:val="24"/>
        </w:rPr>
        <w:t>7</w:t>
      </w:r>
      <w:r>
        <w:rPr>
          <w:sz w:val="24"/>
          <w:szCs w:val="24"/>
        </w:rPr>
        <w:t>.</w:t>
      </w:r>
    </w:p>
    <w:p w:rsidR="008C24C4" w:rsidRDefault="008C24C4" w:rsidP="00F0112D">
      <w:pPr>
        <w:jc w:val="both"/>
        <w:rPr>
          <w:sz w:val="24"/>
          <w:szCs w:val="24"/>
        </w:rPr>
      </w:pPr>
    </w:p>
    <w:p w:rsidR="008C24C4" w:rsidRDefault="008C24C4" w:rsidP="00F0112D">
      <w:pPr>
        <w:jc w:val="both"/>
        <w:rPr>
          <w:sz w:val="24"/>
          <w:szCs w:val="24"/>
        </w:rPr>
      </w:pPr>
    </w:p>
    <w:p w:rsidR="008C24C4" w:rsidRPr="008C24C4" w:rsidRDefault="008C24C4" w:rsidP="00F0112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</w:t>
      </w:r>
      <w:proofErr w:type="gramStart"/>
      <w:r w:rsidRPr="008C24C4">
        <w:rPr>
          <w:b/>
          <w:sz w:val="24"/>
          <w:szCs w:val="24"/>
        </w:rPr>
        <w:t>dr.</w:t>
      </w:r>
      <w:proofErr w:type="gramEnd"/>
      <w:r w:rsidRPr="008C24C4">
        <w:rPr>
          <w:b/>
          <w:sz w:val="24"/>
          <w:szCs w:val="24"/>
        </w:rPr>
        <w:t xml:space="preserve"> Fülöp Erik</w:t>
      </w:r>
    </w:p>
    <w:p w:rsidR="008C24C4" w:rsidRDefault="008C24C4" w:rsidP="00F0112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</w:t>
      </w:r>
      <w:r w:rsidR="00C512F4">
        <w:rPr>
          <w:b/>
          <w:sz w:val="24"/>
          <w:szCs w:val="24"/>
        </w:rPr>
        <w:t xml:space="preserve"> </w:t>
      </w:r>
      <w:proofErr w:type="gramStart"/>
      <w:r w:rsidRPr="008C24C4">
        <w:rPr>
          <w:b/>
          <w:sz w:val="24"/>
          <w:szCs w:val="24"/>
        </w:rPr>
        <w:t>polgármester</w:t>
      </w:r>
      <w:proofErr w:type="gramEnd"/>
    </w:p>
    <w:p w:rsidR="004966D6" w:rsidRDefault="004966D6" w:rsidP="00F0112D">
      <w:pPr>
        <w:jc w:val="both"/>
        <w:rPr>
          <w:b/>
          <w:sz w:val="24"/>
          <w:szCs w:val="24"/>
        </w:rPr>
      </w:pPr>
    </w:p>
    <w:p w:rsidR="004966D6" w:rsidRDefault="004966D6" w:rsidP="00F0112D">
      <w:pPr>
        <w:jc w:val="both"/>
        <w:rPr>
          <w:b/>
          <w:sz w:val="24"/>
          <w:szCs w:val="24"/>
        </w:rPr>
      </w:pPr>
    </w:p>
    <w:p w:rsidR="004966D6" w:rsidRDefault="004966D6" w:rsidP="004966D6">
      <w:pPr>
        <w:jc w:val="center"/>
        <w:rPr>
          <w:b/>
          <w:sz w:val="24"/>
          <w:szCs w:val="24"/>
        </w:rPr>
      </w:pPr>
    </w:p>
    <w:p w:rsidR="00C10F2D" w:rsidRDefault="00C10F2D" w:rsidP="004966D6">
      <w:pPr>
        <w:jc w:val="center"/>
        <w:rPr>
          <w:b/>
          <w:sz w:val="24"/>
          <w:szCs w:val="24"/>
        </w:rPr>
      </w:pPr>
    </w:p>
    <w:p w:rsidR="00C10F2D" w:rsidRDefault="00C10F2D" w:rsidP="004966D6">
      <w:pPr>
        <w:jc w:val="center"/>
        <w:rPr>
          <w:b/>
          <w:sz w:val="24"/>
          <w:szCs w:val="24"/>
        </w:rPr>
      </w:pPr>
    </w:p>
    <w:p w:rsidR="00C10F2D" w:rsidRDefault="00C10F2D" w:rsidP="004966D6">
      <w:pPr>
        <w:jc w:val="center"/>
        <w:rPr>
          <w:b/>
          <w:sz w:val="24"/>
          <w:szCs w:val="24"/>
        </w:rPr>
      </w:pPr>
    </w:p>
    <w:p w:rsidR="00C10F2D" w:rsidRDefault="00C10F2D" w:rsidP="004966D6">
      <w:pPr>
        <w:jc w:val="center"/>
        <w:rPr>
          <w:b/>
          <w:sz w:val="24"/>
          <w:szCs w:val="24"/>
        </w:rPr>
      </w:pPr>
    </w:p>
    <w:p w:rsidR="00C10F2D" w:rsidRDefault="00C10F2D" w:rsidP="004966D6">
      <w:pPr>
        <w:jc w:val="center"/>
        <w:rPr>
          <w:b/>
          <w:sz w:val="24"/>
          <w:szCs w:val="24"/>
        </w:rPr>
      </w:pPr>
    </w:p>
    <w:p w:rsidR="00C10F2D" w:rsidRDefault="00C10F2D" w:rsidP="004966D6">
      <w:pPr>
        <w:jc w:val="center"/>
        <w:rPr>
          <w:b/>
          <w:sz w:val="24"/>
          <w:szCs w:val="24"/>
        </w:rPr>
      </w:pPr>
    </w:p>
    <w:p w:rsidR="00C10F2D" w:rsidRDefault="00C10F2D" w:rsidP="004966D6">
      <w:pPr>
        <w:jc w:val="center"/>
        <w:rPr>
          <w:b/>
          <w:sz w:val="24"/>
          <w:szCs w:val="24"/>
        </w:rPr>
      </w:pPr>
    </w:p>
    <w:p w:rsidR="00C10F2D" w:rsidRDefault="00C10F2D" w:rsidP="004966D6">
      <w:pPr>
        <w:jc w:val="center"/>
        <w:rPr>
          <w:b/>
          <w:sz w:val="24"/>
          <w:szCs w:val="24"/>
        </w:rPr>
      </w:pPr>
    </w:p>
    <w:p w:rsidR="00C10F2D" w:rsidRDefault="00C10F2D" w:rsidP="004966D6">
      <w:pPr>
        <w:jc w:val="center"/>
        <w:rPr>
          <w:b/>
          <w:sz w:val="24"/>
          <w:szCs w:val="24"/>
        </w:rPr>
      </w:pPr>
    </w:p>
    <w:p w:rsidR="00C10F2D" w:rsidRDefault="00C10F2D" w:rsidP="004966D6">
      <w:pPr>
        <w:jc w:val="center"/>
        <w:rPr>
          <w:b/>
          <w:sz w:val="24"/>
          <w:szCs w:val="24"/>
        </w:rPr>
      </w:pPr>
    </w:p>
    <w:p w:rsidR="00C10F2D" w:rsidRDefault="00C10F2D" w:rsidP="004966D6">
      <w:pPr>
        <w:jc w:val="center"/>
        <w:rPr>
          <w:b/>
          <w:sz w:val="24"/>
          <w:szCs w:val="24"/>
        </w:rPr>
      </w:pPr>
    </w:p>
    <w:p w:rsidR="00C10F2D" w:rsidRDefault="00C10F2D" w:rsidP="004966D6">
      <w:pPr>
        <w:jc w:val="center"/>
        <w:rPr>
          <w:b/>
          <w:sz w:val="24"/>
          <w:szCs w:val="24"/>
        </w:rPr>
      </w:pPr>
    </w:p>
    <w:p w:rsidR="00C10F2D" w:rsidRDefault="00C10F2D" w:rsidP="004966D6">
      <w:pPr>
        <w:jc w:val="center"/>
        <w:rPr>
          <w:b/>
          <w:sz w:val="24"/>
          <w:szCs w:val="24"/>
        </w:rPr>
      </w:pPr>
    </w:p>
    <w:p w:rsidR="00C10F2D" w:rsidRDefault="00C10F2D" w:rsidP="004966D6">
      <w:pPr>
        <w:jc w:val="center"/>
        <w:rPr>
          <w:b/>
          <w:sz w:val="24"/>
          <w:szCs w:val="24"/>
        </w:rPr>
      </w:pPr>
    </w:p>
    <w:p w:rsidR="00C10F2D" w:rsidRDefault="00C10F2D" w:rsidP="004966D6">
      <w:pPr>
        <w:jc w:val="center"/>
        <w:rPr>
          <w:b/>
          <w:sz w:val="24"/>
          <w:szCs w:val="24"/>
        </w:rPr>
      </w:pPr>
    </w:p>
    <w:p w:rsidR="00C10F2D" w:rsidRDefault="00C10F2D" w:rsidP="004966D6">
      <w:pPr>
        <w:jc w:val="center"/>
        <w:rPr>
          <w:b/>
          <w:sz w:val="24"/>
          <w:szCs w:val="24"/>
        </w:rPr>
      </w:pPr>
    </w:p>
    <w:p w:rsidR="00C10F2D" w:rsidRDefault="00C10F2D" w:rsidP="00B56BA5">
      <w:pPr>
        <w:rPr>
          <w:b/>
          <w:sz w:val="24"/>
          <w:szCs w:val="24"/>
        </w:rPr>
      </w:pPr>
    </w:p>
    <w:p w:rsidR="00B56BA5" w:rsidRDefault="00B56BA5" w:rsidP="00B56BA5">
      <w:pPr>
        <w:rPr>
          <w:b/>
          <w:sz w:val="24"/>
          <w:szCs w:val="24"/>
        </w:rPr>
      </w:pPr>
    </w:p>
    <w:p w:rsidR="00C10F2D" w:rsidRDefault="00C10F2D" w:rsidP="004966D6">
      <w:pPr>
        <w:jc w:val="center"/>
        <w:rPr>
          <w:b/>
          <w:sz w:val="24"/>
          <w:szCs w:val="24"/>
        </w:rPr>
      </w:pPr>
    </w:p>
    <w:p w:rsidR="004966D6" w:rsidRPr="004966D6" w:rsidRDefault="004966D6" w:rsidP="004966D6">
      <w:pPr>
        <w:jc w:val="center"/>
        <w:rPr>
          <w:b/>
          <w:sz w:val="24"/>
          <w:szCs w:val="24"/>
        </w:rPr>
      </w:pPr>
      <w:r w:rsidRPr="004966D6">
        <w:rPr>
          <w:b/>
          <w:sz w:val="24"/>
          <w:szCs w:val="24"/>
        </w:rPr>
        <w:t>HATÁROZAT-TERVEZET</w:t>
      </w:r>
    </w:p>
    <w:p w:rsidR="004966D6" w:rsidRPr="004966D6" w:rsidRDefault="004966D6" w:rsidP="004966D6">
      <w:pPr>
        <w:jc w:val="center"/>
        <w:rPr>
          <w:b/>
          <w:sz w:val="24"/>
          <w:szCs w:val="24"/>
        </w:rPr>
      </w:pPr>
      <w:r w:rsidRPr="004966D6">
        <w:rPr>
          <w:b/>
          <w:sz w:val="24"/>
          <w:szCs w:val="24"/>
        </w:rPr>
        <w:t>TISZAVASVÁRI VÁROS ÖNKORMÁNYZATA</w:t>
      </w:r>
    </w:p>
    <w:p w:rsidR="004966D6" w:rsidRPr="004966D6" w:rsidRDefault="004966D6" w:rsidP="004966D6">
      <w:pPr>
        <w:jc w:val="center"/>
        <w:rPr>
          <w:b/>
          <w:sz w:val="24"/>
          <w:szCs w:val="24"/>
        </w:rPr>
      </w:pPr>
      <w:r w:rsidRPr="004966D6">
        <w:rPr>
          <w:b/>
          <w:sz w:val="24"/>
          <w:szCs w:val="24"/>
        </w:rPr>
        <w:t>KÉPVISELŐ TESTÜLETE</w:t>
      </w:r>
    </w:p>
    <w:p w:rsidR="004966D6" w:rsidRPr="004966D6" w:rsidRDefault="004966D6" w:rsidP="004966D6">
      <w:pPr>
        <w:jc w:val="center"/>
        <w:rPr>
          <w:b/>
          <w:sz w:val="24"/>
          <w:szCs w:val="24"/>
        </w:rPr>
      </w:pPr>
      <w:r w:rsidRPr="004966D6">
        <w:rPr>
          <w:b/>
          <w:sz w:val="24"/>
          <w:szCs w:val="24"/>
        </w:rPr>
        <w:t>…../201</w:t>
      </w:r>
      <w:r>
        <w:rPr>
          <w:b/>
          <w:sz w:val="24"/>
          <w:szCs w:val="24"/>
        </w:rPr>
        <w:t>8</w:t>
      </w:r>
      <w:r w:rsidRPr="004966D6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II</w:t>
      </w:r>
      <w:r w:rsidRPr="004966D6">
        <w:rPr>
          <w:b/>
          <w:sz w:val="24"/>
          <w:szCs w:val="24"/>
        </w:rPr>
        <w:t>.2</w:t>
      </w:r>
      <w:r>
        <w:rPr>
          <w:b/>
          <w:sz w:val="24"/>
          <w:szCs w:val="24"/>
        </w:rPr>
        <w:t>8</w:t>
      </w:r>
      <w:r w:rsidRPr="004966D6">
        <w:rPr>
          <w:b/>
          <w:sz w:val="24"/>
          <w:szCs w:val="24"/>
        </w:rPr>
        <w:t>) Kt. számú</w:t>
      </w:r>
    </w:p>
    <w:p w:rsidR="004966D6" w:rsidRDefault="004966D6" w:rsidP="004966D6">
      <w:pPr>
        <w:jc w:val="center"/>
        <w:rPr>
          <w:b/>
          <w:sz w:val="24"/>
          <w:szCs w:val="24"/>
        </w:rPr>
      </w:pPr>
      <w:proofErr w:type="gramStart"/>
      <w:r w:rsidRPr="004966D6">
        <w:rPr>
          <w:b/>
          <w:sz w:val="24"/>
          <w:szCs w:val="24"/>
        </w:rPr>
        <w:t>határozata</w:t>
      </w:r>
      <w:proofErr w:type="gramEnd"/>
    </w:p>
    <w:p w:rsidR="004966D6" w:rsidRPr="004966D6" w:rsidRDefault="004966D6" w:rsidP="004966D6">
      <w:pPr>
        <w:jc w:val="center"/>
        <w:rPr>
          <w:b/>
          <w:sz w:val="24"/>
          <w:szCs w:val="24"/>
        </w:rPr>
      </w:pPr>
    </w:p>
    <w:p w:rsidR="004966D6" w:rsidRDefault="004966D6" w:rsidP="004966D6">
      <w:pPr>
        <w:jc w:val="center"/>
        <w:rPr>
          <w:b/>
          <w:sz w:val="24"/>
          <w:szCs w:val="24"/>
        </w:rPr>
      </w:pPr>
      <w:r w:rsidRPr="00F0112D">
        <w:rPr>
          <w:b/>
          <w:sz w:val="24"/>
          <w:szCs w:val="24"/>
        </w:rPr>
        <w:t>A Nyíri Mezőség turisztikai kínálatának integrált fejlesztése című pályázat megvalósításához szükséges ingatlanhasznosítási szerződés megkötés</w:t>
      </w:r>
      <w:r>
        <w:rPr>
          <w:b/>
          <w:sz w:val="24"/>
          <w:szCs w:val="24"/>
        </w:rPr>
        <w:t>éről</w:t>
      </w:r>
    </w:p>
    <w:p w:rsidR="005465F9" w:rsidRDefault="005465F9" w:rsidP="005465F9">
      <w:pPr>
        <w:rPr>
          <w:b/>
          <w:sz w:val="24"/>
          <w:szCs w:val="24"/>
        </w:rPr>
      </w:pPr>
    </w:p>
    <w:p w:rsidR="005465F9" w:rsidRPr="005465F9" w:rsidRDefault="005465F9" w:rsidP="005465F9">
      <w:pPr>
        <w:tabs>
          <w:tab w:val="center" w:pos="6521"/>
        </w:tabs>
        <w:jc w:val="both"/>
        <w:rPr>
          <w:sz w:val="24"/>
          <w:szCs w:val="24"/>
        </w:rPr>
      </w:pPr>
      <w:r w:rsidRPr="005465F9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5465F9">
        <w:rPr>
          <w:sz w:val="24"/>
          <w:szCs w:val="24"/>
        </w:rPr>
        <w:t>-ban</w:t>
      </w:r>
      <w:proofErr w:type="spellEnd"/>
      <w:r w:rsidRPr="005465F9">
        <w:rPr>
          <w:sz w:val="24"/>
          <w:szCs w:val="24"/>
        </w:rPr>
        <w:t xml:space="preserve"> foglalt hatáskörében eljárva az alábbi határozatot hozza:</w:t>
      </w:r>
    </w:p>
    <w:p w:rsidR="005465F9" w:rsidRDefault="005465F9" w:rsidP="005465F9">
      <w:pPr>
        <w:rPr>
          <w:sz w:val="24"/>
          <w:szCs w:val="24"/>
        </w:rPr>
      </w:pPr>
    </w:p>
    <w:p w:rsidR="00040094" w:rsidRDefault="00040094" w:rsidP="005465F9">
      <w:pPr>
        <w:rPr>
          <w:sz w:val="24"/>
          <w:szCs w:val="24"/>
        </w:rPr>
      </w:pPr>
    </w:p>
    <w:p w:rsidR="00040094" w:rsidRDefault="00040094" w:rsidP="00DC7B53">
      <w:pPr>
        <w:pStyle w:val="Listaszerbekezds"/>
        <w:numPr>
          <w:ilvl w:val="0"/>
          <w:numId w:val="16"/>
        </w:numPr>
        <w:jc w:val="both"/>
        <w:rPr>
          <w:sz w:val="24"/>
          <w:szCs w:val="24"/>
        </w:rPr>
      </w:pPr>
      <w:r w:rsidRPr="00DC7B53">
        <w:rPr>
          <w:sz w:val="24"/>
          <w:szCs w:val="24"/>
        </w:rPr>
        <w:t>Kinyilatkozza, hogy az érinte</w:t>
      </w:r>
      <w:r w:rsidR="00237CBD" w:rsidRPr="00DC7B53">
        <w:rPr>
          <w:sz w:val="24"/>
          <w:szCs w:val="24"/>
        </w:rPr>
        <w:t>t</w:t>
      </w:r>
      <w:r w:rsidRPr="00DC7B53">
        <w:rPr>
          <w:sz w:val="24"/>
          <w:szCs w:val="24"/>
        </w:rPr>
        <w:t>t ingatlanrész tulajdoni helyzetét a beruházás jelen stádiumában nem kívánja rendezni, az ingatlanrész önkormányzati tulajdonrészbe kerülését megelőzően kívánja megvalósítani a beruházást.</w:t>
      </w:r>
      <w:r w:rsidR="00237CBD" w:rsidRPr="00DC7B53">
        <w:rPr>
          <w:sz w:val="24"/>
          <w:szCs w:val="24"/>
        </w:rPr>
        <w:t xml:space="preserve"> A közútkezelői érdek valamint a vonatkozó jogszabályok adta lehetőség esetén elsősorban ingyenes vagyon</w:t>
      </w:r>
      <w:r w:rsidR="00DC7B53" w:rsidRPr="00DC7B53">
        <w:rPr>
          <w:sz w:val="24"/>
          <w:szCs w:val="24"/>
        </w:rPr>
        <w:t xml:space="preserve">átvétellel </w:t>
      </w:r>
      <w:r w:rsidR="00237CBD" w:rsidRPr="00DC7B53">
        <w:rPr>
          <w:sz w:val="24"/>
          <w:szCs w:val="24"/>
        </w:rPr>
        <w:t>kívánja az érinte</w:t>
      </w:r>
      <w:r w:rsidR="00DC7B53" w:rsidRPr="00DC7B53">
        <w:rPr>
          <w:sz w:val="24"/>
          <w:szCs w:val="24"/>
        </w:rPr>
        <w:t>t</w:t>
      </w:r>
      <w:r w:rsidR="00237CBD" w:rsidRPr="00DC7B53">
        <w:rPr>
          <w:sz w:val="24"/>
          <w:szCs w:val="24"/>
        </w:rPr>
        <w:t>t ingatlanrész tulajdonjogi helyzetét rendezni.</w:t>
      </w:r>
    </w:p>
    <w:p w:rsidR="0051498C" w:rsidRDefault="0051498C" w:rsidP="0051498C">
      <w:pPr>
        <w:pStyle w:val="Listaszerbekezds"/>
        <w:jc w:val="both"/>
        <w:rPr>
          <w:sz w:val="24"/>
          <w:szCs w:val="24"/>
        </w:rPr>
      </w:pPr>
    </w:p>
    <w:p w:rsidR="0051498C" w:rsidRPr="00DC7B53" w:rsidRDefault="0051498C" w:rsidP="00DC7B53">
      <w:pPr>
        <w:pStyle w:val="Listaszerbekezds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Kinyilatkozza továbbá, hogy a beruházással megvalósuló Létesítmény tulajdonjogát –amennyiben a </w:t>
      </w:r>
      <w:r w:rsidR="00885D63">
        <w:rPr>
          <w:sz w:val="24"/>
          <w:szCs w:val="24"/>
        </w:rPr>
        <w:t xml:space="preserve">jogszabályi és egyéb </w:t>
      </w:r>
      <w:r>
        <w:rPr>
          <w:sz w:val="24"/>
          <w:szCs w:val="24"/>
        </w:rPr>
        <w:t>feltételek adottak – meg kívánja szerezni.</w:t>
      </w:r>
    </w:p>
    <w:p w:rsidR="00237CBD" w:rsidRDefault="00237CBD" w:rsidP="00040094">
      <w:pPr>
        <w:jc w:val="both"/>
        <w:rPr>
          <w:sz w:val="24"/>
          <w:szCs w:val="24"/>
        </w:rPr>
      </w:pPr>
    </w:p>
    <w:p w:rsidR="00BE2D4D" w:rsidRPr="00DC7B53" w:rsidRDefault="00BE2D4D" w:rsidP="00DC7B53">
      <w:pPr>
        <w:pStyle w:val="Listaszerbekezds"/>
        <w:numPr>
          <w:ilvl w:val="0"/>
          <w:numId w:val="16"/>
        </w:numPr>
        <w:jc w:val="both"/>
        <w:rPr>
          <w:sz w:val="24"/>
          <w:szCs w:val="24"/>
        </w:rPr>
      </w:pPr>
      <w:r w:rsidRPr="00DC7B53">
        <w:rPr>
          <w:sz w:val="24"/>
          <w:szCs w:val="24"/>
        </w:rPr>
        <w:t xml:space="preserve">Elfogadja Tiszavasvári Város Önkormányzata és a Magyar Közút Nonprofit Kft. között a Tiszavasvári 0134 </w:t>
      </w:r>
      <w:proofErr w:type="spellStart"/>
      <w:r w:rsidRPr="00DC7B53">
        <w:rPr>
          <w:sz w:val="24"/>
          <w:szCs w:val="24"/>
        </w:rPr>
        <w:t>hrszú</w:t>
      </w:r>
      <w:proofErr w:type="spellEnd"/>
      <w:r w:rsidRPr="00DC7B53">
        <w:rPr>
          <w:sz w:val="24"/>
          <w:szCs w:val="24"/>
        </w:rPr>
        <w:t xml:space="preserve"> ingatlan 387 m2 nagyságú ingatlanrészének használatáról szóló ingatlanhasznosítási szerződést a határozat melléklete szerinti tartalommal.</w:t>
      </w:r>
    </w:p>
    <w:p w:rsidR="00237CBD" w:rsidRDefault="00237CBD" w:rsidP="00040094">
      <w:pPr>
        <w:rPr>
          <w:sz w:val="24"/>
          <w:szCs w:val="24"/>
        </w:rPr>
      </w:pPr>
    </w:p>
    <w:p w:rsidR="00BE2D4D" w:rsidRPr="00DC7B53" w:rsidRDefault="00BE2D4D" w:rsidP="0051498C">
      <w:pPr>
        <w:pStyle w:val="Listaszerbekezds"/>
        <w:numPr>
          <w:ilvl w:val="0"/>
          <w:numId w:val="16"/>
        </w:numPr>
        <w:jc w:val="both"/>
        <w:rPr>
          <w:sz w:val="24"/>
          <w:szCs w:val="24"/>
        </w:rPr>
      </w:pPr>
      <w:r w:rsidRPr="00DC7B53">
        <w:rPr>
          <w:sz w:val="24"/>
          <w:szCs w:val="24"/>
        </w:rPr>
        <w:t>Felkéri a polgármestert a szerződés aláírására és annak Magyar Közút Nonprofit Kft. részére történő megküldésére.</w:t>
      </w:r>
    </w:p>
    <w:p w:rsidR="00BE2D4D" w:rsidRDefault="00BE2D4D" w:rsidP="00BE2D4D">
      <w:pPr>
        <w:rPr>
          <w:sz w:val="24"/>
          <w:szCs w:val="24"/>
        </w:rPr>
      </w:pPr>
    </w:p>
    <w:p w:rsidR="00BE2D4D" w:rsidRDefault="00BE2D4D" w:rsidP="00BE2D4D">
      <w:pPr>
        <w:rPr>
          <w:sz w:val="24"/>
          <w:szCs w:val="24"/>
        </w:rPr>
      </w:pPr>
    </w:p>
    <w:p w:rsidR="00BE2D4D" w:rsidRPr="00BE2D4D" w:rsidRDefault="00BE2D4D" w:rsidP="00BE2D4D">
      <w:pPr>
        <w:rPr>
          <w:sz w:val="24"/>
          <w:szCs w:val="24"/>
        </w:rPr>
      </w:pPr>
      <w:r w:rsidRPr="00BE2D4D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 xml:space="preserve">azonnal                                                    </w:t>
      </w:r>
      <w:r w:rsidRPr="00BE2D4D">
        <w:rPr>
          <w:b/>
          <w:sz w:val="24"/>
          <w:szCs w:val="24"/>
        </w:rPr>
        <w:t>Felelős</w:t>
      </w:r>
      <w:proofErr w:type="gramEnd"/>
      <w:r>
        <w:rPr>
          <w:sz w:val="24"/>
          <w:szCs w:val="24"/>
        </w:rPr>
        <w:t>: dr. Fülöp Erik polgármester</w:t>
      </w:r>
    </w:p>
    <w:p w:rsidR="00BE2D4D" w:rsidRDefault="00BE2D4D" w:rsidP="00BE2D4D">
      <w:pPr>
        <w:rPr>
          <w:sz w:val="24"/>
          <w:szCs w:val="24"/>
        </w:rPr>
      </w:pPr>
    </w:p>
    <w:p w:rsidR="00BE2D4D" w:rsidRPr="00BE2D4D" w:rsidRDefault="00BE2D4D" w:rsidP="00BE2D4D">
      <w:pPr>
        <w:rPr>
          <w:sz w:val="24"/>
          <w:szCs w:val="24"/>
        </w:rPr>
      </w:pPr>
    </w:p>
    <w:p w:rsidR="00BE2D4D" w:rsidRDefault="00BE2D4D" w:rsidP="00BE2D4D">
      <w:pPr>
        <w:jc w:val="right"/>
        <w:rPr>
          <w:b/>
          <w:sz w:val="24"/>
          <w:szCs w:val="24"/>
        </w:rPr>
      </w:pPr>
    </w:p>
    <w:p w:rsidR="00BE2D4D" w:rsidRDefault="00BE2D4D" w:rsidP="00BE2D4D">
      <w:pPr>
        <w:jc w:val="right"/>
        <w:rPr>
          <w:b/>
          <w:sz w:val="24"/>
          <w:szCs w:val="24"/>
        </w:rPr>
      </w:pPr>
    </w:p>
    <w:p w:rsidR="00BE2D4D" w:rsidRDefault="00BE2D4D" w:rsidP="00BE2D4D">
      <w:pPr>
        <w:jc w:val="right"/>
        <w:rPr>
          <w:b/>
          <w:sz w:val="24"/>
          <w:szCs w:val="24"/>
        </w:rPr>
      </w:pPr>
    </w:p>
    <w:p w:rsidR="00BE2D4D" w:rsidRDefault="00BE2D4D" w:rsidP="00BE2D4D">
      <w:pPr>
        <w:jc w:val="right"/>
        <w:rPr>
          <w:b/>
          <w:sz w:val="24"/>
          <w:szCs w:val="24"/>
        </w:rPr>
      </w:pPr>
    </w:p>
    <w:p w:rsidR="00BE2D4D" w:rsidRDefault="00BE2D4D" w:rsidP="00BE2D4D">
      <w:pPr>
        <w:jc w:val="right"/>
        <w:rPr>
          <w:b/>
          <w:sz w:val="24"/>
          <w:szCs w:val="24"/>
        </w:rPr>
      </w:pPr>
    </w:p>
    <w:p w:rsidR="007E73CF" w:rsidRDefault="007E73CF" w:rsidP="00BE2D4D">
      <w:pPr>
        <w:jc w:val="right"/>
        <w:rPr>
          <w:b/>
          <w:sz w:val="24"/>
          <w:szCs w:val="24"/>
        </w:rPr>
      </w:pPr>
    </w:p>
    <w:p w:rsidR="007E73CF" w:rsidRDefault="007E73CF" w:rsidP="00BE2D4D">
      <w:pPr>
        <w:jc w:val="right"/>
        <w:rPr>
          <w:b/>
          <w:sz w:val="24"/>
          <w:szCs w:val="24"/>
        </w:rPr>
      </w:pPr>
    </w:p>
    <w:p w:rsidR="007E73CF" w:rsidRDefault="007E73CF" w:rsidP="00BE2D4D">
      <w:pPr>
        <w:jc w:val="right"/>
        <w:rPr>
          <w:b/>
          <w:sz w:val="24"/>
          <w:szCs w:val="24"/>
        </w:rPr>
      </w:pPr>
    </w:p>
    <w:p w:rsidR="007E73CF" w:rsidRDefault="007E73CF" w:rsidP="00BE2D4D">
      <w:pPr>
        <w:jc w:val="right"/>
        <w:rPr>
          <w:b/>
          <w:sz w:val="24"/>
          <w:szCs w:val="24"/>
        </w:rPr>
      </w:pPr>
    </w:p>
    <w:p w:rsidR="007E73CF" w:rsidRDefault="007E73CF" w:rsidP="00BE2D4D">
      <w:pPr>
        <w:jc w:val="right"/>
        <w:rPr>
          <w:b/>
          <w:sz w:val="24"/>
          <w:szCs w:val="24"/>
        </w:rPr>
      </w:pPr>
    </w:p>
    <w:p w:rsidR="007E73CF" w:rsidRDefault="007E73CF" w:rsidP="00BE2D4D">
      <w:pPr>
        <w:jc w:val="right"/>
        <w:rPr>
          <w:b/>
          <w:sz w:val="24"/>
          <w:szCs w:val="24"/>
        </w:rPr>
      </w:pPr>
    </w:p>
    <w:p w:rsidR="007E73CF" w:rsidRDefault="007E73CF" w:rsidP="00BE2D4D">
      <w:pPr>
        <w:jc w:val="right"/>
        <w:rPr>
          <w:b/>
          <w:sz w:val="24"/>
          <w:szCs w:val="24"/>
        </w:rPr>
      </w:pPr>
    </w:p>
    <w:p w:rsidR="007E73CF" w:rsidRDefault="007E73CF" w:rsidP="00BE2D4D">
      <w:pPr>
        <w:jc w:val="right"/>
        <w:rPr>
          <w:b/>
          <w:sz w:val="24"/>
          <w:szCs w:val="24"/>
        </w:rPr>
      </w:pPr>
    </w:p>
    <w:p w:rsidR="007E73CF" w:rsidRDefault="007E73CF" w:rsidP="00DC7B53">
      <w:pPr>
        <w:rPr>
          <w:b/>
          <w:sz w:val="24"/>
          <w:szCs w:val="24"/>
        </w:rPr>
      </w:pPr>
    </w:p>
    <w:p w:rsidR="00DC7B53" w:rsidRDefault="00DC7B53" w:rsidP="00DC7B53">
      <w:pPr>
        <w:rPr>
          <w:b/>
          <w:sz w:val="24"/>
          <w:szCs w:val="24"/>
        </w:rPr>
      </w:pPr>
    </w:p>
    <w:p w:rsidR="00BE2D4D" w:rsidRPr="00BE2D4D" w:rsidRDefault="00BE2D4D" w:rsidP="00BE2D4D">
      <w:pPr>
        <w:jc w:val="right"/>
        <w:rPr>
          <w:b/>
          <w:sz w:val="24"/>
          <w:szCs w:val="24"/>
        </w:rPr>
      </w:pPr>
      <w:r w:rsidRPr="00BE2D4D">
        <w:rPr>
          <w:b/>
          <w:sz w:val="24"/>
          <w:szCs w:val="24"/>
        </w:rPr>
        <w:t>…/2018. (II.28.) Kt. sz. határozat melléklete</w:t>
      </w:r>
    </w:p>
    <w:p w:rsidR="00BE2D4D" w:rsidRDefault="00BE2D4D" w:rsidP="00F415EE">
      <w:pPr>
        <w:jc w:val="center"/>
        <w:rPr>
          <w:b/>
          <w:smallCaps/>
          <w:sz w:val="22"/>
          <w:szCs w:val="22"/>
          <w:u w:val="single"/>
        </w:rPr>
      </w:pPr>
    </w:p>
    <w:p w:rsidR="00F415EE" w:rsidRPr="00F415EE" w:rsidRDefault="00F415EE" w:rsidP="00F415EE">
      <w:pPr>
        <w:jc w:val="center"/>
        <w:rPr>
          <w:b/>
          <w:smallCaps/>
          <w:sz w:val="22"/>
          <w:szCs w:val="22"/>
          <w:u w:val="single"/>
        </w:rPr>
      </w:pPr>
      <w:r w:rsidRPr="00F415EE">
        <w:rPr>
          <w:b/>
          <w:smallCaps/>
          <w:sz w:val="22"/>
          <w:szCs w:val="22"/>
          <w:u w:val="single"/>
        </w:rPr>
        <w:t>Ingatlanhasznosítási szerződés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jc w:val="both"/>
        <w:rPr>
          <w:sz w:val="22"/>
          <w:szCs w:val="22"/>
        </w:rPr>
      </w:pPr>
      <w:r w:rsidRPr="00F415EE">
        <w:rPr>
          <w:sz w:val="22"/>
          <w:szCs w:val="22"/>
        </w:rPr>
        <w:t xml:space="preserve">amely létrejött egyrészről </w:t>
      </w:r>
      <w:proofErr w:type="gramStart"/>
      <w:r w:rsidRPr="00F415EE">
        <w:rPr>
          <w:sz w:val="22"/>
          <w:szCs w:val="22"/>
        </w:rPr>
        <w:t>a</w:t>
      </w:r>
      <w:proofErr w:type="gramEnd"/>
    </w:p>
    <w:p w:rsidR="00F415EE" w:rsidRPr="00F415EE" w:rsidRDefault="00F415EE" w:rsidP="00F415EE">
      <w:pPr>
        <w:jc w:val="both"/>
        <w:outlineLvl w:val="0"/>
        <w:rPr>
          <w:sz w:val="22"/>
          <w:szCs w:val="22"/>
        </w:rPr>
      </w:pPr>
      <w:r w:rsidRPr="00F415EE">
        <w:rPr>
          <w:b/>
          <w:sz w:val="22"/>
          <w:szCs w:val="22"/>
        </w:rPr>
        <w:t xml:space="preserve">Magyar Közút Nonprofit </w:t>
      </w:r>
      <w:proofErr w:type="spellStart"/>
      <w:r w:rsidRPr="00F415EE">
        <w:rPr>
          <w:b/>
          <w:sz w:val="22"/>
          <w:szCs w:val="22"/>
        </w:rPr>
        <w:t>Zrt</w:t>
      </w:r>
      <w:proofErr w:type="spellEnd"/>
      <w:r w:rsidRPr="00F415EE">
        <w:rPr>
          <w:b/>
          <w:sz w:val="22"/>
          <w:szCs w:val="22"/>
        </w:rPr>
        <w:t>.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székhelye</w:t>
      </w:r>
      <w:proofErr w:type="gramEnd"/>
      <w:r>
        <w:rPr>
          <w:sz w:val="22"/>
          <w:szCs w:val="22"/>
        </w:rPr>
        <w:t xml:space="preserve">: </w:t>
      </w:r>
      <w:r w:rsidRPr="00F415EE">
        <w:rPr>
          <w:sz w:val="22"/>
          <w:szCs w:val="22"/>
        </w:rPr>
        <w:t>1024 Budapest, Fényes Elek u. 7-13.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statisztikai</w:t>
      </w:r>
      <w:proofErr w:type="gramEnd"/>
      <w:r>
        <w:rPr>
          <w:sz w:val="22"/>
          <w:szCs w:val="22"/>
        </w:rPr>
        <w:t xml:space="preserve"> számjele: </w:t>
      </w:r>
      <w:r w:rsidRPr="00F415EE">
        <w:rPr>
          <w:sz w:val="22"/>
          <w:szCs w:val="22"/>
        </w:rPr>
        <w:t xml:space="preserve">14605749-5221-573-01 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adószáma</w:t>
      </w:r>
      <w:proofErr w:type="gramEnd"/>
      <w:r>
        <w:rPr>
          <w:sz w:val="22"/>
          <w:szCs w:val="22"/>
        </w:rPr>
        <w:t xml:space="preserve">: </w:t>
      </w:r>
      <w:r w:rsidRPr="00F415EE">
        <w:rPr>
          <w:sz w:val="22"/>
          <w:szCs w:val="22"/>
        </w:rPr>
        <w:t>14605749-2-44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cégjegyzékszám</w:t>
      </w:r>
      <w:proofErr w:type="gramEnd"/>
      <w:r>
        <w:rPr>
          <w:sz w:val="22"/>
          <w:szCs w:val="22"/>
        </w:rPr>
        <w:t xml:space="preserve">: </w:t>
      </w:r>
      <w:r w:rsidRPr="00F415EE">
        <w:rPr>
          <w:sz w:val="22"/>
          <w:szCs w:val="22"/>
        </w:rPr>
        <w:t>01-10-046265</w:t>
      </w:r>
    </w:p>
    <w:p w:rsidR="007B7864" w:rsidRDefault="00F415EE" w:rsidP="00F415EE">
      <w:pPr>
        <w:spacing w:line="276" w:lineRule="auto"/>
        <w:ind w:left="2268" w:hanging="226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képviseli</w:t>
      </w:r>
      <w:proofErr w:type="gramEnd"/>
      <w:r>
        <w:rPr>
          <w:sz w:val="22"/>
          <w:szCs w:val="22"/>
        </w:rPr>
        <w:t>:</w:t>
      </w:r>
      <w:r w:rsidRPr="00F415EE">
        <w:rPr>
          <w:sz w:val="22"/>
          <w:szCs w:val="22"/>
        </w:rPr>
        <w:t xml:space="preserve">Tasi Márta </w:t>
      </w:r>
      <w:proofErr w:type="spellStart"/>
      <w:r w:rsidRPr="00F415EE">
        <w:rPr>
          <w:sz w:val="22"/>
          <w:szCs w:val="22"/>
        </w:rPr>
        <w:t>vagyonnyilvántartási</w:t>
      </w:r>
      <w:proofErr w:type="spellEnd"/>
      <w:r w:rsidRPr="00F415EE">
        <w:rPr>
          <w:sz w:val="22"/>
          <w:szCs w:val="22"/>
        </w:rPr>
        <w:t xml:space="preserve"> osztályvezető és </w:t>
      </w:r>
    </w:p>
    <w:p w:rsidR="00F415EE" w:rsidRPr="00F415EE" w:rsidRDefault="007B7864" w:rsidP="00F415EE">
      <w:pPr>
        <w:spacing w:line="276" w:lineRule="auto"/>
        <w:ind w:left="2268" w:hanging="22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proofErr w:type="gramStart"/>
      <w:r w:rsidR="00F415EE" w:rsidRPr="00F415EE">
        <w:rPr>
          <w:sz w:val="22"/>
          <w:szCs w:val="22"/>
        </w:rPr>
        <w:t>dr.</w:t>
      </w:r>
      <w:proofErr w:type="gramEnd"/>
      <w:r w:rsidR="00F415EE" w:rsidRPr="00F415EE">
        <w:rPr>
          <w:sz w:val="22"/>
          <w:szCs w:val="22"/>
        </w:rPr>
        <w:t xml:space="preserve"> </w:t>
      </w:r>
      <w:proofErr w:type="spellStart"/>
      <w:r w:rsidR="00F415EE" w:rsidRPr="00F415EE">
        <w:rPr>
          <w:sz w:val="22"/>
          <w:szCs w:val="22"/>
        </w:rPr>
        <w:t>Bardóczky</w:t>
      </w:r>
      <w:proofErr w:type="spellEnd"/>
      <w:r w:rsidR="00F415EE" w:rsidRPr="00F415EE">
        <w:rPr>
          <w:sz w:val="22"/>
          <w:szCs w:val="22"/>
        </w:rPr>
        <w:t xml:space="preserve"> </w:t>
      </w:r>
      <w:r w:rsidR="00F415EE">
        <w:rPr>
          <w:sz w:val="22"/>
          <w:szCs w:val="22"/>
        </w:rPr>
        <w:t xml:space="preserve"> Viktor </w:t>
      </w:r>
      <w:r>
        <w:rPr>
          <w:sz w:val="22"/>
          <w:szCs w:val="22"/>
        </w:rPr>
        <w:t xml:space="preserve"> </w:t>
      </w:r>
      <w:r w:rsidR="00F415EE">
        <w:rPr>
          <w:sz w:val="22"/>
          <w:szCs w:val="22"/>
        </w:rPr>
        <w:t>vagyongazdálkodási osztályvezető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  <w:proofErr w:type="gramStart"/>
      <w:r w:rsidRPr="00F415EE">
        <w:rPr>
          <w:sz w:val="22"/>
          <w:szCs w:val="22"/>
        </w:rPr>
        <w:t>mint</w:t>
      </w:r>
      <w:proofErr w:type="gramEnd"/>
      <w:r w:rsidRPr="00F415EE">
        <w:rPr>
          <w:sz w:val="22"/>
          <w:szCs w:val="22"/>
        </w:rPr>
        <w:t xml:space="preserve"> vagyonkezelő (a továbbiakban: </w:t>
      </w:r>
      <w:r w:rsidRPr="00F415EE">
        <w:rPr>
          <w:b/>
          <w:sz w:val="22"/>
          <w:szCs w:val="22"/>
        </w:rPr>
        <w:t>Vagyonkezelő</w:t>
      </w:r>
      <w:r w:rsidRPr="00F415EE">
        <w:rPr>
          <w:sz w:val="22"/>
          <w:szCs w:val="22"/>
        </w:rPr>
        <w:t>)</w:t>
      </w:r>
    </w:p>
    <w:p w:rsidR="00F415EE" w:rsidRPr="00F415EE" w:rsidRDefault="00F415EE" w:rsidP="00F415EE">
      <w:pPr>
        <w:overflowPunct w:val="0"/>
        <w:autoSpaceDE w:val="0"/>
        <w:autoSpaceDN w:val="0"/>
        <w:adjustRightInd w:val="0"/>
        <w:rPr>
          <w:sz w:val="22"/>
          <w:szCs w:val="22"/>
        </w:rPr>
      </w:pPr>
    </w:p>
    <w:p w:rsid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jc w:val="both"/>
        <w:rPr>
          <w:sz w:val="22"/>
          <w:szCs w:val="22"/>
        </w:rPr>
      </w:pPr>
      <w:r w:rsidRPr="00F415EE">
        <w:rPr>
          <w:sz w:val="22"/>
          <w:szCs w:val="22"/>
        </w:rPr>
        <w:t xml:space="preserve">másrészről </w:t>
      </w:r>
      <w:proofErr w:type="gramStart"/>
      <w:r w:rsidRPr="00F415EE">
        <w:rPr>
          <w:sz w:val="22"/>
          <w:szCs w:val="22"/>
        </w:rPr>
        <w:t>a</w:t>
      </w:r>
      <w:proofErr w:type="gramEnd"/>
    </w:p>
    <w:p w:rsidR="00F415EE" w:rsidRPr="00F415EE" w:rsidRDefault="00F415EE" w:rsidP="00F415EE">
      <w:pPr>
        <w:jc w:val="both"/>
        <w:rPr>
          <w:b/>
          <w:sz w:val="22"/>
          <w:szCs w:val="22"/>
        </w:rPr>
      </w:pPr>
      <w:r w:rsidRPr="00F415EE">
        <w:rPr>
          <w:b/>
          <w:sz w:val="22"/>
          <w:szCs w:val="22"/>
        </w:rPr>
        <w:t>Tiszavasvári Város Önkormányzata</w:t>
      </w:r>
      <w:r w:rsidRPr="00F415EE" w:rsidDel="00E17C6D">
        <w:rPr>
          <w:b/>
          <w:sz w:val="22"/>
          <w:szCs w:val="22"/>
        </w:rPr>
        <w:t xml:space="preserve"> 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  <w:proofErr w:type="gramStart"/>
      <w:r w:rsidRPr="00F415EE">
        <w:rPr>
          <w:sz w:val="22"/>
          <w:szCs w:val="22"/>
        </w:rPr>
        <w:t>székhelye</w:t>
      </w:r>
      <w:proofErr w:type="gramEnd"/>
      <w:r w:rsidRPr="00F415EE">
        <w:rPr>
          <w:sz w:val="22"/>
          <w:szCs w:val="22"/>
        </w:rPr>
        <w:t>: 4440 Tiszavasvári, Városháza tér 4.sz.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  <w:proofErr w:type="gramStart"/>
      <w:r w:rsidRPr="00F415EE">
        <w:rPr>
          <w:sz w:val="22"/>
          <w:szCs w:val="22"/>
        </w:rPr>
        <w:t>statisztikai</w:t>
      </w:r>
      <w:proofErr w:type="gramEnd"/>
      <w:r w:rsidRPr="00F415EE">
        <w:rPr>
          <w:sz w:val="22"/>
          <w:szCs w:val="22"/>
        </w:rPr>
        <w:t xml:space="preserve"> számjele:</w:t>
      </w:r>
      <w:r w:rsidRPr="00F415EE">
        <w:rPr>
          <w:sz w:val="22"/>
          <w:szCs w:val="22"/>
        </w:rPr>
        <w:tab/>
        <w:t>15732468-8411-321-15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  <w:proofErr w:type="gramStart"/>
      <w:r w:rsidRPr="00F415EE">
        <w:rPr>
          <w:sz w:val="22"/>
          <w:szCs w:val="22"/>
        </w:rPr>
        <w:t>adószáma</w:t>
      </w:r>
      <w:proofErr w:type="gramEnd"/>
      <w:r w:rsidRPr="00F415EE">
        <w:rPr>
          <w:sz w:val="22"/>
          <w:szCs w:val="22"/>
        </w:rPr>
        <w:t>: 15732468-2-15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  <w:proofErr w:type="gramStart"/>
      <w:r w:rsidRPr="00F415EE">
        <w:rPr>
          <w:sz w:val="22"/>
          <w:szCs w:val="22"/>
        </w:rPr>
        <w:t>cégjegyzékszám</w:t>
      </w:r>
      <w:proofErr w:type="gramEnd"/>
      <w:r w:rsidRPr="00F415EE">
        <w:rPr>
          <w:sz w:val="22"/>
          <w:szCs w:val="22"/>
        </w:rPr>
        <w:t>: -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  <w:proofErr w:type="gramStart"/>
      <w:r w:rsidRPr="00F415EE">
        <w:rPr>
          <w:sz w:val="22"/>
          <w:szCs w:val="22"/>
        </w:rPr>
        <w:t>képviseli</w:t>
      </w:r>
      <w:proofErr w:type="gramEnd"/>
      <w:r w:rsidRPr="00F415EE">
        <w:rPr>
          <w:sz w:val="22"/>
          <w:szCs w:val="22"/>
        </w:rPr>
        <w:t>: Dr. Fülöp Erik Polgármester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  <w:proofErr w:type="gramStart"/>
      <w:r w:rsidRPr="00F415EE">
        <w:rPr>
          <w:sz w:val="22"/>
          <w:szCs w:val="22"/>
        </w:rPr>
        <w:t>mint</w:t>
      </w:r>
      <w:proofErr w:type="gramEnd"/>
      <w:r w:rsidRPr="00F415EE">
        <w:rPr>
          <w:sz w:val="22"/>
          <w:szCs w:val="22"/>
        </w:rPr>
        <w:t xml:space="preserve"> Beruházó (a továbbiakban: </w:t>
      </w:r>
      <w:r w:rsidRPr="00F415EE">
        <w:rPr>
          <w:b/>
          <w:sz w:val="22"/>
          <w:szCs w:val="22"/>
        </w:rPr>
        <w:t>Beruházó</w:t>
      </w:r>
      <w:r w:rsidRPr="00F415EE">
        <w:rPr>
          <w:sz w:val="22"/>
          <w:szCs w:val="22"/>
        </w:rPr>
        <w:t>)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jc w:val="both"/>
        <w:rPr>
          <w:sz w:val="22"/>
          <w:szCs w:val="22"/>
        </w:rPr>
      </w:pPr>
      <w:proofErr w:type="gramStart"/>
      <w:r w:rsidRPr="00F415EE">
        <w:rPr>
          <w:sz w:val="22"/>
          <w:szCs w:val="22"/>
        </w:rPr>
        <w:t>továbbiakban</w:t>
      </w:r>
      <w:proofErr w:type="gramEnd"/>
      <w:r w:rsidRPr="00F415EE">
        <w:rPr>
          <w:sz w:val="22"/>
          <w:szCs w:val="22"/>
        </w:rPr>
        <w:t xml:space="preserve"> együttesen: Felek, egyenként Fél között az alulírott helyen és napon, az alábbiak szerint: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jc w:val="center"/>
        <w:rPr>
          <w:b/>
          <w:sz w:val="22"/>
          <w:szCs w:val="22"/>
        </w:rPr>
      </w:pPr>
      <w:r w:rsidRPr="00F415EE">
        <w:rPr>
          <w:b/>
          <w:sz w:val="22"/>
          <w:szCs w:val="22"/>
        </w:rPr>
        <w:t>Általános rendelkezések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0"/>
          <w:numId w:val="3"/>
        </w:numPr>
        <w:ind w:left="567" w:hanging="567"/>
        <w:contextualSpacing/>
        <w:jc w:val="both"/>
        <w:rPr>
          <w:b/>
          <w:sz w:val="22"/>
          <w:szCs w:val="22"/>
        </w:rPr>
      </w:pPr>
      <w:r w:rsidRPr="00F415EE">
        <w:rPr>
          <w:color w:val="000000"/>
          <w:sz w:val="22"/>
          <w:szCs w:val="22"/>
        </w:rPr>
        <w:t xml:space="preserve">A Felek megállapítják, </w:t>
      </w:r>
      <w:r w:rsidRPr="00F415EE">
        <w:rPr>
          <w:sz w:val="22"/>
          <w:szCs w:val="22"/>
        </w:rPr>
        <w:t>hogy a Beruházó az alábbiakban meghatározottak szerint útcsatlakozást, közforgalmú parkolót és kilátót kíván megvalósítani.</w:t>
      </w:r>
    </w:p>
    <w:p w:rsidR="00F415EE" w:rsidRPr="00F415EE" w:rsidRDefault="00F415EE" w:rsidP="00F415EE">
      <w:pPr>
        <w:ind w:left="567"/>
        <w:jc w:val="both"/>
        <w:rPr>
          <w:i/>
          <w:color w:val="000000"/>
          <w:sz w:val="22"/>
          <w:szCs w:val="22"/>
        </w:rPr>
      </w:pPr>
    </w:p>
    <w:p w:rsidR="00F415EE" w:rsidRPr="00F415EE" w:rsidRDefault="00F415EE" w:rsidP="00F415EE">
      <w:pPr>
        <w:ind w:left="567"/>
        <w:jc w:val="both"/>
        <w:rPr>
          <w:sz w:val="22"/>
          <w:szCs w:val="22"/>
        </w:rPr>
      </w:pPr>
      <w:r w:rsidRPr="00F415EE">
        <w:rPr>
          <w:sz w:val="22"/>
          <w:szCs w:val="22"/>
        </w:rPr>
        <w:t>A Felek rögzítik, hogy a Beruházó „</w:t>
      </w:r>
      <w:proofErr w:type="gramStart"/>
      <w:r w:rsidRPr="00F415EE">
        <w:rPr>
          <w:sz w:val="22"/>
          <w:szCs w:val="22"/>
        </w:rPr>
        <w:t>A</w:t>
      </w:r>
      <w:proofErr w:type="gramEnd"/>
      <w:r w:rsidRPr="00F415EE">
        <w:rPr>
          <w:sz w:val="22"/>
          <w:szCs w:val="22"/>
        </w:rPr>
        <w:t xml:space="preserve"> Nyíri Mezőség turisztikai kínálatának integrált fejlesztése – Természeti és kulturális vonzerők, termékcsomagok fejlesztése a Nyíri Mezőségben” címen (azonosító szám: TOP-1.2.1-15-SB1-2016-00018) pályázatot nyújtott be.</w:t>
      </w:r>
    </w:p>
    <w:p w:rsidR="00F415EE" w:rsidRPr="00F415EE" w:rsidRDefault="00F415EE" w:rsidP="00F415EE">
      <w:pPr>
        <w:ind w:left="567"/>
        <w:jc w:val="both"/>
        <w:rPr>
          <w:sz w:val="22"/>
          <w:szCs w:val="22"/>
          <w:highlight w:val="yellow"/>
        </w:rPr>
      </w:pPr>
    </w:p>
    <w:p w:rsidR="00F415EE" w:rsidRPr="00F415EE" w:rsidRDefault="00F415EE" w:rsidP="00F415EE">
      <w:pPr>
        <w:ind w:left="567"/>
        <w:jc w:val="both"/>
        <w:rPr>
          <w:smallCaps/>
          <w:sz w:val="22"/>
          <w:szCs w:val="22"/>
        </w:rPr>
      </w:pPr>
      <w:r w:rsidRPr="00F415EE">
        <w:rPr>
          <w:sz w:val="22"/>
          <w:szCs w:val="22"/>
        </w:rPr>
        <w:t>A tulajdonosi hozzájárulás kibocsátásának egyik elengedhetetlen feltétele az, hogy a Beruházó érvényes jogcímmel rendelkezzen a pályázatban szereplő (Magyar Állam tulajdonában álló) ingatlan használati joga (hasznosítása) tekintetében.</w:t>
      </w:r>
    </w:p>
    <w:p w:rsidR="00F415EE" w:rsidRPr="00F415EE" w:rsidRDefault="00F415EE" w:rsidP="00F415EE">
      <w:pPr>
        <w:ind w:left="567"/>
        <w:contextualSpacing/>
        <w:jc w:val="both"/>
        <w:rPr>
          <w:color w:val="000000"/>
          <w:sz w:val="22"/>
          <w:szCs w:val="22"/>
        </w:rPr>
      </w:pPr>
    </w:p>
    <w:p w:rsidR="00F415EE" w:rsidRPr="00F415EE" w:rsidRDefault="00F415EE" w:rsidP="00F415EE">
      <w:pPr>
        <w:jc w:val="both"/>
        <w:rPr>
          <w:b/>
          <w:sz w:val="22"/>
          <w:szCs w:val="22"/>
        </w:rPr>
      </w:pPr>
    </w:p>
    <w:p w:rsidR="00F415EE" w:rsidRPr="00F415EE" w:rsidRDefault="00F415EE" w:rsidP="00F415EE">
      <w:pPr>
        <w:numPr>
          <w:ilvl w:val="0"/>
          <w:numId w:val="3"/>
        </w:numPr>
        <w:ind w:left="567" w:hanging="567"/>
        <w:contextualSpacing/>
        <w:jc w:val="both"/>
        <w:rPr>
          <w:color w:val="000000"/>
          <w:sz w:val="22"/>
          <w:szCs w:val="22"/>
        </w:rPr>
      </w:pPr>
      <w:r w:rsidRPr="00F415EE">
        <w:rPr>
          <w:color w:val="000000"/>
          <w:sz w:val="22"/>
          <w:szCs w:val="22"/>
        </w:rPr>
        <w:t xml:space="preserve">A Vagyonkezelő kijelenti, hogy jelen szerződés megkötésére a nemzeti vagyonról szóló 2011. évi CXCVI. törvény (a továbbiakban: </w:t>
      </w:r>
      <w:proofErr w:type="spellStart"/>
      <w:r w:rsidRPr="00F415EE">
        <w:rPr>
          <w:color w:val="000000"/>
          <w:sz w:val="22"/>
          <w:szCs w:val="22"/>
        </w:rPr>
        <w:t>Nvt</w:t>
      </w:r>
      <w:proofErr w:type="spellEnd"/>
      <w:r w:rsidRPr="00F415EE">
        <w:rPr>
          <w:color w:val="000000"/>
          <w:sz w:val="22"/>
          <w:szCs w:val="22"/>
        </w:rPr>
        <w:t>.) 11. § (8) bekezdése alapján jogosult. A Beruházó, illetve képviselője jelen megállapodás aláírásával büntetőjogi felelőssége tudatában kijelenti, hogy vele szemben nem állnak fenn az állami vagyonról szóló 2007. évi CVI. törvény 25. § (1) bekezdésében foglalt kizáró okok.</w:t>
      </w:r>
    </w:p>
    <w:p w:rsidR="00F415EE" w:rsidRPr="00F415EE" w:rsidRDefault="00F415EE" w:rsidP="00F415EE">
      <w:pPr>
        <w:ind w:left="567"/>
        <w:contextualSpacing/>
        <w:jc w:val="both"/>
        <w:rPr>
          <w:color w:val="000000"/>
          <w:sz w:val="22"/>
          <w:szCs w:val="22"/>
        </w:rPr>
      </w:pPr>
    </w:p>
    <w:p w:rsidR="00F415EE" w:rsidRPr="00F415EE" w:rsidRDefault="00F415EE" w:rsidP="00F415EE">
      <w:pPr>
        <w:numPr>
          <w:ilvl w:val="0"/>
          <w:numId w:val="3"/>
        </w:numPr>
        <w:ind w:left="567" w:hanging="567"/>
        <w:contextualSpacing/>
        <w:jc w:val="both"/>
        <w:rPr>
          <w:color w:val="000000"/>
          <w:sz w:val="22"/>
          <w:szCs w:val="22"/>
        </w:rPr>
      </w:pPr>
      <w:r w:rsidRPr="00F415EE">
        <w:rPr>
          <w:color w:val="000000"/>
          <w:sz w:val="22"/>
          <w:szCs w:val="22"/>
        </w:rPr>
        <w:t xml:space="preserve">A Felek az Ingatlan hasznosítására vonatkozó, atipikus szerződést kötnek. A Felek a szerződés megkötése vonatkozásában-tekintettel az </w:t>
      </w:r>
      <w:proofErr w:type="spellStart"/>
      <w:r w:rsidRPr="00F415EE">
        <w:rPr>
          <w:color w:val="000000"/>
          <w:sz w:val="22"/>
          <w:szCs w:val="22"/>
        </w:rPr>
        <w:t>Nvt</w:t>
      </w:r>
      <w:proofErr w:type="spellEnd"/>
      <w:r w:rsidRPr="00F415EE">
        <w:rPr>
          <w:color w:val="000000"/>
          <w:sz w:val="22"/>
          <w:szCs w:val="22"/>
        </w:rPr>
        <w:t xml:space="preserve">. 11. § (17) bekezdés a) pontjára, valamint az állami vagyonról szóló 2007. évi CVI. törvény (a továbbiakban: </w:t>
      </w:r>
      <w:proofErr w:type="spellStart"/>
      <w:r w:rsidRPr="00F415EE">
        <w:rPr>
          <w:color w:val="000000"/>
          <w:sz w:val="22"/>
          <w:szCs w:val="22"/>
        </w:rPr>
        <w:t>Vtv</w:t>
      </w:r>
      <w:proofErr w:type="spellEnd"/>
      <w:r w:rsidRPr="00F415EE">
        <w:rPr>
          <w:color w:val="000000"/>
          <w:sz w:val="22"/>
          <w:szCs w:val="22"/>
        </w:rPr>
        <w:t>.) 24. § (2) bekezdés a) pontjára,- versenyeztetés mellőzésével élnek.</w:t>
      </w:r>
    </w:p>
    <w:p w:rsidR="00F415EE" w:rsidRDefault="00F415EE" w:rsidP="00F415EE">
      <w:pPr>
        <w:jc w:val="both"/>
        <w:rPr>
          <w:sz w:val="22"/>
          <w:szCs w:val="22"/>
        </w:rPr>
      </w:pPr>
    </w:p>
    <w:p w:rsidR="0033370F" w:rsidRDefault="0033370F" w:rsidP="00F415EE">
      <w:pPr>
        <w:jc w:val="both"/>
        <w:rPr>
          <w:sz w:val="22"/>
          <w:szCs w:val="22"/>
        </w:rPr>
      </w:pPr>
    </w:p>
    <w:p w:rsidR="0033370F" w:rsidRPr="00F415EE" w:rsidRDefault="0033370F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F415EE">
        <w:rPr>
          <w:b/>
          <w:sz w:val="22"/>
          <w:szCs w:val="22"/>
        </w:rPr>
        <w:lastRenderedPageBreak/>
        <w:t>Jelen szerződés tárgya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0"/>
          <w:numId w:val="4"/>
        </w:numPr>
        <w:ind w:left="567" w:hanging="567"/>
        <w:jc w:val="both"/>
        <w:rPr>
          <w:sz w:val="22"/>
          <w:szCs w:val="22"/>
        </w:rPr>
      </w:pPr>
      <w:r w:rsidRPr="00F415EE">
        <w:rPr>
          <w:sz w:val="22"/>
          <w:szCs w:val="22"/>
        </w:rPr>
        <w:t>A Magyar Állam 1/</w:t>
      </w:r>
      <w:proofErr w:type="spellStart"/>
      <w:r w:rsidRPr="00F415EE">
        <w:rPr>
          <w:sz w:val="22"/>
          <w:szCs w:val="22"/>
        </w:rPr>
        <w:t>1</w:t>
      </w:r>
      <w:proofErr w:type="spellEnd"/>
      <w:r w:rsidRPr="00F415EE">
        <w:rPr>
          <w:sz w:val="22"/>
          <w:szCs w:val="22"/>
        </w:rPr>
        <w:t xml:space="preserve"> hányadú tulajdonában és a Vagyonkezelő 1/</w:t>
      </w:r>
      <w:proofErr w:type="spellStart"/>
      <w:r w:rsidRPr="00F415EE">
        <w:rPr>
          <w:sz w:val="22"/>
          <w:szCs w:val="22"/>
        </w:rPr>
        <w:t>1</w:t>
      </w:r>
      <w:proofErr w:type="spellEnd"/>
      <w:r w:rsidRPr="00F415EE">
        <w:rPr>
          <w:sz w:val="22"/>
          <w:szCs w:val="22"/>
        </w:rPr>
        <w:t xml:space="preserve"> hányadú vagyonkezelésében </w:t>
      </w:r>
      <w:proofErr w:type="gramStart"/>
      <w:r w:rsidRPr="00F415EE">
        <w:rPr>
          <w:sz w:val="22"/>
          <w:szCs w:val="22"/>
        </w:rPr>
        <w:t>áll(</w:t>
      </w:r>
      <w:proofErr w:type="spellStart"/>
      <w:proofErr w:type="gramEnd"/>
      <w:r w:rsidRPr="00F415EE">
        <w:rPr>
          <w:sz w:val="22"/>
          <w:szCs w:val="22"/>
        </w:rPr>
        <w:t>nak</w:t>
      </w:r>
      <w:proofErr w:type="spellEnd"/>
      <w:r w:rsidRPr="00F415EE">
        <w:rPr>
          <w:sz w:val="22"/>
          <w:szCs w:val="22"/>
        </w:rPr>
        <w:t xml:space="preserve">) az alábbi ingatlan(ok) (a továbbiakban: </w:t>
      </w:r>
      <w:r w:rsidRPr="00F415EE">
        <w:rPr>
          <w:b/>
          <w:sz w:val="22"/>
          <w:szCs w:val="22"/>
        </w:rPr>
        <w:t>Ingatlan</w:t>
      </w:r>
      <w:r w:rsidRPr="00F415EE">
        <w:rPr>
          <w:sz w:val="22"/>
          <w:szCs w:val="22"/>
        </w:rPr>
        <w:t>):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tbl>
      <w:tblPr>
        <w:tblW w:w="7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7"/>
        <w:gridCol w:w="1440"/>
        <w:gridCol w:w="2020"/>
        <w:gridCol w:w="2780"/>
      </w:tblGrid>
      <w:tr w:rsidR="00F415EE" w:rsidRPr="00F415EE" w:rsidTr="00FA63FF">
        <w:trPr>
          <w:trHeight w:val="645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F415EE" w:rsidRPr="00F415EE" w:rsidRDefault="00F415EE" w:rsidP="00F415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15EE">
              <w:rPr>
                <w:b/>
                <w:bCs/>
                <w:color w:val="000000"/>
                <w:sz w:val="22"/>
                <w:szCs w:val="22"/>
              </w:rPr>
              <w:t>Település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F415EE" w:rsidRPr="00F415EE" w:rsidRDefault="00F415EE" w:rsidP="00F415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15EE">
              <w:rPr>
                <w:b/>
                <w:bCs/>
                <w:color w:val="000000"/>
                <w:sz w:val="22"/>
                <w:szCs w:val="22"/>
              </w:rPr>
              <w:t>Helyrajzi szám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F415EE" w:rsidRPr="00F415EE" w:rsidRDefault="00F415EE" w:rsidP="00F415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15EE">
              <w:rPr>
                <w:b/>
                <w:bCs/>
                <w:color w:val="000000"/>
                <w:sz w:val="22"/>
                <w:szCs w:val="22"/>
              </w:rPr>
              <w:t>Ingatlan alapterülete (m</w:t>
            </w:r>
            <w:r w:rsidRPr="00F415EE">
              <w:rPr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r w:rsidRPr="00F415EE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F415EE" w:rsidRPr="00F415EE" w:rsidRDefault="00F415EE" w:rsidP="00F415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15EE">
              <w:rPr>
                <w:b/>
                <w:bCs/>
                <w:color w:val="000000"/>
                <w:sz w:val="22"/>
                <w:szCs w:val="22"/>
              </w:rPr>
              <w:t>Ingatlan igénybevétel (m</w:t>
            </w:r>
            <w:r w:rsidRPr="00F415EE">
              <w:rPr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r w:rsidRPr="00F415EE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F415EE" w:rsidRPr="00F415EE" w:rsidTr="00FA63FF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5EE" w:rsidRPr="00F415EE" w:rsidRDefault="00F415EE" w:rsidP="00F415EE">
            <w:pPr>
              <w:jc w:val="center"/>
              <w:rPr>
                <w:color w:val="000000"/>
                <w:sz w:val="22"/>
                <w:szCs w:val="22"/>
              </w:rPr>
            </w:pPr>
            <w:r w:rsidRPr="00F415EE">
              <w:rPr>
                <w:color w:val="000000"/>
                <w:sz w:val="22"/>
                <w:szCs w:val="22"/>
              </w:rPr>
              <w:t> Tiszavasvári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5EE" w:rsidRPr="00F415EE" w:rsidRDefault="00F415EE" w:rsidP="00F415EE">
            <w:pPr>
              <w:jc w:val="center"/>
              <w:rPr>
                <w:color w:val="000000"/>
                <w:sz w:val="22"/>
                <w:szCs w:val="22"/>
              </w:rPr>
            </w:pPr>
            <w:r w:rsidRPr="00F415EE">
              <w:rPr>
                <w:color w:val="000000"/>
                <w:sz w:val="22"/>
                <w:szCs w:val="22"/>
              </w:rPr>
              <w:t>0134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5EE" w:rsidRPr="00F415EE" w:rsidRDefault="00F415EE" w:rsidP="00F415EE">
            <w:pPr>
              <w:jc w:val="center"/>
              <w:rPr>
                <w:color w:val="000000"/>
                <w:sz w:val="22"/>
                <w:szCs w:val="22"/>
              </w:rPr>
            </w:pPr>
            <w:r w:rsidRPr="00F415EE">
              <w:rPr>
                <w:color w:val="000000"/>
                <w:sz w:val="22"/>
                <w:szCs w:val="22"/>
              </w:rPr>
              <w:t>152.451 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5EE" w:rsidRPr="00F415EE" w:rsidRDefault="00F415EE" w:rsidP="00F415EE">
            <w:pPr>
              <w:jc w:val="center"/>
              <w:rPr>
                <w:color w:val="000000"/>
                <w:sz w:val="22"/>
                <w:szCs w:val="22"/>
              </w:rPr>
            </w:pPr>
            <w:r w:rsidRPr="00F415EE">
              <w:rPr>
                <w:color w:val="000000"/>
                <w:sz w:val="22"/>
                <w:szCs w:val="22"/>
              </w:rPr>
              <w:t>387 </w:t>
            </w:r>
          </w:p>
        </w:tc>
      </w:tr>
      <w:tr w:rsidR="00F415EE" w:rsidRPr="00F415EE" w:rsidTr="00FA63FF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5EE" w:rsidRPr="00F415EE" w:rsidRDefault="00F415EE" w:rsidP="00F415EE">
            <w:pPr>
              <w:jc w:val="center"/>
              <w:rPr>
                <w:color w:val="000000"/>
                <w:sz w:val="22"/>
                <w:szCs w:val="22"/>
              </w:rPr>
            </w:pPr>
            <w:r w:rsidRPr="00F415E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5EE" w:rsidRPr="00F415EE" w:rsidRDefault="00F415EE" w:rsidP="00F415EE">
            <w:pPr>
              <w:jc w:val="center"/>
              <w:rPr>
                <w:color w:val="000000"/>
                <w:sz w:val="22"/>
                <w:szCs w:val="22"/>
              </w:rPr>
            </w:pPr>
            <w:r w:rsidRPr="00F415E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5EE" w:rsidRPr="00F415EE" w:rsidRDefault="00F415EE" w:rsidP="00F415EE">
            <w:pPr>
              <w:jc w:val="center"/>
              <w:rPr>
                <w:color w:val="000000"/>
                <w:sz w:val="22"/>
                <w:szCs w:val="22"/>
              </w:rPr>
            </w:pPr>
            <w:r w:rsidRPr="00F415E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5EE" w:rsidRPr="00F415EE" w:rsidRDefault="00F415EE" w:rsidP="00F415EE">
            <w:pPr>
              <w:jc w:val="center"/>
              <w:rPr>
                <w:color w:val="000000"/>
                <w:sz w:val="22"/>
                <w:szCs w:val="22"/>
              </w:rPr>
            </w:pPr>
            <w:r w:rsidRPr="00F415EE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0"/>
          <w:numId w:val="4"/>
        </w:numPr>
        <w:ind w:left="567" w:hanging="567"/>
        <w:jc w:val="both"/>
        <w:rPr>
          <w:sz w:val="22"/>
          <w:szCs w:val="22"/>
        </w:rPr>
      </w:pPr>
      <w:r w:rsidRPr="00F415EE">
        <w:rPr>
          <w:sz w:val="22"/>
          <w:szCs w:val="22"/>
        </w:rPr>
        <w:t xml:space="preserve">A Beruházó az Ingatlan 387 m² területű részén (a továbbiakban: </w:t>
      </w:r>
      <w:r w:rsidRPr="00F415EE">
        <w:rPr>
          <w:b/>
          <w:sz w:val="22"/>
          <w:szCs w:val="22"/>
        </w:rPr>
        <w:t>Ingatlanrész</w:t>
      </w:r>
      <w:r w:rsidRPr="00F415EE">
        <w:rPr>
          <w:sz w:val="22"/>
          <w:szCs w:val="22"/>
        </w:rPr>
        <w:t xml:space="preserve">) a KUNDR </w:t>
      </w:r>
      <w:proofErr w:type="spellStart"/>
      <w:r w:rsidRPr="00F415EE">
        <w:rPr>
          <w:sz w:val="22"/>
          <w:szCs w:val="22"/>
        </w:rPr>
        <w:t>Plan</w:t>
      </w:r>
      <w:proofErr w:type="spellEnd"/>
      <w:r w:rsidRPr="00F415EE">
        <w:rPr>
          <w:sz w:val="22"/>
          <w:szCs w:val="22"/>
        </w:rPr>
        <w:t xml:space="preserve"> Bt. által elkészített </w:t>
      </w:r>
      <w:r w:rsidRPr="00F415EE">
        <w:rPr>
          <w:b/>
          <w:sz w:val="22"/>
          <w:szCs w:val="22"/>
        </w:rPr>
        <w:t>Tiszavasvári „Fehérszik” 0134 hrsz. ingatlanon megvalósítandó turisztikai fejlesztéshez kapcsolódó közlekedési létesítmények</w:t>
      </w:r>
      <w:r w:rsidRPr="00F415EE">
        <w:rPr>
          <w:sz w:val="22"/>
          <w:szCs w:val="22"/>
        </w:rPr>
        <w:t xml:space="preserve"> megnevezésű, 2017.november. keltezésű tervdokumentáció alapján útcsatlakozás, közforgalmú parkoló és kilátó megvalósítását tervezi (a továbbiakban: </w:t>
      </w:r>
      <w:r w:rsidRPr="00F415EE">
        <w:rPr>
          <w:b/>
          <w:sz w:val="22"/>
          <w:szCs w:val="22"/>
        </w:rPr>
        <w:t>Létesítmény</w:t>
      </w:r>
      <w:r w:rsidRPr="00F415EE">
        <w:rPr>
          <w:sz w:val="22"/>
          <w:szCs w:val="22"/>
        </w:rPr>
        <w:t>).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ind w:left="567"/>
        <w:contextualSpacing/>
        <w:jc w:val="both"/>
        <w:rPr>
          <w:b/>
          <w:sz w:val="22"/>
          <w:szCs w:val="22"/>
        </w:rPr>
      </w:pPr>
      <w:r w:rsidRPr="00F415EE">
        <w:rPr>
          <w:sz w:val="22"/>
          <w:szCs w:val="22"/>
        </w:rPr>
        <w:t xml:space="preserve">Felek megállapítják, hogy az illetékes közútkezelő által tárgyi beruházás megvalósításához kiadott közkezelői, nyilatkozatának iktatószáma: </w:t>
      </w:r>
      <w:r w:rsidRPr="00F415EE">
        <w:rPr>
          <w:b/>
          <w:sz w:val="22"/>
          <w:szCs w:val="22"/>
        </w:rPr>
        <w:t>SZSZB-14/2018.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0"/>
          <w:numId w:val="4"/>
        </w:numPr>
        <w:ind w:left="567" w:hanging="567"/>
        <w:jc w:val="both"/>
        <w:rPr>
          <w:sz w:val="22"/>
          <w:szCs w:val="22"/>
        </w:rPr>
      </w:pPr>
      <w:r w:rsidRPr="00F415EE">
        <w:rPr>
          <w:sz w:val="22"/>
          <w:szCs w:val="22"/>
        </w:rPr>
        <w:t xml:space="preserve">Jelen szerződés aláírásával a Vagyonkezelő biztosítja, hogy a Beruházó a beruházás megvalósításához szükséges mértékben igénybe vegye az Ingatlan jelen szerződés 1.2. pontjában meghatározott, a Létesítmény által elfoglalt Ingatlanrészét az építési engedély (továbbiakban: </w:t>
      </w:r>
      <w:r w:rsidRPr="00F415EE">
        <w:rPr>
          <w:b/>
          <w:sz w:val="22"/>
          <w:szCs w:val="22"/>
        </w:rPr>
        <w:t>Engedély</w:t>
      </w:r>
      <w:r w:rsidRPr="00F415EE">
        <w:rPr>
          <w:sz w:val="22"/>
          <w:szCs w:val="22"/>
        </w:rPr>
        <w:t>) jogerőre emelkedése napjától a Létesítmény fennmaradásáig terjedő időszakra.</w:t>
      </w:r>
    </w:p>
    <w:p w:rsidR="00F415EE" w:rsidRPr="00F415EE" w:rsidRDefault="00F415EE" w:rsidP="00F415EE">
      <w:pPr>
        <w:ind w:left="567"/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0"/>
          <w:numId w:val="4"/>
        </w:numPr>
        <w:ind w:left="567" w:hanging="567"/>
        <w:jc w:val="both"/>
        <w:rPr>
          <w:sz w:val="22"/>
          <w:szCs w:val="22"/>
        </w:rPr>
      </w:pPr>
      <w:r w:rsidRPr="00F415EE">
        <w:rPr>
          <w:sz w:val="22"/>
          <w:szCs w:val="22"/>
        </w:rPr>
        <w:t>A Vagyonkezelő biztosítja a Beruházó részére, hogy a Beruházó a pályázat során vállalt, és/vagy a részére jogszabályban, hatósági határozatban előírt – a Létesítményre vonatkozó – építési és fenntartási kötelezettségeit teljesítse, az ahhoz szükséges mértékben az Ingatlanrészt igénybe vegye.</w:t>
      </w:r>
    </w:p>
    <w:p w:rsidR="00F415EE" w:rsidRPr="00F415EE" w:rsidRDefault="00F415EE" w:rsidP="00F415EE">
      <w:pPr>
        <w:ind w:left="567"/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0"/>
          <w:numId w:val="4"/>
        </w:numPr>
        <w:ind w:left="567" w:hanging="567"/>
        <w:jc w:val="both"/>
        <w:rPr>
          <w:sz w:val="22"/>
          <w:szCs w:val="22"/>
        </w:rPr>
      </w:pPr>
      <w:r w:rsidRPr="00F415EE">
        <w:rPr>
          <w:sz w:val="22"/>
          <w:szCs w:val="22"/>
        </w:rPr>
        <w:t xml:space="preserve">A Felek kijelentik, hogy jelen szerződés megkötésére az </w:t>
      </w:r>
      <w:proofErr w:type="spellStart"/>
      <w:r w:rsidRPr="00F415EE">
        <w:rPr>
          <w:sz w:val="22"/>
          <w:szCs w:val="22"/>
        </w:rPr>
        <w:t>Nvt</w:t>
      </w:r>
      <w:proofErr w:type="spellEnd"/>
      <w:proofErr w:type="gramStart"/>
      <w:r w:rsidRPr="00F415EE">
        <w:rPr>
          <w:sz w:val="22"/>
          <w:szCs w:val="22"/>
        </w:rPr>
        <w:t>.,</w:t>
      </w:r>
      <w:proofErr w:type="gramEnd"/>
      <w:r w:rsidRPr="00F415EE">
        <w:rPr>
          <w:sz w:val="22"/>
          <w:szCs w:val="22"/>
        </w:rPr>
        <w:t xml:space="preserve">a </w:t>
      </w:r>
      <w:proofErr w:type="spellStart"/>
      <w:r w:rsidRPr="00F415EE">
        <w:rPr>
          <w:sz w:val="22"/>
          <w:szCs w:val="22"/>
        </w:rPr>
        <w:t>Vtv</w:t>
      </w:r>
      <w:proofErr w:type="spellEnd"/>
      <w:r w:rsidRPr="00F415EE">
        <w:rPr>
          <w:sz w:val="22"/>
          <w:szCs w:val="22"/>
        </w:rPr>
        <w:t>., és az állami vagyonnal való gazdálkodásról szóló 254/2007. (X. 4.) Korm. rendelet előírásainak megfelelően kerül sor.</w:t>
      </w:r>
    </w:p>
    <w:p w:rsidR="00F415EE" w:rsidRPr="00F415EE" w:rsidRDefault="00F415EE" w:rsidP="00F415EE">
      <w:pPr>
        <w:contextualSpacing/>
        <w:rPr>
          <w:sz w:val="22"/>
          <w:szCs w:val="22"/>
        </w:rPr>
      </w:pPr>
    </w:p>
    <w:p w:rsidR="00F415EE" w:rsidRPr="00F415EE" w:rsidRDefault="00F415EE" w:rsidP="00F415EE">
      <w:pPr>
        <w:ind w:left="567"/>
        <w:jc w:val="both"/>
        <w:rPr>
          <w:sz w:val="22"/>
          <w:szCs w:val="22"/>
        </w:rPr>
      </w:pPr>
      <w:r w:rsidRPr="00F415EE">
        <w:rPr>
          <w:sz w:val="22"/>
          <w:szCs w:val="22"/>
        </w:rPr>
        <w:t xml:space="preserve">1.5.1. A Beruházó képviselője jelen szerződés aláírásával büntetőjogi felelőssége tudatában kijelenti, hogy a Beruházó az </w:t>
      </w:r>
      <w:proofErr w:type="spellStart"/>
      <w:r w:rsidRPr="00F415EE">
        <w:rPr>
          <w:sz w:val="22"/>
          <w:szCs w:val="22"/>
        </w:rPr>
        <w:t>Nvt</w:t>
      </w:r>
      <w:proofErr w:type="spellEnd"/>
      <w:r w:rsidRPr="00F415EE">
        <w:rPr>
          <w:sz w:val="22"/>
          <w:szCs w:val="22"/>
        </w:rPr>
        <w:t xml:space="preserve">. 3. § (1) bekezdésének 1. pontjában, valamint a 11. § (10) bekezdésében rögzítetteknek megfelel, azaz átlátható szervezetnek minősül, valamint a Beruházóval szemben nem állnak fenn a </w:t>
      </w:r>
      <w:proofErr w:type="spellStart"/>
      <w:r w:rsidRPr="00F415EE">
        <w:rPr>
          <w:sz w:val="22"/>
          <w:szCs w:val="22"/>
        </w:rPr>
        <w:t>Vtv</w:t>
      </w:r>
      <w:proofErr w:type="spellEnd"/>
      <w:r w:rsidRPr="00F415EE">
        <w:rPr>
          <w:sz w:val="22"/>
          <w:szCs w:val="22"/>
        </w:rPr>
        <w:t>. 25. § (1) bekezdésében rögzített kizáró okok.</w:t>
      </w:r>
    </w:p>
    <w:p w:rsidR="00F415EE" w:rsidRPr="00F415EE" w:rsidRDefault="00F415EE" w:rsidP="00F415EE">
      <w:pPr>
        <w:ind w:left="567"/>
        <w:jc w:val="both"/>
        <w:rPr>
          <w:sz w:val="22"/>
          <w:szCs w:val="22"/>
        </w:rPr>
      </w:pPr>
    </w:p>
    <w:p w:rsidR="00F415EE" w:rsidRPr="00F415EE" w:rsidRDefault="00F415EE" w:rsidP="00F415EE">
      <w:pPr>
        <w:ind w:left="567"/>
        <w:jc w:val="both"/>
        <w:rPr>
          <w:sz w:val="22"/>
          <w:szCs w:val="22"/>
        </w:rPr>
      </w:pPr>
      <w:r w:rsidRPr="00F415EE">
        <w:rPr>
          <w:sz w:val="22"/>
          <w:szCs w:val="22"/>
        </w:rPr>
        <w:t xml:space="preserve">1.5.2. A Beruházó képviselője jelen szerződés aláírásával – hivatkozva az </w:t>
      </w:r>
      <w:proofErr w:type="spellStart"/>
      <w:r w:rsidRPr="00F415EE">
        <w:rPr>
          <w:sz w:val="22"/>
          <w:szCs w:val="22"/>
        </w:rPr>
        <w:t>Nvt</w:t>
      </w:r>
      <w:proofErr w:type="spellEnd"/>
      <w:r w:rsidRPr="00F415EE">
        <w:rPr>
          <w:sz w:val="22"/>
          <w:szCs w:val="22"/>
        </w:rPr>
        <w:t>. 11. § (11) bekezdésében foglaltakra – vállalja, hogy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0"/>
          <w:numId w:val="5"/>
        </w:numPr>
        <w:autoSpaceDE w:val="0"/>
        <w:autoSpaceDN w:val="0"/>
        <w:adjustRightInd w:val="0"/>
        <w:ind w:left="993" w:hanging="426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t>a hasznosításra vonatkozó szerződésben előírt beszámolási, nyilvántartási, adatszolgáltatási kötelezettségeket teljesíti,</w:t>
      </w:r>
    </w:p>
    <w:p w:rsidR="00F415EE" w:rsidRPr="00F415EE" w:rsidRDefault="00F415EE" w:rsidP="00F415EE">
      <w:pPr>
        <w:numPr>
          <w:ilvl w:val="0"/>
          <w:numId w:val="5"/>
        </w:numPr>
        <w:autoSpaceDE w:val="0"/>
        <w:autoSpaceDN w:val="0"/>
        <w:adjustRightInd w:val="0"/>
        <w:ind w:left="993" w:hanging="426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t xml:space="preserve">az átengedett nemzeti vagyont a szerződési előírásoknak és a tulajdonosi rendelkezéseknek, valamint a meghatározott hasznosítási célnak megfelelően használja, </w:t>
      </w:r>
    </w:p>
    <w:p w:rsidR="00F415EE" w:rsidRPr="00F415EE" w:rsidRDefault="00F415EE" w:rsidP="00F415EE">
      <w:pPr>
        <w:numPr>
          <w:ilvl w:val="0"/>
          <w:numId w:val="5"/>
        </w:numPr>
        <w:autoSpaceDE w:val="0"/>
        <w:autoSpaceDN w:val="0"/>
        <w:adjustRightInd w:val="0"/>
        <w:ind w:left="993" w:hanging="426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t>a hasznosításban – a hasznosítóval közvetlen vagy közvetett módon jogviszonyban álló harmadik félként – kizárólag természetes személyek vagy az 1.5.1. pont szerinti átlátható szervezetek vesznek részt.</w:t>
      </w:r>
    </w:p>
    <w:p w:rsidR="00F415EE" w:rsidRPr="00F415EE" w:rsidRDefault="00F415EE" w:rsidP="00F415EE">
      <w:pPr>
        <w:tabs>
          <w:tab w:val="left" w:pos="1418"/>
        </w:tabs>
        <w:autoSpaceDE w:val="0"/>
        <w:autoSpaceDN w:val="0"/>
        <w:adjustRightInd w:val="0"/>
        <w:rPr>
          <w:sz w:val="22"/>
          <w:szCs w:val="22"/>
        </w:rPr>
      </w:pPr>
    </w:p>
    <w:p w:rsidR="00F415EE" w:rsidRPr="00F415EE" w:rsidRDefault="00F415EE" w:rsidP="00F415EE">
      <w:pPr>
        <w:tabs>
          <w:tab w:val="left" w:pos="1418"/>
        </w:tabs>
        <w:ind w:left="567"/>
        <w:jc w:val="both"/>
        <w:rPr>
          <w:sz w:val="22"/>
          <w:szCs w:val="22"/>
        </w:rPr>
      </w:pPr>
      <w:r w:rsidRPr="00F415EE">
        <w:rPr>
          <w:sz w:val="22"/>
          <w:szCs w:val="22"/>
        </w:rPr>
        <w:t>1.5.3. Jelen szerződést a Vagyonkezelő kártalanítás nélkül és azonnali hatállyal felmondhatja, ha a nemzeti vagyon hasznosításában részt vevő bármely – a hasznosítóval közvetlen vagy közvetett módon jogviszonyban álló harmadik fél – szervezet a nemzeti vagyon hasznosítására vonatkozó szerződés megkötését követően beállott körülmény folytán már nem minősül átlátható szervezetnek.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0"/>
          <w:numId w:val="4"/>
        </w:numPr>
        <w:ind w:left="567" w:hanging="567"/>
        <w:jc w:val="both"/>
        <w:rPr>
          <w:sz w:val="22"/>
          <w:szCs w:val="22"/>
        </w:rPr>
      </w:pPr>
      <w:r w:rsidRPr="00F415EE">
        <w:rPr>
          <w:sz w:val="22"/>
          <w:szCs w:val="22"/>
        </w:rPr>
        <w:t>A Felek rögzítik, hogy a tervezett igénybevétel nem vezethet a közút állagának romlásához, a közúti forgalom biztonságának sérelméhez vagy veszélyeztetéséhez, továbbá az igénybevétel nem akadályozhatja a Vagyonkezelő, valamint a közútkezelő fenntartási, üzemeltetési, karbantartási és egyéb feladatainak ellátását és az adott közúti szakaszhoz kapcsolódó hálózatfejlesztési és korszerűsítési tervek, programok végrehajtását.</w:t>
      </w:r>
    </w:p>
    <w:p w:rsidR="00F415EE" w:rsidRPr="00F415EE" w:rsidRDefault="00F415EE" w:rsidP="00F415EE">
      <w:pPr>
        <w:rPr>
          <w:sz w:val="22"/>
          <w:szCs w:val="22"/>
        </w:rPr>
      </w:pPr>
    </w:p>
    <w:p w:rsidR="00F415EE" w:rsidRPr="00F415EE" w:rsidRDefault="00F415EE" w:rsidP="00F415EE">
      <w:pPr>
        <w:jc w:val="center"/>
        <w:rPr>
          <w:b/>
          <w:sz w:val="22"/>
          <w:szCs w:val="22"/>
        </w:rPr>
      </w:pPr>
      <w:r w:rsidRPr="00F415EE">
        <w:rPr>
          <w:b/>
          <w:sz w:val="22"/>
          <w:szCs w:val="22"/>
        </w:rPr>
        <w:t>2. A Létesítmény jogi helyzete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1"/>
          <w:numId w:val="6"/>
        </w:numPr>
        <w:ind w:left="567" w:hanging="567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t xml:space="preserve">A Felek rögzítik, hogy az Ingatlan a Magyar Állam tulajdonát képezi, erre tekintettel a Beruházó a kivitelezési időszak alatt a beruházást idegen dolgon végzett beruházásként tartja nyilván könyveiben. A beruházást követően a Létesítmény számviteli nyilvántartását továbbra is a Beruházó végzi értéknövelő beruházásként, és azt továbbra is saját könyveiben tartja nyilván. 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  <w:r w:rsidRPr="00F415EE">
        <w:rPr>
          <w:sz w:val="22"/>
          <w:szCs w:val="22"/>
        </w:rPr>
        <w:t xml:space="preserve"> </w:t>
      </w:r>
    </w:p>
    <w:p w:rsidR="00F415EE" w:rsidRPr="00F415EE" w:rsidRDefault="00F415EE" w:rsidP="00F415EE">
      <w:pPr>
        <w:numPr>
          <w:ilvl w:val="1"/>
          <w:numId w:val="6"/>
        </w:numPr>
        <w:ind w:left="567" w:hanging="567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t xml:space="preserve">A Felek megállapodnak abban, hogy a Létesítményt a Beruházó saját költségén, saját felelősségére és kockázatára valósítja meg a jogerős Engedélynek megfelelően. Erre tekintettel a Felek megállapodnak abban, hogy a Beruházó a Létesítmény létrehozásának költségeivel, illetve a Beruházó által vállalt, vagy részére jogszabályban, illetve hatósági határozatban előírt fenntartási feladatok teljesítésével kapcsolatban a Vagyonkezelővel, valamint a Magyar Állam bármely más képviselőjével, intézményével, cégével szemben semmiféle igényt nem érvényesíthet. 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ind w:left="567"/>
        <w:jc w:val="both"/>
        <w:rPr>
          <w:sz w:val="22"/>
          <w:szCs w:val="22"/>
        </w:rPr>
      </w:pPr>
      <w:r w:rsidRPr="00F415EE">
        <w:rPr>
          <w:sz w:val="22"/>
          <w:szCs w:val="22"/>
        </w:rPr>
        <w:t>Amennyiben a Létesítmény kivitelezése, fenntartása, üzemeltetése során a</w:t>
      </w:r>
      <w:r w:rsidRPr="00F415EE">
        <w:rPr>
          <w:color w:val="FF9900"/>
          <w:sz w:val="22"/>
          <w:szCs w:val="22"/>
        </w:rPr>
        <w:t xml:space="preserve"> </w:t>
      </w:r>
      <w:r w:rsidRPr="00F415EE">
        <w:rPr>
          <w:sz w:val="22"/>
          <w:szCs w:val="22"/>
        </w:rPr>
        <w:t xml:space="preserve">Beruházó által harmadik személynek okozott kár megtérítése vonatkozásában harmadik személy követeléssel lépne fel akár a Beruházóval, akár a Vagyonkezelővel szemben, </w:t>
      </w:r>
      <w:proofErr w:type="gramStart"/>
      <w:r w:rsidRPr="00F415EE">
        <w:rPr>
          <w:sz w:val="22"/>
          <w:szCs w:val="22"/>
        </w:rPr>
        <w:t>ezen</w:t>
      </w:r>
      <w:proofErr w:type="gramEnd"/>
      <w:r w:rsidRPr="00F415EE">
        <w:rPr>
          <w:sz w:val="22"/>
          <w:szCs w:val="22"/>
        </w:rPr>
        <w:t xml:space="preserve"> kár </w:t>
      </w:r>
      <w:proofErr w:type="spellStart"/>
      <w:r w:rsidRPr="00F415EE">
        <w:rPr>
          <w:sz w:val="22"/>
          <w:szCs w:val="22"/>
        </w:rPr>
        <w:t>teljeskörű</w:t>
      </w:r>
      <w:proofErr w:type="spellEnd"/>
      <w:r w:rsidRPr="00F415EE">
        <w:rPr>
          <w:sz w:val="22"/>
          <w:szCs w:val="22"/>
        </w:rPr>
        <w:t xml:space="preserve"> megtérítésére a Beruházó jelen szerződés aláírásával kötelezettséget vállal.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1"/>
          <w:numId w:val="6"/>
        </w:numPr>
        <w:ind w:left="567" w:hanging="567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t>A Felek kijelentik, hogy a Létesítmény fenntartásával és üzemeltetésével kapcsolatos minden költség a Beruházót terheli, Vagyonkezelő semmilyen jogcímen nem köteles bármilyen kifizetésre, költségtérítésre. A Létesítmény üzemeltetéséből eredő károkat a Beruházó köteles megtéríteni.</w:t>
      </w:r>
    </w:p>
    <w:p w:rsidR="00F415EE" w:rsidRPr="00F415EE" w:rsidRDefault="00F415EE" w:rsidP="00F415EE">
      <w:pPr>
        <w:ind w:left="567"/>
        <w:contextualSpacing/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1"/>
          <w:numId w:val="6"/>
        </w:numPr>
        <w:ind w:left="567" w:hanging="567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t xml:space="preserve">A Beruházó kötelezettséget vállal arra, hogy a Létesítményre vonatkozó használatbavételi vagy forgalomba helyezési engedély jogerőre emelkedését követően kezdeményezi az Ingatlan oly módon történő telekalakítását, hogy a Létesítmény által elfoglalt terület,- az országos közúton kívüli Ingatlanrész- az Ingatlanból leválasztásra kerüljön, valamint, amennyiben arra jogszabály, hatósági engedély vagy az MNV </w:t>
      </w:r>
      <w:proofErr w:type="spellStart"/>
      <w:r w:rsidRPr="00F415EE">
        <w:rPr>
          <w:sz w:val="22"/>
          <w:szCs w:val="22"/>
        </w:rPr>
        <w:t>Zrt</w:t>
      </w:r>
      <w:proofErr w:type="spellEnd"/>
      <w:proofErr w:type="gramStart"/>
      <w:r w:rsidRPr="00F415EE">
        <w:rPr>
          <w:sz w:val="22"/>
          <w:szCs w:val="22"/>
        </w:rPr>
        <w:t>.,</w:t>
      </w:r>
      <w:proofErr w:type="gramEnd"/>
      <w:r w:rsidRPr="00F415EE">
        <w:rPr>
          <w:sz w:val="22"/>
          <w:szCs w:val="22"/>
        </w:rPr>
        <w:t xml:space="preserve"> mint tulajdonosi joggyakorló lehetőséget biztosít, az Ingatlanrészt tulajdonába átveszi.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ind w:left="567"/>
        <w:jc w:val="both"/>
        <w:rPr>
          <w:sz w:val="22"/>
          <w:szCs w:val="22"/>
        </w:rPr>
      </w:pPr>
      <w:r w:rsidRPr="00F415EE">
        <w:rPr>
          <w:sz w:val="22"/>
          <w:szCs w:val="22"/>
        </w:rPr>
        <w:t xml:space="preserve">A Beruházó tudomásul veszi, hogy a jelenleg hatályos törvényi rendelkezés és tulajdonosi joggyakorlói előírás alapján a fent részletezett telekalakításra kizárólag az épített környezet alakításáról és védelméről szóló 1997. évi LXXVIII. törvény 24. § (1) bekezdés b) pontja szerinti telekfelosztás útján kerülhet sor. A Beruházó tudomásul veszi, hogy telekhatár-rendezésre nem kerülhet sor. </w:t>
      </w:r>
    </w:p>
    <w:p w:rsidR="00F415EE" w:rsidRPr="00F415EE" w:rsidRDefault="00F415EE" w:rsidP="00F415EE">
      <w:pPr>
        <w:ind w:left="567"/>
        <w:jc w:val="both"/>
        <w:rPr>
          <w:sz w:val="22"/>
          <w:szCs w:val="22"/>
        </w:rPr>
      </w:pPr>
    </w:p>
    <w:p w:rsidR="00F415EE" w:rsidRPr="00F415EE" w:rsidRDefault="00F415EE" w:rsidP="00F415EE">
      <w:pPr>
        <w:ind w:left="567"/>
        <w:jc w:val="both"/>
        <w:rPr>
          <w:sz w:val="22"/>
          <w:szCs w:val="22"/>
        </w:rPr>
      </w:pPr>
      <w:proofErr w:type="gramStart"/>
      <w:r w:rsidRPr="00F415EE">
        <w:rPr>
          <w:sz w:val="22"/>
          <w:szCs w:val="22"/>
        </w:rPr>
        <w:t>A telekalakítási, tulajdonba adási, illetve az átadás-átvételi eljárással összefüggésben – a felmerülő illetékek, igazgatási szolgáltatási díjak, illetve egyéb költségek (a továbbiakban együtt: költségek) viselése mellett – Beruházó kötelezettsége teljes körű, magában foglalja a szükséges hatósági engedélyek, jóváhagyások beszerzésén, a változási vázrajzok és terület-kimutatások elkészíttetésén kívül minden olyan telekalakítási, terület-, illetve településrendezési feladatot is, melyet a telekalakítással, az önkormányzati tulajdonba adással, illetve az átadás-átvétellel kapcsolatban jogszabályi</w:t>
      </w:r>
      <w:proofErr w:type="gramEnd"/>
      <w:r w:rsidRPr="00F415EE">
        <w:rPr>
          <w:sz w:val="22"/>
          <w:szCs w:val="22"/>
        </w:rPr>
        <w:t xml:space="preserve"> </w:t>
      </w:r>
      <w:proofErr w:type="gramStart"/>
      <w:r w:rsidRPr="00F415EE">
        <w:rPr>
          <w:sz w:val="22"/>
          <w:szCs w:val="22"/>
        </w:rPr>
        <w:t>rendelkezésből</w:t>
      </w:r>
      <w:proofErr w:type="gramEnd"/>
      <w:r w:rsidRPr="00F415EE">
        <w:rPr>
          <w:sz w:val="22"/>
          <w:szCs w:val="22"/>
        </w:rPr>
        <w:t xml:space="preserve"> kifolyólag vagy a későbbiekben a tulajdonjogot rendező szerződés teljesítése érdekében végre kell hajtani, ideértve különösen, de nem kizárólagosan a telekalakítást, illetve a településrendezési terv módosítását. A változási vázrajzot a Beruházónak jóvá kell hagyatnia a területileg illetékes közútkezelővel.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1"/>
          <w:numId w:val="6"/>
        </w:numPr>
        <w:ind w:left="567" w:hanging="567"/>
        <w:contextualSpacing/>
        <w:jc w:val="both"/>
        <w:rPr>
          <w:sz w:val="22"/>
          <w:szCs w:val="22"/>
        </w:rPr>
      </w:pPr>
      <w:proofErr w:type="gramStart"/>
      <w:r w:rsidRPr="00F415EE">
        <w:rPr>
          <w:sz w:val="22"/>
          <w:szCs w:val="22"/>
        </w:rPr>
        <w:t>A Beruházó kijelenti és vállalja, hogy abban az esetben, ha a Létesítmény alapterülete megfelel az erre vonatkozó jogszabályi előírásoknak, és egyébként a Létesítmény a hatályos ingatlan-nyilvántartási jogszabályok szerint egyéb önálló ingatlanként (külön felépítményként) kiemelhető (létrehozható), valamint, ha bármely okból nem sikerülne az Ingatlan felosztása vagy az Ingatlanrész tulajdonjogának Beruházó részére történő átruházása, úgy a jelen szerződést alapul véve véglegesen rendezik az Ingatlanrész és a Létesítmény tulajdonjogát – ha a  mindenkor hatályos jogszabályi rendelkezések lehetővé</w:t>
      </w:r>
      <w:proofErr w:type="gramEnd"/>
      <w:r w:rsidRPr="00F415EE">
        <w:rPr>
          <w:sz w:val="22"/>
          <w:szCs w:val="22"/>
        </w:rPr>
        <w:t xml:space="preserve"> teszik – oly módon, hogy – amennyiben ahhoz az MNV </w:t>
      </w:r>
      <w:proofErr w:type="spellStart"/>
      <w:r w:rsidRPr="00F415EE">
        <w:rPr>
          <w:sz w:val="22"/>
          <w:szCs w:val="22"/>
        </w:rPr>
        <w:t>Zrt</w:t>
      </w:r>
      <w:proofErr w:type="spellEnd"/>
      <w:r w:rsidRPr="00F415EE">
        <w:rPr>
          <w:sz w:val="22"/>
          <w:szCs w:val="22"/>
        </w:rPr>
        <w:t>. hozzájárul – az Ingatlanrész tulajdonjoga a Magyar Államnál, a vagyonkezelői joga a Vagyonkezelőnél marad, míg a Létesítmény a Beruházó tulajdonába kerül és önálló helyrajzi számon kerül feltüntetésre az ingatlan-nyilvántartásban. Felek jelen szerződés aláírásával vállalják, hogy ebben az esetben egymással a hatályos jogszabályok és a Vagyonkezelő vagyonkezelési szerződése figyelembevételével, osztott tulajdon létesítéséről szóló földhasználati szerződést kötnek.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ind w:left="567"/>
        <w:jc w:val="both"/>
        <w:rPr>
          <w:sz w:val="22"/>
          <w:szCs w:val="22"/>
        </w:rPr>
      </w:pPr>
      <w:r w:rsidRPr="00F415EE">
        <w:rPr>
          <w:sz w:val="22"/>
          <w:szCs w:val="22"/>
        </w:rPr>
        <w:t xml:space="preserve">Felek előtt ismert tény, hogy az </w:t>
      </w:r>
      <w:proofErr w:type="spellStart"/>
      <w:r w:rsidRPr="00F415EE">
        <w:rPr>
          <w:sz w:val="22"/>
          <w:szCs w:val="22"/>
        </w:rPr>
        <w:t>Nvt</w:t>
      </w:r>
      <w:proofErr w:type="spellEnd"/>
      <w:r w:rsidRPr="00F415EE">
        <w:rPr>
          <w:sz w:val="22"/>
          <w:szCs w:val="22"/>
        </w:rPr>
        <w:t>. 6. § (1) bekezdése alapján kizárólagos állami tulajdonban lévő forgalomképtelen ingatlan esetében osztott tulajdon nem hozható létre.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1"/>
          <w:numId w:val="6"/>
        </w:numPr>
        <w:ind w:left="567" w:hanging="567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t>A Beruházó vállalja, hogy amennyiben a Létesítmény közúti funkciót is ellát (pl. árok), úgy a Beruházó a Létesítmény használatát a Vagyonkezelő számára térítésmentesen biztosítja, függetlenül a Létesítmény jogi helyzetétől.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ind w:left="567"/>
        <w:jc w:val="both"/>
        <w:rPr>
          <w:sz w:val="22"/>
          <w:szCs w:val="22"/>
        </w:rPr>
      </w:pPr>
      <w:r w:rsidRPr="00F415EE">
        <w:rPr>
          <w:sz w:val="22"/>
          <w:szCs w:val="22"/>
        </w:rPr>
        <w:t>A Felek rögzítik, hogy amennyiben a Beruházó a Vagyonkezelő másodszori felszólítására sem tesz eleget a közös használatban álló Létesítményre vonatkozó fenntartási kötelezettségének, úgy a Vagyonkezelő a fenntartással, kezeléssel kapcsolatos feladatot elvégezteti az illetékes szervezettel, a munkavégzésről pedig számlát bocsát ki Beruházó felé.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jc w:val="center"/>
        <w:rPr>
          <w:b/>
          <w:sz w:val="22"/>
          <w:szCs w:val="22"/>
        </w:rPr>
      </w:pPr>
      <w:r w:rsidRPr="00F415EE">
        <w:rPr>
          <w:b/>
          <w:sz w:val="22"/>
          <w:szCs w:val="22"/>
        </w:rPr>
        <w:t>3. Az engedélyezési eljárással kapcsolatos nyilatkozatok</w:t>
      </w:r>
    </w:p>
    <w:p w:rsidR="00F415EE" w:rsidRPr="00F415EE" w:rsidRDefault="00F415EE" w:rsidP="00F415EE">
      <w:pPr>
        <w:jc w:val="center"/>
        <w:rPr>
          <w:b/>
          <w:sz w:val="22"/>
          <w:szCs w:val="22"/>
        </w:rPr>
      </w:pPr>
    </w:p>
    <w:p w:rsidR="00F415EE" w:rsidRPr="00F415EE" w:rsidRDefault="00F415EE" w:rsidP="00F415EE">
      <w:pPr>
        <w:numPr>
          <w:ilvl w:val="0"/>
          <w:numId w:val="7"/>
        </w:numPr>
        <w:ind w:left="567" w:hanging="567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t>A Vagyonkezelő jelen szerződés aláírásával hozzájárul a Létesítménnyel kapcsolatos teljes körű hatósági engedélyezési eljárás lefolytatásához, és ahhoz hogy az Engedély kiadásra kerüljön.</w:t>
      </w:r>
    </w:p>
    <w:p w:rsidR="00F415EE" w:rsidRPr="00F415EE" w:rsidRDefault="00F415EE" w:rsidP="00F415EE">
      <w:pPr>
        <w:jc w:val="center"/>
        <w:rPr>
          <w:b/>
          <w:sz w:val="22"/>
          <w:szCs w:val="22"/>
        </w:rPr>
      </w:pPr>
    </w:p>
    <w:p w:rsidR="00F415EE" w:rsidRPr="00F415EE" w:rsidRDefault="00F415EE" w:rsidP="00F415EE">
      <w:pPr>
        <w:numPr>
          <w:ilvl w:val="0"/>
          <w:numId w:val="7"/>
        </w:numPr>
        <w:ind w:left="567" w:hanging="567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t xml:space="preserve">A Beruházó tudomásul veszi, hogy a Létesítmény megvalósításához szükséges munkálatok során az Engedély rendelkezéseit köteles betartani. </w:t>
      </w:r>
    </w:p>
    <w:p w:rsidR="00F415EE" w:rsidRPr="00F415EE" w:rsidRDefault="00F415EE" w:rsidP="00F415EE">
      <w:pPr>
        <w:ind w:left="567"/>
        <w:contextualSpacing/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0"/>
          <w:numId w:val="7"/>
        </w:numPr>
        <w:ind w:left="567" w:hanging="567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t xml:space="preserve">A Vagyonkezelő kijelenti, hogy jelen szerződés megkötésére kizárólag a Létesítmény jogerős Engedély alapján történő megvalósítására, illetve az Ingatlan igénybevételére vonatkozó rendelkezések rögzítése miatt került sor. Mindez a Beruházót nem </w:t>
      </w:r>
      <w:proofErr w:type="gramStart"/>
      <w:r w:rsidRPr="00F415EE">
        <w:rPr>
          <w:sz w:val="22"/>
          <w:szCs w:val="22"/>
        </w:rPr>
        <w:t>mentesíti</w:t>
      </w:r>
      <w:proofErr w:type="gramEnd"/>
      <w:r w:rsidRPr="00F415EE">
        <w:rPr>
          <w:sz w:val="22"/>
          <w:szCs w:val="22"/>
        </w:rPr>
        <w:t xml:space="preserve"> a jogszabályban, illetve hatósági határozatokban előírt egyéb feltételek teljesítése, illetve a beruházási és a fenntartási feladatok teljesítése alól.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jc w:val="center"/>
        <w:rPr>
          <w:b/>
          <w:sz w:val="22"/>
          <w:szCs w:val="22"/>
        </w:rPr>
      </w:pPr>
      <w:r w:rsidRPr="00F415EE">
        <w:rPr>
          <w:b/>
          <w:sz w:val="22"/>
          <w:szCs w:val="22"/>
        </w:rPr>
        <w:t>4. Az ingatlan igénybevételével kapcsolatos egyéb rendelkezések</w:t>
      </w:r>
    </w:p>
    <w:p w:rsidR="00F415EE" w:rsidRPr="00F415EE" w:rsidRDefault="00F415EE" w:rsidP="00F415EE">
      <w:pPr>
        <w:jc w:val="both"/>
        <w:rPr>
          <w:b/>
          <w:sz w:val="22"/>
          <w:szCs w:val="22"/>
        </w:rPr>
      </w:pPr>
    </w:p>
    <w:p w:rsidR="00F415EE" w:rsidRPr="00F415EE" w:rsidRDefault="00F415EE" w:rsidP="00F415EE">
      <w:pPr>
        <w:numPr>
          <w:ilvl w:val="1"/>
          <w:numId w:val="8"/>
        </w:numPr>
        <w:ind w:left="567" w:hanging="567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t xml:space="preserve">A Beruházó jogosult arra, hogy az Ingatlan területére belépjen és az Ingatlanrészen az Engedély szerinti munkálatokat elvégezve a Létesítményt megvalósítsa, valamint valamennyi szükséges hatósági és egyéb engedély birtokában a Létesítményt üzemeltesse. A Létesítmény kivitelezésének befejezését követően a Beruházó az Ingatlanrészről a fel nem használt építési anyagokat saját költségén köteles eltávolítani, az esetleges környezeti kármentesítést elvégezni és az Ingatlanrészt rendeltetésszerű állapotba helyreállítani. 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1"/>
          <w:numId w:val="8"/>
        </w:numPr>
        <w:ind w:left="567" w:hanging="567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t>A Beruházó köteles a szerződés 1.2. pontjában meghatározott Ingatlanrészt rendeltetésszerűen használni, és megtéríteni minden olyan kárt a Vagyonkezelőnek, illetve harmadik személynek, amely a nem rendeltetésszerű használatból ered, illetve a kivitelezési munkálatok során keletkezik.</w:t>
      </w:r>
    </w:p>
    <w:p w:rsidR="00F415EE" w:rsidRPr="00F415EE" w:rsidRDefault="00F415EE" w:rsidP="00F415EE">
      <w:pPr>
        <w:ind w:left="567"/>
        <w:contextualSpacing/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1"/>
          <w:numId w:val="8"/>
        </w:numPr>
        <w:ind w:left="567" w:hanging="567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lastRenderedPageBreak/>
        <w:t xml:space="preserve">A Beruházó kijelenti, hogy az Ingatlanrészt közfeladata ellátása céljából, a közfeladat ellátásához szükséges mértékben veszi igénybe a Vagyonkezelőtől. Az </w:t>
      </w:r>
      <w:proofErr w:type="spellStart"/>
      <w:r w:rsidRPr="00F415EE">
        <w:rPr>
          <w:sz w:val="22"/>
          <w:szCs w:val="22"/>
        </w:rPr>
        <w:t>Nvt</w:t>
      </w:r>
      <w:proofErr w:type="spellEnd"/>
      <w:r w:rsidRPr="00F415EE">
        <w:rPr>
          <w:sz w:val="22"/>
          <w:szCs w:val="22"/>
        </w:rPr>
        <w:t xml:space="preserve">. 11. § (13) bekezdése rendelkezésével összhangban a jelen szerződés elválaszthatatlan mellékletét képező, Beruházó által megtett nyilatkozatra tekintettel Felek rögzítik, hogy a jelen szerződés szerinti hasznosításra ingyenesen, ellenérték nélkül kerül sor. </w:t>
      </w:r>
    </w:p>
    <w:p w:rsidR="00F415EE" w:rsidRPr="00F415EE" w:rsidRDefault="00F415EE" w:rsidP="00F415EE">
      <w:pPr>
        <w:ind w:left="567"/>
        <w:contextualSpacing/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1"/>
          <w:numId w:val="8"/>
        </w:numPr>
        <w:ind w:left="567" w:hanging="567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t>A Felek kijelentik, hogy a Beruházó a Létesítmény továbbhasznosítására nem jogosult, azonban annak fenntartására külön szerződésben megbízást adhat harmadik személynek.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jc w:val="center"/>
        <w:rPr>
          <w:b/>
          <w:sz w:val="22"/>
          <w:szCs w:val="22"/>
        </w:rPr>
      </w:pPr>
      <w:r w:rsidRPr="00F415EE">
        <w:rPr>
          <w:b/>
          <w:sz w:val="22"/>
          <w:szCs w:val="22"/>
        </w:rPr>
        <w:t xml:space="preserve">5. Vegyes rendelkezések </w:t>
      </w:r>
    </w:p>
    <w:p w:rsidR="00F415EE" w:rsidRPr="00F415EE" w:rsidRDefault="00F415EE" w:rsidP="00F415EE">
      <w:pPr>
        <w:rPr>
          <w:b/>
          <w:sz w:val="22"/>
          <w:szCs w:val="22"/>
        </w:rPr>
      </w:pPr>
    </w:p>
    <w:p w:rsidR="00F415EE" w:rsidRPr="00F415EE" w:rsidRDefault="00F415EE" w:rsidP="00F415EE">
      <w:pPr>
        <w:numPr>
          <w:ilvl w:val="0"/>
          <w:numId w:val="9"/>
        </w:numPr>
        <w:ind w:left="567" w:hanging="567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t>Jelen szerződés a Felek által történő aláírása napján lép hatályba. Jelen szerződés jogcíme alapján, használat jogát biztosító megállapodásnak minősül. Jelen szerződés létrejötte feltétele annak, hogy a Vagyonkezelő kibocsássa a munkavégzésre jogosító tulajdonosi hozzájáruló nyilatkozatát.</w:t>
      </w:r>
    </w:p>
    <w:p w:rsidR="00F415EE" w:rsidRPr="00F415EE" w:rsidRDefault="00F415EE" w:rsidP="00F415EE">
      <w:pPr>
        <w:ind w:left="567"/>
        <w:jc w:val="both"/>
        <w:rPr>
          <w:sz w:val="22"/>
          <w:szCs w:val="22"/>
        </w:rPr>
      </w:pPr>
      <w:r w:rsidRPr="00F415EE">
        <w:rPr>
          <w:sz w:val="22"/>
          <w:szCs w:val="22"/>
        </w:rPr>
        <w:t>A Beruházó az 1.3. pontban meghatározott Engedély jogerőre emelkedése napjától veheti igénybe az 1.2. pontban megjelölt Ingatlanrészt.</w:t>
      </w:r>
    </w:p>
    <w:p w:rsidR="00F415EE" w:rsidRPr="00F415EE" w:rsidRDefault="00F415EE" w:rsidP="00F415EE">
      <w:pPr>
        <w:jc w:val="both"/>
        <w:rPr>
          <w:b/>
          <w:sz w:val="22"/>
          <w:szCs w:val="22"/>
        </w:rPr>
      </w:pPr>
    </w:p>
    <w:p w:rsidR="00F415EE" w:rsidRPr="00F415EE" w:rsidRDefault="00F415EE" w:rsidP="00F415EE">
      <w:pPr>
        <w:numPr>
          <w:ilvl w:val="0"/>
          <w:numId w:val="9"/>
        </w:numPr>
        <w:ind w:left="567" w:hanging="567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t>A Létesítmény fennmaradásáig tartó időszak alatti üzemeltetéssel kapcsolatos valamennyi költség a Beruházót terheli.</w:t>
      </w:r>
    </w:p>
    <w:p w:rsidR="00F415EE" w:rsidRPr="00F415EE" w:rsidRDefault="00F415EE" w:rsidP="00F415EE">
      <w:pPr>
        <w:ind w:left="567"/>
        <w:contextualSpacing/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0"/>
          <w:numId w:val="9"/>
        </w:numPr>
        <w:ind w:left="567" w:hanging="567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t xml:space="preserve">A Felek megállapodnak, hogy jelen szerződésre az </w:t>
      </w:r>
      <w:proofErr w:type="spellStart"/>
      <w:r w:rsidRPr="00F415EE">
        <w:rPr>
          <w:sz w:val="22"/>
          <w:szCs w:val="22"/>
        </w:rPr>
        <w:t>Nvt</w:t>
      </w:r>
      <w:proofErr w:type="spellEnd"/>
      <w:proofErr w:type="gramStart"/>
      <w:r w:rsidRPr="00F415EE">
        <w:rPr>
          <w:sz w:val="22"/>
          <w:szCs w:val="22"/>
        </w:rPr>
        <w:t>.,</w:t>
      </w:r>
      <w:proofErr w:type="gramEnd"/>
      <w:r w:rsidRPr="00F415EE">
        <w:rPr>
          <w:sz w:val="22"/>
          <w:szCs w:val="22"/>
        </w:rPr>
        <w:t xml:space="preserve"> </w:t>
      </w:r>
      <w:proofErr w:type="spellStart"/>
      <w:r w:rsidRPr="00F415EE">
        <w:rPr>
          <w:sz w:val="22"/>
          <w:szCs w:val="22"/>
        </w:rPr>
        <w:t>Vtv</w:t>
      </w:r>
      <w:proofErr w:type="spellEnd"/>
      <w:r w:rsidRPr="00F415EE">
        <w:rPr>
          <w:sz w:val="22"/>
          <w:szCs w:val="22"/>
        </w:rPr>
        <w:t xml:space="preserve">. és egyéb irányadó jogszabályok rendelkezéseit kell alkalmazni.   </w:t>
      </w:r>
    </w:p>
    <w:p w:rsidR="00F415EE" w:rsidRPr="00F415EE" w:rsidRDefault="00F415EE" w:rsidP="00F415EE">
      <w:pPr>
        <w:ind w:left="567"/>
        <w:contextualSpacing/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0"/>
          <w:numId w:val="9"/>
        </w:numPr>
        <w:ind w:left="567" w:hanging="567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t>Amennyiben jelen szerződés bármely rendelkezése bármely okból érvénytelenné, vagy hatálytalanná válik, vagy annak minősül, a szerződés többi, egyéb rendelkezése ettől függetlenül érvényben és hatályban marad.</w:t>
      </w:r>
    </w:p>
    <w:p w:rsidR="00F415EE" w:rsidRPr="00F415EE" w:rsidRDefault="00F415EE" w:rsidP="00F415EE">
      <w:pPr>
        <w:ind w:left="567"/>
        <w:contextualSpacing/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0"/>
          <w:numId w:val="9"/>
        </w:numPr>
        <w:ind w:left="567" w:hanging="567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t>A Felek kijelentik, hogy jelen szerződés ingatlan-nyilvántartási bejegyzésre nem jogosít. A Beruházó nem terhelheti meg semmiféle módon az Ingatlant.</w:t>
      </w:r>
    </w:p>
    <w:p w:rsidR="00F415EE" w:rsidRPr="00F415EE" w:rsidRDefault="00F415EE" w:rsidP="00F415EE">
      <w:pPr>
        <w:ind w:left="567"/>
        <w:contextualSpacing/>
        <w:jc w:val="both"/>
        <w:rPr>
          <w:sz w:val="22"/>
          <w:szCs w:val="22"/>
        </w:rPr>
      </w:pPr>
    </w:p>
    <w:p w:rsidR="00F415EE" w:rsidRPr="00F415EE" w:rsidRDefault="00F415EE" w:rsidP="00F415EE">
      <w:pPr>
        <w:numPr>
          <w:ilvl w:val="0"/>
          <w:numId w:val="9"/>
        </w:numPr>
        <w:ind w:left="567" w:hanging="567"/>
        <w:contextualSpacing/>
        <w:jc w:val="both"/>
        <w:rPr>
          <w:sz w:val="22"/>
          <w:szCs w:val="22"/>
        </w:rPr>
      </w:pPr>
      <w:r w:rsidRPr="00F415EE">
        <w:rPr>
          <w:sz w:val="22"/>
          <w:szCs w:val="22"/>
        </w:rPr>
        <w:t>Jelen szerződést a Felek 3 eredeti példányban írják alá. A szerződés 2 eredeti példánya a Beruházót, 1 eredeti példánya pedig a Vagyonkezelőt illeti meg.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jc w:val="both"/>
        <w:rPr>
          <w:sz w:val="22"/>
          <w:szCs w:val="22"/>
        </w:rPr>
      </w:pPr>
      <w:r w:rsidRPr="00F415EE">
        <w:rPr>
          <w:sz w:val="22"/>
          <w:szCs w:val="22"/>
        </w:rPr>
        <w:t>A Felek a szerződést elolvasás és értelmezés után, mint akaratukkal mindenben megegyezőt helybenhagyóan aláírták.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9"/>
        <w:gridCol w:w="4659"/>
      </w:tblGrid>
      <w:tr w:rsidR="00F415EE" w:rsidRPr="00F415EE" w:rsidTr="00FA63FF">
        <w:tc>
          <w:tcPr>
            <w:tcW w:w="5031" w:type="dxa"/>
            <w:hideMark/>
          </w:tcPr>
          <w:p w:rsidR="00F415EE" w:rsidRPr="00F415EE" w:rsidRDefault="00F415EE" w:rsidP="00650E9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15EE">
              <w:rPr>
                <w:rFonts w:eastAsiaTheme="minorHAnsi"/>
                <w:sz w:val="22"/>
                <w:szCs w:val="22"/>
                <w:lang w:eastAsia="en-US"/>
              </w:rPr>
              <w:t>Kelt Budapest, 201</w:t>
            </w:r>
            <w:r w:rsidR="00650E9D">
              <w:rPr>
                <w:rFonts w:eastAsiaTheme="minorHAnsi"/>
                <w:sz w:val="22"/>
                <w:szCs w:val="22"/>
                <w:lang w:eastAsia="en-US"/>
              </w:rPr>
              <w:t>8</w:t>
            </w:r>
            <w:r w:rsidRPr="00F415EE">
              <w:rPr>
                <w:rFonts w:eastAsiaTheme="minorHAnsi"/>
                <w:sz w:val="22"/>
                <w:szCs w:val="22"/>
                <w:lang w:eastAsia="en-US"/>
              </w:rPr>
              <w:t>. …</w:t>
            </w:r>
            <w:proofErr w:type="gramStart"/>
            <w:r w:rsidRPr="00F415EE">
              <w:rPr>
                <w:rFonts w:eastAsiaTheme="minorHAnsi"/>
                <w:sz w:val="22"/>
                <w:szCs w:val="22"/>
                <w:lang w:eastAsia="en-US"/>
              </w:rPr>
              <w:t>…….</w:t>
            </w:r>
            <w:proofErr w:type="gramEnd"/>
            <w:r w:rsidRPr="00F415EE">
              <w:rPr>
                <w:rFonts w:eastAsiaTheme="minorHAnsi"/>
                <w:sz w:val="22"/>
                <w:szCs w:val="22"/>
                <w:lang w:eastAsia="en-US"/>
              </w:rPr>
              <w:t xml:space="preserve"> hó … napján</w:t>
            </w:r>
          </w:p>
        </w:tc>
        <w:tc>
          <w:tcPr>
            <w:tcW w:w="5031" w:type="dxa"/>
            <w:hideMark/>
          </w:tcPr>
          <w:p w:rsidR="00F415EE" w:rsidRPr="00F415EE" w:rsidRDefault="00F415EE" w:rsidP="00650E9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15EE">
              <w:rPr>
                <w:rFonts w:eastAsiaTheme="minorHAnsi"/>
                <w:sz w:val="22"/>
                <w:szCs w:val="22"/>
                <w:lang w:eastAsia="en-US"/>
              </w:rPr>
              <w:t xml:space="preserve">Kelt Tiszavasvári, </w:t>
            </w:r>
            <w:proofErr w:type="gramStart"/>
            <w:r w:rsidRPr="00F415EE">
              <w:rPr>
                <w:rFonts w:eastAsiaTheme="minorHAnsi"/>
                <w:sz w:val="22"/>
                <w:szCs w:val="22"/>
                <w:lang w:eastAsia="en-US"/>
              </w:rPr>
              <w:t>201</w:t>
            </w:r>
            <w:r w:rsidR="00650E9D">
              <w:rPr>
                <w:rFonts w:eastAsiaTheme="minorHAnsi"/>
                <w:sz w:val="22"/>
                <w:szCs w:val="22"/>
                <w:lang w:eastAsia="en-US"/>
              </w:rPr>
              <w:t>8</w:t>
            </w:r>
            <w:r w:rsidRPr="00F415EE">
              <w:rPr>
                <w:rFonts w:eastAsiaTheme="minorHAnsi"/>
                <w:sz w:val="22"/>
                <w:szCs w:val="22"/>
                <w:lang w:eastAsia="en-US"/>
              </w:rPr>
              <w:t>. …</w:t>
            </w:r>
            <w:proofErr w:type="gramEnd"/>
            <w:r w:rsidRPr="00F415EE">
              <w:rPr>
                <w:rFonts w:eastAsiaTheme="minorHAnsi"/>
                <w:sz w:val="22"/>
                <w:szCs w:val="22"/>
                <w:lang w:eastAsia="en-US"/>
              </w:rPr>
              <w:t>……. hó … napján</w:t>
            </w:r>
          </w:p>
        </w:tc>
      </w:tr>
    </w:tbl>
    <w:p w:rsidR="00F415EE" w:rsidRPr="00F415EE" w:rsidRDefault="00F415EE" w:rsidP="00F415EE">
      <w:pPr>
        <w:spacing w:line="276" w:lineRule="auto"/>
        <w:jc w:val="both"/>
        <w:rPr>
          <w:sz w:val="22"/>
          <w:szCs w:val="22"/>
        </w:rPr>
      </w:pPr>
    </w:p>
    <w:p w:rsidR="00F415EE" w:rsidRPr="00F415EE" w:rsidRDefault="00F415EE" w:rsidP="00F415EE">
      <w:pPr>
        <w:spacing w:line="276" w:lineRule="auto"/>
        <w:jc w:val="both"/>
        <w:rPr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F415EE" w:rsidRPr="00F415EE" w:rsidTr="00FA63FF"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15EE" w:rsidRPr="00F415EE" w:rsidRDefault="00F415EE" w:rsidP="00F415EE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15EE">
              <w:rPr>
                <w:rFonts w:eastAsiaTheme="minorHAnsi"/>
                <w:sz w:val="22"/>
                <w:szCs w:val="22"/>
                <w:lang w:eastAsia="en-US"/>
              </w:rPr>
              <w:t>_____________________________________</w:t>
            </w:r>
          </w:p>
          <w:p w:rsidR="00F415EE" w:rsidRPr="00F415EE" w:rsidRDefault="00F415EE" w:rsidP="00F415EE">
            <w:pPr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15EE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Magyar Közút Nonprofit </w:t>
            </w:r>
            <w:proofErr w:type="spellStart"/>
            <w:r w:rsidRPr="00F415EE">
              <w:rPr>
                <w:rFonts w:eastAsiaTheme="minorHAnsi"/>
                <w:b/>
                <w:sz w:val="22"/>
                <w:szCs w:val="22"/>
                <w:lang w:eastAsia="en-US"/>
              </w:rPr>
              <w:t>Zrt</w:t>
            </w:r>
            <w:proofErr w:type="spellEnd"/>
            <w:r w:rsidRPr="00F415EE">
              <w:rPr>
                <w:rFonts w:eastAsiaTheme="minorHAnsi"/>
                <w:b/>
                <w:sz w:val="22"/>
                <w:szCs w:val="22"/>
                <w:lang w:eastAsia="en-US"/>
              </w:rPr>
              <w:t>.</w:t>
            </w:r>
          </w:p>
          <w:p w:rsidR="00F415EE" w:rsidRPr="00F415EE" w:rsidRDefault="00F415EE" w:rsidP="00F415EE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15EE">
              <w:rPr>
                <w:rFonts w:eastAsiaTheme="minorHAnsi"/>
                <w:sz w:val="22"/>
                <w:szCs w:val="22"/>
                <w:lang w:eastAsia="en-US"/>
              </w:rPr>
              <w:t>Magyar Közút</w:t>
            </w:r>
          </w:p>
          <w:p w:rsidR="00F415EE" w:rsidRPr="00F415EE" w:rsidRDefault="00F415EE" w:rsidP="00F415EE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15EE">
              <w:rPr>
                <w:rFonts w:eastAsiaTheme="minorHAnsi"/>
                <w:sz w:val="22"/>
                <w:szCs w:val="22"/>
                <w:lang w:eastAsia="en-US"/>
              </w:rPr>
              <w:t>képviseli:</w:t>
            </w:r>
          </w:p>
          <w:p w:rsidR="00F415EE" w:rsidRPr="00F415EE" w:rsidRDefault="00F415EE" w:rsidP="00F415EE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15EE">
              <w:rPr>
                <w:rFonts w:eastAsiaTheme="minorHAnsi"/>
                <w:sz w:val="22"/>
                <w:szCs w:val="22"/>
                <w:lang w:eastAsia="en-US"/>
              </w:rPr>
              <w:t xml:space="preserve">Tasi Márta </w:t>
            </w:r>
            <w:proofErr w:type="spellStart"/>
            <w:r w:rsidRPr="00F415EE">
              <w:rPr>
                <w:rFonts w:eastAsiaTheme="minorHAnsi"/>
                <w:sz w:val="22"/>
                <w:szCs w:val="22"/>
                <w:lang w:eastAsia="en-US"/>
              </w:rPr>
              <w:t>vagyonnyilvántartási</w:t>
            </w:r>
            <w:proofErr w:type="spellEnd"/>
            <w:r w:rsidRPr="00F415EE">
              <w:rPr>
                <w:rFonts w:eastAsiaTheme="minorHAnsi"/>
                <w:sz w:val="22"/>
                <w:szCs w:val="22"/>
                <w:lang w:eastAsia="en-US"/>
              </w:rPr>
              <w:t xml:space="preserve"> osztályvezető és </w:t>
            </w:r>
          </w:p>
          <w:p w:rsidR="00F415EE" w:rsidRPr="00F415EE" w:rsidRDefault="00F415EE" w:rsidP="00F415EE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15EE">
              <w:rPr>
                <w:rFonts w:eastAsiaTheme="minorHAnsi"/>
                <w:sz w:val="22"/>
                <w:szCs w:val="22"/>
                <w:lang w:eastAsia="en-US"/>
              </w:rPr>
              <w:t xml:space="preserve">dr. </w:t>
            </w:r>
            <w:proofErr w:type="spellStart"/>
            <w:r w:rsidRPr="00F415EE">
              <w:rPr>
                <w:rFonts w:eastAsiaTheme="minorHAnsi"/>
                <w:sz w:val="22"/>
                <w:szCs w:val="22"/>
                <w:lang w:eastAsia="en-US"/>
              </w:rPr>
              <w:t>Bardóczky</w:t>
            </w:r>
            <w:proofErr w:type="spellEnd"/>
            <w:r w:rsidRPr="00F415EE">
              <w:rPr>
                <w:rFonts w:eastAsiaTheme="minorHAnsi"/>
                <w:sz w:val="22"/>
                <w:szCs w:val="22"/>
                <w:lang w:eastAsia="en-US"/>
              </w:rPr>
              <w:t xml:space="preserve"> Viktor vagyongazdálkodási osztályvezető</w:t>
            </w:r>
          </w:p>
          <w:p w:rsidR="00F415EE" w:rsidRPr="00F415EE" w:rsidRDefault="00F415EE" w:rsidP="00F415EE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</w:tcPr>
          <w:p w:rsidR="00F415EE" w:rsidRPr="00F415EE" w:rsidRDefault="00F415EE" w:rsidP="00F415EE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15EE">
              <w:rPr>
                <w:rFonts w:eastAsiaTheme="minorHAnsi"/>
                <w:sz w:val="22"/>
                <w:szCs w:val="22"/>
                <w:lang w:eastAsia="en-US"/>
              </w:rPr>
              <w:t>_____________________________________</w:t>
            </w:r>
          </w:p>
          <w:p w:rsidR="00F415EE" w:rsidRPr="00F415EE" w:rsidRDefault="00F415EE" w:rsidP="00F415EE">
            <w:pPr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15EE">
              <w:rPr>
                <w:rFonts w:eastAsiaTheme="minorHAnsi"/>
                <w:b/>
                <w:sz w:val="22"/>
                <w:szCs w:val="22"/>
                <w:lang w:eastAsia="en-US"/>
              </w:rPr>
              <w:t>Tiszavasvári Város Önkormányzata</w:t>
            </w:r>
          </w:p>
          <w:p w:rsidR="00F415EE" w:rsidRPr="00F415EE" w:rsidRDefault="00F415EE" w:rsidP="00F415EE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15EE">
              <w:rPr>
                <w:rFonts w:eastAsiaTheme="minorHAnsi"/>
                <w:sz w:val="22"/>
                <w:szCs w:val="22"/>
                <w:lang w:eastAsia="en-US"/>
              </w:rPr>
              <w:t>Beruházó</w:t>
            </w:r>
          </w:p>
          <w:p w:rsidR="00F415EE" w:rsidRPr="00F415EE" w:rsidRDefault="00F415EE" w:rsidP="00F415EE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15EE">
              <w:rPr>
                <w:rFonts w:eastAsiaTheme="minorHAnsi"/>
                <w:sz w:val="22"/>
                <w:szCs w:val="22"/>
                <w:lang w:eastAsia="en-US"/>
              </w:rPr>
              <w:t>képviseli:</w:t>
            </w:r>
          </w:p>
          <w:p w:rsidR="00F415EE" w:rsidRPr="00F415EE" w:rsidRDefault="00F415EE" w:rsidP="00F415EE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15EE">
              <w:rPr>
                <w:rFonts w:eastAsiaTheme="minorHAnsi"/>
                <w:sz w:val="22"/>
                <w:szCs w:val="22"/>
                <w:lang w:eastAsia="en-US"/>
              </w:rPr>
              <w:t>Dr. Fülöp Erik</w:t>
            </w:r>
          </w:p>
          <w:p w:rsidR="00F415EE" w:rsidRPr="00F415EE" w:rsidRDefault="00F415EE" w:rsidP="00F415EE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15EE">
              <w:rPr>
                <w:rFonts w:eastAsiaTheme="minorHAnsi"/>
                <w:sz w:val="22"/>
                <w:szCs w:val="22"/>
                <w:lang w:eastAsia="en-US"/>
              </w:rPr>
              <w:t>polgármester</w:t>
            </w:r>
          </w:p>
          <w:p w:rsidR="00F415EE" w:rsidRPr="00F415EE" w:rsidRDefault="00F415EE" w:rsidP="00F415EE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F415EE" w:rsidRPr="00F415EE" w:rsidRDefault="00F415EE" w:rsidP="00F415EE">
      <w:pPr>
        <w:spacing w:line="276" w:lineRule="auto"/>
        <w:jc w:val="both"/>
        <w:rPr>
          <w:sz w:val="22"/>
          <w:szCs w:val="22"/>
        </w:rPr>
      </w:pPr>
    </w:p>
    <w:p w:rsidR="00F415EE" w:rsidRPr="00F415EE" w:rsidRDefault="00F415EE" w:rsidP="00650E9D">
      <w:pPr>
        <w:ind w:left="6372" w:firstLine="708"/>
        <w:rPr>
          <w:b/>
          <w:sz w:val="22"/>
          <w:szCs w:val="22"/>
        </w:rPr>
      </w:pPr>
      <w:r w:rsidRPr="00F415EE">
        <w:rPr>
          <w:sz w:val="22"/>
          <w:szCs w:val="22"/>
        </w:rPr>
        <w:br w:type="page"/>
      </w:r>
      <w:r w:rsidRPr="00F415EE">
        <w:rPr>
          <w:b/>
          <w:sz w:val="22"/>
          <w:szCs w:val="22"/>
        </w:rPr>
        <w:lastRenderedPageBreak/>
        <w:t>MELLÉKLET</w:t>
      </w:r>
    </w:p>
    <w:p w:rsidR="00F415EE" w:rsidRPr="00F415EE" w:rsidRDefault="00F415EE" w:rsidP="00F415EE">
      <w:pPr>
        <w:jc w:val="center"/>
        <w:rPr>
          <w:b/>
          <w:sz w:val="22"/>
          <w:szCs w:val="22"/>
        </w:rPr>
      </w:pPr>
    </w:p>
    <w:p w:rsidR="00F415EE" w:rsidRPr="00F415EE" w:rsidRDefault="00F415EE" w:rsidP="00F415EE">
      <w:pPr>
        <w:jc w:val="center"/>
        <w:rPr>
          <w:b/>
          <w:sz w:val="22"/>
          <w:szCs w:val="22"/>
        </w:rPr>
      </w:pPr>
    </w:p>
    <w:p w:rsidR="00F415EE" w:rsidRPr="00F415EE" w:rsidRDefault="00F415EE" w:rsidP="00F415EE">
      <w:pPr>
        <w:jc w:val="center"/>
        <w:rPr>
          <w:b/>
          <w:sz w:val="22"/>
          <w:szCs w:val="22"/>
        </w:rPr>
      </w:pPr>
      <w:r w:rsidRPr="00F415EE">
        <w:rPr>
          <w:b/>
          <w:sz w:val="22"/>
          <w:szCs w:val="22"/>
        </w:rPr>
        <w:t>NYILATKOZAT</w:t>
      </w:r>
    </w:p>
    <w:p w:rsidR="00F415EE" w:rsidRPr="00F415EE" w:rsidRDefault="00F415EE" w:rsidP="00F415EE">
      <w:pPr>
        <w:jc w:val="center"/>
        <w:rPr>
          <w:b/>
          <w:sz w:val="22"/>
          <w:szCs w:val="22"/>
        </w:rPr>
      </w:pPr>
    </w:p>
    <w:p w:rsidR="00F415EE" w:rsidRPr="00F415EE" w:rsidRDefault="00F415EE" w:rsidP="00F415EE">
      <w:pPr>
        <w:jc w:val="center"/>
        <w:rPr>
          <w:b/>
          <w:sz w:val="22"/>
          <w:szCs w:val="22"/>
        </w:rPr>
      </w:pP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94B8D" w:rsidRDefault="00F415EE" w:rsidP="00F415EE">
      <w:pPr>
        <w:jc w:val="both"/>
        <w:rPr>
          <w:sz w:val="22"/>
          <w:szCs w:val="22"/>
        </w:rPr>
      </w:pPr>
      <w:r w:rsidRPr="00F415EE">
        <w:rPr>
          <w:sz w:val="22"/>
          <w:szCs w:val="22"/>
        </w:rPr>
        <w:t xml:space="preserve">Alulírott </w:t>
      </w:r>
      <w:r w:rsidRPr="00F415EE">
        <w:rPr>
          <w:b/>
          <w:sz w:val="22"/>
          <w:szCs w:val="22"/>
        </w:rPr>
        <w:t>Dr. Fülöp Erik</w:t>
      </w:r>
      <w:r w:rsidRPr="00F415EE">
        <w:rPr>
          <w:rFonts w:eastAsiaTheme="minorHAnsi"/>
          <w:b/>
          <w:bCs/>
          <w:sz w:val="22"/>
          <w:szCs w:val="22"/>
          <w:lang w:eastAsia="en-US"/>
        </w:rPr>
        <w:t xml:space="preserve">, mint </w:t>
      </w:r>
      <w:r w:rsidRPr="00F415EE">
        <w:rPr>
          <w:rFonts w:eastAsiaTheme="minorHAnsi"/>
          <w:sz w:val="22"/>
          <w:szCs w:val="22"/>
          <w:lang w:eastAsia="en-US"/>
        </w:rPr>
        <w:t>Tiszavasvári Város Önkor</w:t>
      </w:r>
      <w:r w:rsidRPr="00F415EE">
        <w:rPr>
          <w:rFonts w:eastAsiaTheme="minorHAnsi"/>
          <w:bCs/>
          <w:sz w:val="22"/>
          <w:szCs w:val="22"/>
          <w:lang w:eastAsia="en-US"/>
        </w:rPr>
        <w:t>mányzata</w:t>
      </w:r>
      <w:r w:rsidRPr="00F415EE">
        <w:rPr>
          <w:rFonts w:eastAsiaTheme="minorHAnsi"/>
          <w:b/>
          <w:bCs/>
          <w:sz w:val="22"/>
          <w:szCs w:val="22"/>
          <w:lang w:eastAsia="en-US"/>
        </w:rPr>
        <w:t xml:space="preserve"> aláírásra jogosult képviselője</w:t>
      </w:r>
      <w:r w:rsidRPr="00F415EE">
        <w:rPr>
          <w:sz w:val="22"/>
          <w:szCs w:val="22"/>
        </w:rPr>
        <w:t xml:space="preserve">, büntetőjogi felelősségem tudatában a </w:t>
      </w:r>
      <w:r w:rsidRPr="00F415EE">
        <w:rPr>
          <w:b/>
          <w:sz w:val="22"/>
          <w:szCs w:val="22"/>
        </w:rPr>
        <w:t>Tiszavasvári „Fehérszik” 0134 hrsz. ingatlanon megvalósítandó turisztikai fejlesztéshez kapcsolódó közlekedési létesítmények</w:t>
      </w:r>
      <w:r w:rsidRPr="00F415EE" w:rsidDel="00226970">
        <w:rPr>
          <w:b/>
          <w:sz w:val="22"/>
          <w:szCs w:val="22"/>
        </w:rPr>
        <w:t xml:space="preserve"> </w:t>
      </w:r>
      <w:r w:rsidRPr="00F415EE">
        <w:rPr>
          <w:b/>
          <w:sz w:val="22"/>
          <w:szCs w:val="22"/>
        </w:rPr>
        <w:t xml:space="preserve">engedélyezési terv </w:t>
      </w:r>
      <w:r w:rsidRPr="00F415EE">
        <w:rPr>
          <w:sz w:val="22"/>
          <w:szCs w:val="22"/>
        </w:rPr>
        <w:t>megnevezésű projekthez kapcsolódóan</w:t>
      </w:r>
      <w:r w:rsidRPr="00F415EE">
        <w:rPr>
          <w:sz w:val="22"/>
          <w:szCs w:val="22"/>
          <w:vertAlign w:val="superscript"/>
        </w:rPr>
        <w:footnoteReference w:id="1"/>
      </w:r>
      <w:r w:rsidRPr="00F415EE">
        <w:rPr>
          <w:sz w:val="22"/>
          <w:szCs w:val="22"/>
        </w:rPr>
        <w:t xml:space="preserve"> kijelentem, hogy a </w:t>
      </w:r>
      <w:r w:rsidRPr="00F415EE">
        <w:rPr>
          <w:b/>
          <w:sz w:val="22"/>
          <w:szCs w:val="22"/>
        </w:rPr>
        <w:t>0134.</w:t>
      </w:r>
      <w:r w:rsidRPr="00F415EE">
        <w:rPr>
          <w:sz w:val="22"/>
          <w:szCs w:val="22"/>
        </w:rPr>
        <w:t xml:space="preserve"> helyrajzi számú ingatlan hasznosítása kapcsán ellátandó útcsatlakozás, közforgalmú parkoló és kilátó</w:t>
      </w:r>
      <w:r w:rsidRPr="00F415EE" w:rsidDel="00226970">
        <w:rPr>
          <w:b/>
          <w:sz w:val="22"/>
          <w:szCs w:val="22"/>
        </w:rPr>
        <w:t xml:space="preserve"> </w:t>
      </w:r>
      <w:r w:rsidRPr="00F415EE">
        <w:rPr>
          <w:b/>
          <w:sz w:val="22"/>
          <w:szCs w:val="22"/>
        </w:rPr>
        <w:t>létesítés</w:t>
      </w:r>
      <w:r w:rsidRPr="00F415EE">
        <w:rPr>
          <w:sz w:val="22"/>
          <w:szCs w:val="22"/>
        </w:rPr>
        <w:t xml:space="preserve"> megnevezésű feladat</w:t>
      </w:r>
      <w:r w:rsidRPr="00F415EE">
        <w:rPr>
          <w:b/>
          <w:sz w:val="22"/>
          <w:szCs w:val="22"/>
        </w:rPr>
        <w:t xml:space="preserve"> </w:t>
      </w:r>
      <w:r w:rsidRPr="00F415EE">
        <w:rPr>
          <w:b/>
          <w:i/>
          <w:sz w:val="22"/>
          <w:szCs w:val="22"/>
        </w:rPr>
        <w:t>közfeladatnak</w:t>
      </w:r>
      <w:r w:rsidRPr="00F415EE">
        <w:rPr>
          <w:b/>
          <w:sz w:val="22"/>
          <w:szCs w:val="22"/>
          <w:vertAlign w:val="superscript"/>
        </w:rPr>
        <w:footnoteReference w:id="2"/>
      </w:r>
      <w:r w:rsidRPr="00F415EE">
        <w:rPr>
          <w:b/>
          <w:sz w:val="22"/>
          <w:szCs w:val="22"/>
        </w:rPr>
        <w:t xml:space="preserve"> minősül</w:t>
      </w:r>
      <w:r w:rsidRPr="00F415EE">
        <w:rPr>
          <w:sz w:val="22"/>
          <w:szCs w:val="22"/>
        </w:rPr>
        <w:t xml:space="preserve">, tekintettel a </w:t>
      </w:r>
      <w:r w:rsidRPr="00F415EE">
        <w:rPr>
          <w:rFonts w:eastAsiaTheme="minorHAnsi"/>
          <w:sz w:val="22"/>
          <w:szCs w:val="22"/>
          <w:lang w:eastAsia="en-US"/>
        </w:rPr>
        <w:t xml:space="preserve">Magyarország helyi </w:t>
      </w:r>
      <w:proofErr w:type="gramStart"/>
      <w:r w:rsidRPr="00F415EE">
        <w:rPr>
          <w:rFonts w:eastAsiaTheme="minorHAnsi"/>
          <w:sz w:val="22"/>
          <w:szCs w:val="22"/>
          <w:lang w:eastAsia="en-US"/>
        </w:rPr>
        <w:t xml:space="preserve">önkormányzatairól </w:t>
      </w:r>
      <w:r w:rsidR="00D00EB3">
        <w:rPr>
          <w:rFonts w:eastAsiaTheme="minorHAnsi"/>
          <w:sz w:val="22"/>
          <w:szCs w:val="22"/>
          <w:lang w:eastAsia="en-US"/>
        </w:rPr>
        <w:t xml:space="preserve"> szóló</w:t>
      </w:r>
      <w:proofErr w:type="gramEnd"/>
      <w:r w:rsidR="00D00EB3">
        <w:rPr>
          <w:rFonts w:eastAsiaTheme="minorHAnsi"/>
          <w:sz w:val="22"/>
          <w:szCs w:val="22"/>
          <w:lang w:eastAsia="en-US"/>
        </w:rPr>
        <w:t xml:space="preserve"> 2011. évi CLXXXIX tv. 13.§ (1) bekezdés 13. pontjára</w:t>
      </w:r>
      <w:r w:rsidR="00F94B8D">
        <w:rPr>
          <w:rFonts w:eastAsiaTheme="minorHAnsi"/>
          <w:sz w:val="22"/>
          <w:szCs w:val="22"/>
          <w:lang w:eastAsia="en-US"/>
        </w:rPr>
        <w:t xml:space="preserve"> és a Nemzeti vagyonról szóló 2011. </w:t>
      </w:r>
      <w:proofErr w:type="gramStart"/>
      <w:r w:rsidR="00F94B8D">
        <w:rPr>
          <w:rFonts w:eastAsiaTheme="minorHAnsi"/>
          <w:sz w:val="22"/>
          <w:szCs w:val="22"/>
          <w:lang w:eastAsia="en-US"/>
        </w:rPr>
        <w:t xml:space="preserve">évi </w:t>
      </w:r>
      <w:r w:rsidR="00F94B8D">
        <w:rPr>
          <w:b/>
          <w:sz w:val="22"/>
          <w:szCs w:val="22"/>
        </w:rPr>
        <w:t xml:space="preserve"> </w:t>
      </w:r>
      <w:r w:rsidR="00F94B8D" w:rsidRPr="00F94B8D">
        <w:rPr>
          <w:sz w:val="22"/>
          <w:szCs w:val="22"/>
        </w:rPr>
        <w:t>CXCVI</w:t>
      </w:r>
      <w:proofErr w:type="gramEnd"/>
      <w:r w:rsidR="00F94B8D" w:rsidRPr="00F94B8D">
        <w:rPr>
          <w:sz w:val="22"/>
          <w:szCs w:val="22"/>
        </w:rPr>
        <w:t xml:space="preserve"> tv.</w:t>
      </w:r>
      <w:r w:rsidR="00F94B8D">
        <w:rPr>
          <w:b/>
          <w:sz w:val="22"/>
          <w:szCs w:val="22"/>
        </w:rPr>
        <w:t xml:space="preserve"> </w:t>
      </w:r>
      <w:r w:rsidR="00F94B8D" w:rsidRPr="00F94B8D">
        <w:rPr>
          <w:sz w:val="22"/>
          <w:szCs w:val="22"/>
        </w:rPr>
        <w:t>11.§ (13) bekezdésére.</w:t>
      </w:r>
      <w:r w:rsidRPr="00F94B8D">
        <w:rPr>
          <w:sz w:val="22"/>
          <w:szCs w:val="22"/>
          <w:vertAlign w:val="superscript"/>
        </w:rPr>
        <w:footnoteReference w:id="3"/>
      </w:r>
      <w:r w:rsidRPr="00F94B8D">
        <w:rPr>
          <w:sz w:val="22"/>
          <w:szCs w:val="22"/>
        </w:rPr>
        <w:t xml:space="preserve"> 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jc w:val="both"/>
        <w:rPr>
          <w:i/>
          <w:sz w:val="22"/>
          <w:szCs w:val="22"/>
        </w:rPr>
      </w:pPr>
      <w:r w:rsidRPr="00F415EE">
        <w:rPr>
          <w:i/>
          <w:sz w:val="22"/>
          <w:szCs w:val="22"/>
        </w:rPr>
        <w:t>A közfeladat ellátása kapcsán az Önkormányzat/Állami szerv semmilyen formában nem hasznosíthatja ellenérték fejében a tárgyi jogviszony keretében használatba kapott ingatlant/ingatlanrészt. Amennyiben az Önkormányzat/Állami szerv a jelen nyilatkozatban foglaltakkal ellentétben tárgyi jogviszony keretében nem – vagy nem csak – közfeladatot végez, súlyos szerződésszegést követ el. Amennyiben megállapítást nyer, hogy az Önkormányzat/Állami szerv a közfeladatra vonatkozó törvényi előírásnak részben vagy egészben nem tesz eleget, az Önkormányzat/Állami szerv köteles az állami tulajdonú ingatlan nyilvántartási értékének a kötelezettség megsértésének napjától számított mindenkori jegybanki alapkamattal növelt összegét a Magyar Állam részére kötbérként megfizetni. Emellett a közfeladat ellátására vonatkozó szerződés jogszabályellenesnek, így semmisnek tekintendő az Önkormányzat/Állami szerv jogsértésre tekintettel.</w:t>
      </w:r>
    </w:p>
    <w:p w:rsidR="00F415EE" w:rsidRPr="00F415EE" w:rsidRDefault="00F415EE" w:rsidP="00F415EE">
      <w:pPr>
        <w:jc w:val="both"/>
        <w:rPr>
          <w:sz w:val="22"/>
          <w:szCs w:val="22"/>
        </w:rPr>
      </w:pPr>
    </w:p>
    <w:p w:rsidR="00F415EE" w:rsidRDefault="00F415EE" w:rsidP="00F415EE">
      <w:pPr>
        <w:jc w:val="both"/>
        <w:rPr>
          <w:sz w:val="22"/>
          <w:szCs w:val="22"/>
        </w:rPr>
      </w:pPr>
    </w:p>
    <w:p w:rsidR="00C10F2D" w:rsidRPr="00F415EE" w:rsidRDefault="00C10F2D" w:rsidP="00F415EE">
      <w:pPr>
        <w:jc w:val="both"/>
        <w:rPr>
          <w:sz w:val="22"/>
          <w:szCs w:val="22"/>
        </w:rPr>
      </w:pPr>
    </w:p>
    <w:p w:rsidR="00F415EE" w:rsidRPr="00F415EE" w:rsidRDefault="00F415EE" w:rsidP="00F415EE">
      <w:pPr>
        <w:jc w:val="both"/>
        <w:rPr>
          <w:sz w:val="22"/>
          <w:szCs w:val="22"/>
        </w:rPr>
      </w:pPr>
      <w:r w:rsidRPr="00F415EE">
        <w:rPr>
          <w:sz w:val="22"/>
          <w:szCs w:val="22"/>
        </w:rPr>
        <w:t xml:space="preserve">Tiszavasvári, 2018. </w:t>
      </w:r>
      <w:r w:rsidR="00650E9D">
        <w:rPr>
          <w:sz w:val="22"/>
          <w:szCs w:val="22"/>
        </w:rPr>
        <w:t>………………………..</w:t>
      </w:r>
    </w:p>
    <w:p w:rsidR="00F415EE" w:rsidRPr="00F415EE" w:rsidRDefault="00F415EE" w:rsidP="00F415EE">
      <w:pPr>
        <w:ind w:left="5680"/>
        <w:jc w:val="both"/>
        <w:rPr>
          <w:sz w:val="22"/>
          <w:szCs w:val="22"/>
        </w:rPr>
      </w:pPr>
    </w:p>
    <w:p w:rsidR="00F415EE" w:rsidRPr="00F415EE" w:rsidRDefault="00F415EE" w:rsidP="00F415EE">
      <w:pPr>
        <w:ind w:left="5680"/>
        <w:jc w:val="both"/>
        <w:rPr>
          <w:sz w:val="22"/>
          <w:szCs w:val="22"/>
        </w:rPr>
      </w:pPr>
    </w:p>
    <w:p w:rsidR="00F415EE" w:rsidRPr="00F415EE" w:rsidRDefault="00F415EE" w:rsidP="00F415EE">
      <w:pPr>
        <w:jc w:val="both"/>
        <w:rPr>
          <w:sz w:val="22"/>
          <w:szCs w:val="22"/>
        </w:rPr>
      </w:pPr>
    </w:p>
    <w:tbl>
      <w:tblPr>
        <w:tblW w:w="531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3"/>
      </w:tblGrid>
      <w:tr w:rsidR="00F415EE" w:rsidRPr="00F415EE" w:rsidTr="00FA63FF">
        <w:trPr>
          <w:jc w:val="center"/>
        </w:trPr>
        <w:tc>
          <w:tcPr>
            <w:tcW w:w="5313" w:type="dxa"/>
            <w:vAlign w:val="center"/>
          </w:tcPr>
          <w:p w:rsidR="00F415EE" w:rsidRPr="00F415EE" w:rsidRDefault="00F415EE" w:rsidP="00F415EE">
            <w:pPr>
              <w:jc w:val="center"/>
              <w:rPr>
                <w:sz w:val="22"/>
                <w:szCs w:val="22"/>
              </w:rPr>
            </w:pPr>
            <w:r w:rsidRPr="00F415EE">
              <w:rPr>
                <w:b/>
                <w:noProof/>
                <w:sz w:val="22"/>
                <w:szCs w:val="22"/>
              </w:rPr>
              <w:t>Tiszavasvári Város Önkormányzata</w:t>
            </w:r>
          </w:p>
        </w:tc>
      </w:tr>
      <w:tr w:rsidR="00F415EE" w:rsidRPr="00F415EE" w:rsidTr="00FA63FF">
        <w:trPr>
          <w:jc w:val="center"/>
        </w:trPr>
        <w:tc>
          <w:tcPr>
            <w:tcW w:w="5313" w:type="dxa"/>
            <w:vAlign w:val="center"/>
          </w:tcPr>
          <w:p w:rsidR="00F415EE" w:rsidRPr="00F415EE" w:rsidRDefault="00F415EE" w:rsidP="00F415EE">
            <w:pPr>
              <w:jc w:val="center"/>
              <w:rPr>
                <w:b/>
                <w:sz w:val="22"/>
                <w:szCs w:val="22"/>
              </w:rPr>
            </w:pPr>
            <w:r w:rsidRPr="00F415EE">
              <w:rPr>
                <w:sz w:val="22"/>
                <w:szCs w:val="22"/>
              </w:rPr>
              <w:t>képviseletében: Dr. Fülöp Erik</w:t>
            </w:r>
            <w:r w:rsidRPr="00F415EE" w:rsidDel="0067011A"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F415EE" w:rsidRPr="00F415EE" w:rsidTr="00FA63FF">
        <w:trPr>
          <w:jc w:val="center"/>
        </w:trPr>
        <w:tc>
          <w:tcPr>
            <w:tcW w:w="5313" w:type="dxa"/>
            <w:vAlign w:val="center"/>
          </w:tcPr>
          <w:p w:rsidR="00F415EE" w:rsidRPr="00F415EE" w:rsidRDefault="00F415EE" w:rsidP="00F415EE">
            <w:pPr>
              <w:jc w:val="center"/>
              <w:rPr>
                <w:sz w:val="22"/>
                <w:szCs w:val="22"/>
              </w:rPr>
            </w:pPr>
            <w:r w:rsidRPr="00F415EE">
              <w:rPr>
                <w:sz w:val="22"/>
                <w:szCs w:val="22"/>
              </w:rPr>
              <w:t>P.H.</w:t>
            </w:r>
          </w:p>
        </w:tc>
      </w:tr>
      <w:tr w:rsidR="00F415EE" w:rsidRPr="00F415EE" w:rsidTr="00FA63FF">
        <w:trPr>
          <w:jc w:val="center"/>
        </w:trPr>
        <w:tc>
          <w:tcPr>
            <w:tcW w:w="5313" w:type="dxa"/>
            <w:vAlign w:val="center"/>
          </w:tcPr>
          <w:p w:rsidR="00F415EE" w:rsidRPr="00F415EE" w:rsidRDefault="00F415EE" w:rsidP="00F415EE">
            <w:pPr>
              <w:jc w:val="center"/>
              <w:rPr>
                <w:sz w:val="22"/>
                <w:szCs w:val="22"/>
              </w:rPr>
            </w:pPr>
          </w:p>
        </w:tc>
      </w:tr>
    </w:tbl>
    <w:p w:rsidR="00F415EE" w:rsidRPr="00F415EE" w:rsidRDefault="00F415EE" w:rsidP="00F415EE">
      <w:pPr>
        <w:jc w:val="both"/>
        <w:rPr>
          <w:sz w:val="22"/>
          <w:szCs w:val="22"/>
        </w:rPr>
      </w:pPr>
    </w:p>
    <w:p w:rsidR="004966D6" w:rsidRPr="008C24C4" w:rsidRDefault="004966D6" w:rsidP="00F0112D">
      <w:pPr>
        <w:jc w:val="both"/>
        <w:rPr>
          <w:b/>
          <w:sz w:val="24"/>
          <w:szCs w:val="24"/>
        </w:rPr>
      </w:pPr>
    </w:p>
    <w:sectPr w:rsidR="004966D6" w:rsidRPr="008C24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07E" w:rsidRDefault="00FD607E" w:rsidP="00F415EE">
      <w:r>
        <w:separator/>
      </w:r>
    </w:p>
  </w:endnote>
  <w:endnote w:type="continuationSeparator" w:id="0">
    <w:p w:rsidR="00FD607E" w:rsidRDefault="00FD607E" w:rsidP="00F41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957" w:rsidRDefault="002C495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953946"/>
      <w:docPartObj>
        <w:docPartGallery w:val="Page Numbers (Bottom of Page)"/>
        <w:docPartUnique/>
      </w:docPartObj>
    </w:sdtPr>
    <w:sdtContent>
      <w:p w:rsidR="002C4957" w:rsidRDefault="002C4957">
        <w:pPr>
          <w:pStyle w:val="llb"/>
        </w:pPr>
      </w:p>
      <w:bookmarkStart w:id="0" w:name="_GoBack"/>
      <w:bookmarkEnd w:id="0"/>
      <w:p w:rsidR="002C4957" w:rsidRDefault="002C4957">
        <w:pPr>
          <w:pStyle w:val="llb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C4957" w:rsidRDefault="002C495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957" w:rsidRDefault="002C495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07E" w:rsidRDefault="00FD607E" w:rsidP="00F415EE">
      <w:r>
        <w:separator/>
      </w:r>
    </w:p>
  </w:footnote>
  <w:footnote w:type="continuationSeparator" w:id="0">
    <w:p w:rsidR="00FD607E" w:rsidRDefault="00FD607E" w:rsidP="00F415EE">
      <w:r>
        <w:continuationSeparator/>
      </w:r>
    </w:p>
  </w:footnote>
  <w:footnote w:id="1">
    <w:p w:rsidR="00F415EE" w:rsidRPr="00D17731" w:rsidRDefault="00F415EE" w:rsidP="00F415EE">
      <w:pPr>
        <w:jc w:val="both"/>
        <w:rPr>
          <w:u w:val="single"/>
        </w:rPr>
      </w:pPr>
      <w:r w:rsidRPr="00D17731">
        <w:rPr>
          <w:u w:val="single"/>
          <w:vertAlign w:val="superscript"/>
        </w:rPr>
        <w:footnoteRef/>
      </w:r>
      <w:r w:rsidRPr="00D17731">
        <w:rPr>
          <w:u w:val="single"/>
        </w:rPr>
        <w:t xml:space="preserve"> Amennyiben nem pályázatos eljárásról van szó, a pályázatos kitétel elhagyható a nyilatkozatból.</w:t>
      </w:r>
    </w:p>
  </w:footnote>
  <w:footnote w:id="2">
    <w:p w:rsidR="00F415EE" w:rsidRPr="00D17731" w:rsidRDefault="00F415EE" w:rsidP="00F415EE">
      <w:pPr>
        <w:pStyle w:val="Lbjegyzetszveg"/>
        <w:jc w:val="both"/>
      </w:pPr>
      <w:r w:rsidRPr="00D17731">
        <w:rPr>
          <w:rStyle w:val="Lbjegyzet-hivatkozs"/>
        </w:rPr>
        <w:footnoteRef/>
      </w:r>
      <w:r w:rsidRPr="00D17731">
        <w:t xml:space="preserve"> Az államháztartásról szóló 2011. évi CXCV. törvény 3/</w:t>
      </w:r>
      <w:proofErr w:type="gramStart"/>
      <w:r w:rsidRPr="00D17731">
        <w:t>A</w:t>
      </w:r>
      <w:proofErr w:type="gramEnd"/>
      <w:r w:rsidRPr="00D17731">
        <w:t xml:space="preserve">. § (1) bekezdése szerint közfeladat: a jogszabályban meghatározott állami vagy önkormányzati feladat. </w:t>
      </w:r>
    </w:p>
  </w:footnote>
  <w:footnote w:id="3">
    <w:p w:rsidR="00F415EE" w:rsidRPr="00D17731" w:rsidRDefault="00F415EE" w:rsidP="00F415EE">
      <w:pPr>
        <w:pStyle w:val="Lbjegyzetszveg"/>
        <w:rPr>
          <w:u w:val="single"/>
        </w:rPr>
      </w:pPr>
      <w:r w:rsidRPr="00D17731">
        <w:rPr>
          <w:rStyle w:val="Lbjegyzet-hivatkozs"/>
          <w:u w:val="single"/>
        </w:rPr>
        <w:footnoteRef/>
      </w:r>
      <w:r w:rsidRPr="00D17731">
        <w:rPr>
          <w:u w:val="single"/>
        </w:rPr>
        <w:t xml:space="preserve"> Konkrét jogszabályhely megjelölése szükséges.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957" w:rsidRDefault="002C495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957" w:rsidRDefault="002C495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957" w:rsidRDefault="002C495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0B6"/>
    <w:multiLevelType w:val="hybridMultilevel"/>
    <w:tmpl w:val="1FCA123C"/>
    <w:lvl w:ilvl="0" w:tplc="3266DD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75417"/>
    <w:multiLevelType w:val="multilevel"/>
    <w:tmpl w:val="B4E44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097F7146"/>
    <w:multiLevelType w:val="hybridMultilevel"/>
    <w:tmpl w:val="8F1CB1EE"/>
    <w:lvl w:ilvl="0" w:tplc="1DF0E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D6193"/>
    <w:multiLevelType w:val="hybridMultilevel"/>
    <w:tmpl w:val="358A6A6E"/>
    <w:lvl w:ilvl="0" w:tplc="81AAE96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532218C"/>
    <w:multiLevelType w:val="hybridMultilevel"/>
    <w:tmpl w:val="5CB27F5A"/>
    <w:lvl w:ilvl="0" w:tplc="81AAE96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74B6F35"/>
    <w:multiLevelType w:val="multilevel"/>
    <w:tmpl w:val="65CCDCD2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3DD965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2BA11ED"/>
    <w:multiLevelType w:val="multilevel"/>
    <w:tmpl w:val="69FEB8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489B1DAD"/>
    <w:multiLevelType w:val="multilevel"/>
    <w:tmpl w:val="3F4C97B2"/>
    <w:lvl w:ilvl="0">
      <w:start w:val="1"/>
      <w:numFmt w:val="decimal"/>
      <w:pStyle w:val="paragrafus"/>
      <w:suff w:val="nothing"/>
      <w:lvlText w:val="%1. §"/>
      <w:lvlJc w:val="left"/>
      <w:pPr>
        <w:ind w:left="0" w:firstLine="0"/>
      </w:pPr>
      <w:rPr>
        <w:rFonts w:hint="default"/>
        <w:b/>
        <w:i w:val="0"/>
        <w:sz w:val="24"/>
      </w:rPr>
    </w:lvl>
    <w:lvl w:ilvl="1">
      <w:start w:val="1"/>
      <w:numFmt w:val="upperLetter"/>
      <w:lvlRestart w:val="0"/>
      <w:lvlText w:val="%1/%2. §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4"/>
      </w:rPr>
    </w:lvl>
    <w:lvl w:ilvl="2">
      <w:start w:val="1"/>
      <w:numFmt w:val="decimal"/>
      <w:pStyle w:val="Cmsor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Cmsor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Cmsor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Cmsor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Cmsor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Cmsor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Cmsor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>
    <w:nsid w:val="53CA3BD5"/>
    <w:multiLevelType w:val="hybridMultilevel"/>
    <w:tmpl w:val="A8BE0D12"/>
    <w:lvl w:ilvl="0" w:tplc="4E520A20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E73535"/>
    <w:multiLevelType w:val="hybridMultilevel"/>
    <w:tmpl w:val="DE1A2C36"/>
    <w:lvl w:ilvl="0" w:tplc="81AAE96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ED96901"/>
    <w:multiLevelType w:val="multilevel"/>
    <w:tmpl w:val="3A2ACB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F341ACD"/>
    <w:multiLevelType w:val="multilevel"/>
    <w:tmpl w:val="88E653D4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>
    <w:nsid w:val="61D20F6C"/>
    <w:multiLevelType w:val="hybridMultilevel"/>
    <w:tmpl w:val="C522200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62DED"/>
    <w:multiLevelType w:val="hybridMultilevel"/>
    <w:tmpl w:val="EBDAAF14"/>
    <w:lvl w:ilvl="0" w:tplc="D48EF4C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4D0BBE"/>
    <w:multiLevelType w:val="hybridMultilevel"/>
    <w:tmpl w:val="99502C2E"/>
    <w:lvl w:ilvl="0" w:tplc="E7BCD7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9"/>
  </w:num>
  <w:num w:numId="5">
    <w:abstractNumId w:val="13"/>
  </w:num>
  <w:num w:numId="6">
    <w:abstractNumId w:val="11"/>
  </w:num>
  <w:num w:numId="7">
    <w:abstractNumId w:val="12"/>
  </w:num>
  <w:num w:numId="8">
    <w:abstractNumId w:val="7"/>
  </w:num>
  <w:num w:numId="9">
    <w:abstractNumId w:val="5"/>
  </w:num>
  <w:num w:numId="10">
    <w:abstractNumId w:val="0"/>
  </w:num>
  <w:num w:numId="11">
    <w:abstractNumId w:val="2"/>
  </w:num>
  <w:num w:numId="12">
    <w:abstractNumId w:val="10"/>
  </w:num>
  <w:num w:numId="13">
    <w:abstractNumId w:val="14"/>
  </w:num>
  <w:num w:numId="14">
    <w:abstractNumId w:val="3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2D"/>
    <w:rsid w:val="00040094"/>
    <w:rsid w:val="00070E7F"/>
    <w:rsid w:val="00104832"/>
    <w:rsid w:val="00161611"/>
    <w:rsid w:val="001B3C4C"/>
    <w:rsid w:val="001C7C07"/>
    <w:rsid w:val="002076F4"/>
    <w:rsid w:val="00215108"/>
    <w:rsid w:val="00234216"/>
    <w:rsid w:val="00237607"/>
    <w:rsid w:val="00237CBD"/>
    <w:rsid w:val="00252175"/>
    <w:rsid w:val="002C4957"/>
    <w:rsid w:val="00324F5D"/>
    <w:rsid w:val="0033370F"/>
    <w:rsid w:val="003839FE"/>
    <w:rsid w:val="003A0367"/>
    <w:rsid w:val="004328D5"/>
    <w:rsid w:val="00464449"/>
    <w:rsid w:val="004966D6"/>
    <w:rsid w:val="004B07D6"/>
    <w:rsid w:val="004E75BD"/>
    <w:rsid w:val="0051498C"/>
    <w:rsid w:val="005465F9"/>
    <w:rsid w:val="00557198"/>
    <w:rsid w:val="0055771B"/>
    <w:rsid w:val="00592AD1"/>
    <w:rsid w:val="005D6722"/>
    <w:rsid w:val="00631B18"/>
    <w:rsid w:val="00650E9D"/>
    <w:rsid w:val="00680FD6"/>
    <w:rsid w:val="006A6746"/>
    <w:rsid w:val="007B7864"/>
    <w:rsid w:val="007D4C59"/>
    <w:rsid w:val="007E73CF"/>
    <w:rsid w:val="008277DA"/>
    <w:rsid w:val="00845861"/>
    <w:rsid w:val="00863869"/>
    <w:rsid w:val="00885D63"/>
    <w:rsid w:val="008A21AD"/>
    <w:rsid w:val="008C24C4"/>
    <w:rsid w:val="009549A3"/>
    <w:rsid w:val="009621D7"/>
    <w:rsid w:val="00962CA8"/>
    <w:rsid w:val="00965A27"/>
    <w:rsid w:val="00971B34"/>
    <w:rsid w:val="009752D2"/>
    <w:rsid w:val="009817A4"/>
    <w:rsid w:val="00995E48"/>
    <w:rsid w:val="00A31463"/>
    <w:rsid w:val="00A74575"/>
    <w:rsid w:val="00A775B4"/>
    <w:rsid w:val="00AF767A"/>
    <w:rsid w:val="00B231A9"/>
    <w:rsid w:val="00B31F85"/>
    <w:rsid w:val="00B56BA5"/>
    <w:rsid w:val="00B815F5"/>
    <w:rsid w:val="00BC3A01"/>
    <w:rsid w:val="00BE2D4D"/>
    <w:rsid w:val="00C10F2D"/>
    <w:rsid w:val="00C512F4"/>
    <w:rsid w:val="00C616AA"/>
    <w:rsid w:val="00CC7396"/>
    <w:rsid w:val="00CE18E8"/>
    <w:rsid w:val="00D00EB3"/>
    <w:rsid w:val="00D05DD5"/>
    <w:rsid w:val="00D52F67"/>
    <w:rsid w:val="00D97A1F"/>
    <w:rsid w:val="00DC7B53"/>
    <w:rsid w:val="00E37148"/>
    <w:rsid w:val="00F0112D"/>
    <w:rsid w:val="00F04E61"/>
    <w:rsid w:val="00F415EE"/>
    <w:rsid w:val="00F47306"/>
    <w:rsid w:val="00F5398B"/>
    <w:rsid w:val="00F707D2"/>
    <w:rsid w:val="00F94B8D"/>
    <w:rsid w:val="00F97C8F"/>
    <w:rsid w:val="00FD607E"/>
    <w:rsid w:val="00FD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1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link w:val="Cmsor3Char"/>
    <w:qFormat/>
    <w:rsid w:val="00F0112D"/>
    <w:pPr>
      <w:keepNext/>
      <w:numPr>
        <w:ilvl w:val="2"/>
        <w:numId w:val="1"/>
      </w:numPr>
      <w:outlineLvl w:val="2"/>
    </w:pPr>
    <w:rPr>
      <w:b/>
      <w:bCs/>
      <w:color w:val="000000"/>
      <w:sz w:val="27"/>
      <w:szCs w:val="27"/>
    </w:rPr>
  </w:style>
  <w:style w:type="paragraph" w:styleId="Cmsor4">
    <w:name w:val="heading 4"/>
    <w:basedOn w:val="Norml"/>
    <w:next w:val="Norml"/>
    <w:link w:val="Cmsor4Char"/>
    <w:qFormat/>
    <w:rsid w:val="00F0112D"/>
    <w:pPr>
      <w:keepNext/>
      <w:numPr>
        <w:ilvl w:val="3"/>
        <w:numId w:val="1"/>
      </w:numPr>
      <w:tabs>
        <w:tab w:val="right" w:pos="8953"/>
      </w:tabs>
      <w:outlineLvl w:val="3"/>
    </w:pPr>
    <w:rPr>
      <w:sz w:val="28"/>
      <w:u w:val="single"/>
    </w:rPr>
  </w:style>
  <w:style w:type="paragraph" w:styleId="Cmsor5">
    <w:name w:val="heading 5"/>
    <w:basedOn w:val="Norml"/>
    <w:next w:val="Norml"/>
    <w:link w:val="Cmsor5Char"/>
    <w:qFormat/>
    <w:rsid w:val="00F0112D"/>
    <w:pPr>
      <w:keepNext/>
      <w:numPr>
        <w:ilvl w:val="4"/>
        <w:numId w:val="1"/>
      </w:numPr>
      <w:tabs>
        <w:tab w:val="left" w:pos="585"/>
        <w:tab w:val="left" w:pos="1080"/>
        <w:tab w:val="right" w:pos="5640"/>
      </w:tabs>
      <w:outlineLvl w:val="4"/>
    </w:pPr>
    <w:rPr>
      <w:sz w:val="28"/>
    </w:rPr>
  </w:style>
  <w:style w:type="paragraph" w:styleId="Cmsor6">
    <w:name w:val="heading 6"/>
    <w:basedOn w:val="Norml"/>
    <w:next w:val="Norml"/>
    <w:link w:val="Cmsor6Char"/>
    <w:qFormat/>
    <w:rsid w:val="00F0112D"/>
    <w:pPr>
      <w:keepNext/>
      <w:numPr>
        <w:ilvl w:val="5"/>
        <w:numId w:val="1"/>
      </w:numPr>
      <w:tabs>
        <w:tab w:val="right" w:pos="8953"/>
      </w:tabs>
      <w:jc w:val="center"/>
      <w:outlineLvl w:val="5"/>
    </w:pPr>
    <w:rPr>
      <w:sz w:val="28"/>
      <w:u w:val="single"/>
    </w:rPr>
  </w:style>
  <w:style w:type="paragraph" w:styleId="Cmsor7">
    <w:name w:val="heading 7"/>
    <w:basedOn w:val="Norml"/>
    <w:next w:val="Norml"/>
    <w:link w:val="Cmsor7Char"/>
    <w:qFormat/>
    <w:rsid w:val="00F0112D"/>
    <w:pPr>
      <w:keepNext/>
      <w:numPr>
        <w:ilvl w:val="6"/>
        <w:numId w:val="1"/>
      </w:numPr>
      <w:outlineLvl w:val="6"/>
    </w:pPr>
    <w:rPr>
      <w:sz w:val="28"/>
    </w:rPr>
  </w:style>
  <w:style w:type="paragraph" w:styleId="Cmsor8">
    <w:name w:val="heading 8"/>
    <w:basedOn w:val="Norml"/>
    <w:next w:val="Norml"/>
    <w:link w:val="Cmsor8Char"/>
    <w:qFormat/>
    <w:rsid w:val="00F0112D"/>
    <w:pPr>
      <w:keepNext/>
      <w:numPr>
        <w:ilvl w:val="7"/>
        <w:numId w:val="1"/>
      </w:numPr>
      <w:outlineLvl w:val="7"/>
    </w:pPr>
    <w:rPr>
      <w:sz w:val="28"/>
    </w:rPr>
  </w:style>
  <w:style w:type="paragraph" w:styleId="Cmsor9">
    <w:name w:val="heading 9"/>
    <w:basedOn w:val="Norml"/>
    <w:next w:val="Norml"/>
    <w:link w:val="Cmsor9Char"/>
    <w:qFormat/>
    <w:rsid w:val="00F0112D"/>
    <w:pPr>
      <w:keepNext/>
      <w:numPr>
        <w:ilvl w:val="8"/>
        <w:numId w:val="1"/>
      </w:numPr>
      <w:jc w:val="center"/>
      <w:outlineLvl w:val="8"/>
    </w:pPr>
    <w:rPr>
      <w:b/>
      <w:sz w:val="28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F0112D"/>
    <w:rPr>
      <w:rFonts w:ascii="Times New Roman" w:eastAsia="Times New Roman" w:hAnsi="Times New Roman" w:cs="Times New Roman"/>
      <w:b/>
      <w:bCs/>
      <w:color w:val="000000"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rsid w:val="00F0112D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F0112D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F0112D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7Char">
    <w:name w:val="Címsor 7 Char"/>
    <w:basedOn w:val="Bekezdsalapbettpusa"/>
    <w:link w:val="Cmsor7"/>
    <w:rsid w:val="00F0112D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F0112D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F0112D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paragraph" w:customStyle="1" w:styleId="paragrafus">
    <w:name w:val="paragrafus"/>
    <w:basedOn w:val="Norml"/>
    <w:next w:val="Norml"/>
    <w:rsid w:val="00F0112D"/>
    <w:pPr>
      <w:keepNext/>
      <w:numPr>
        <w:numId w:val="1"/>
      </w:numPr>
      <w:spacing w:before="120" w:after="120"/>
      <w:jc w:val="center"/>
      <w:outlineLvl w:val="0"/>
    </w:pPr>
    <w:rPr>
      <w:b/>
    </w:rPr>
  </w:style>
  <w:style w:type="paragraph" w:styleId="Szvegtrzs">
    <w:name w:val="Body Text"/>
    <w:basedOn w:val="Norml"/>
    <w:link w:val="SzvegtrzsChar"/>
    <w:rsid w:val="00F0112D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F0112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">
    <w:name w:val="Char"/>
    <w:basedOn w:val="Norml"/>
    <w:rsid w:val="00F0112D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5465F9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415EE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415E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F415EE"/>
    <w:rPr>
      <w:vertAlign w:val="superscript"/>
    </w:rPr>
  </w:style>
  <w:style w:type="table" w:styleId="Rcsostblzat">
    <w:name w:val="Table Grid"/>
    <w:basedOn w:val="Normltblzat"/>
    <w:uiPriority w:val="59"/>
    <w:rsid w:val="00F41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E2D4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839F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39FE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C49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C49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C49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C4957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1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link w:val="Cmsor3Char"/>
    <w:qFormat/>
    <w:rsid w:val="00F0112D"/>
    <w:pPr>
      <w:keepNext/>
      <w:numPr>
        <w:ilvl w:val="2"/>
        <w:numId w:val="1"/>
      </w:numPr>
      <w:outlineLvl w:val="2"/>
    </w:pPr>
    <w:rPr>
      <w:b/>
      <w:bCs/>
      <w:color w:val="000000"/>
      <w:sz w:val="27"/>
      <w:szCs w:val="27"/>
    </w:rPr>
  </w:style>
  <w:style w:type="paragraph" w:styleId="Cmsor4">
    <w:name w:val="heading 4"/>
    <w:basedOn w:val="Norml"/>
    <w:next w:val="Norml"/>
    <w:link w:val="Cmsor4Char"/>
    <w:qFormat/>
    <w:rsid w:val="00F0112D"/>
    <w:pPr>
      <w:keepNext/>
      <w:numPr>
        <w:ilvl w:val="3"/>
        <w:numId w:val="1"/>
      </w:numPr>
      <w:tabs>
        <w:tab w:val="right" w:pos="8953"/>
      </w:tabs>
      <w:outlineLvl w:val="3"/>
    </w:pPr>
    <w:rPr>
      <w:sz w:val="28"/>
      <w:u w:val="single"/>
    </w:rPr>
  </w:style>
  <w:style w:type="paragraph" w:styleId="Cmsor5">
    <w:name w:val="heading 5"/>
    <w:basedOn w:val="Norml"/>
    <w:next w:val="Norml"/>
    <w:link w:val="Cmsor5Char"/>
    <w:qFormat/>
    <w:rsid w:val="00F0112D"/>
    <w:pPr>
      <w:keepNext/>
      <w:numPr>
        <w:ilvl w:val="4"/>
        <w:numId w:val="1"/>
      </w:numPr>
      <w:tabs>
        <w:tab w:val="left" w:pos="585"/>
        <w:tab w:val="left" w:pos="1080"/>
        <w:tab w:val="right" w:pos="5640"/>
      </w:tabs>
      <w:outlineLvl w:val="4"/>
    </w:pPr>
    <w:rPr>
      <w:sz w:val="28"/>
    </w:rPr>
  </w:style>
  <w:style w:type="paragraph" w:styleId="Cmsor6">
    <w:name w:val="heading 6"/>
    <w:basedOn w:val="Norml"/>
    <w:next w:val="Norml"/>
    <w:link w:val="Cmsor6Char"/>
    <w:qFormat/>
    <w:rsid w:val="00F0112D"/>
    <w:pPr>
      <w:keepNext/>
      <w:numPr>
        <w:ilvl w:val="5"/>
        <w:numId w:val="1"/>
      </w:numPr>
      <w:tabs>
        <w:tab w:val="right" w:pos="8953"/>
      </w:tabs>
      <w:jc w:val="center"/>
      <w:outlineLvl w:val="5"/>
    </w:pPr>
    <w:rPr>
      <w:sz w:val="28"/>
      <w:u w:val="single"/>
    </w:rPr>
  </w:style>
  <w:style w:type="paragraph" w:styleId="Cmsor7">
    <w:name w:val="heading 7"/>
    <w:basedOn w:val="Norml"/>
    <w:next w:val="Norml"/>
    <w:link w:val="Cmsor7Char"/>
    <w:qFormat/>
    <w:rsid w:val="00F0112D"/>
    <w:pPr>
      <w:keepNext/>
      <w:numPr>
        <w:ilvl w:val="6"/>
        <w:numId w:val="1"/>
      </w:numPr>
      <w:outlineLvl w:val="6"/>
    </w:pPr>
    <w:rPr>
      <w:sz w:val="28"/>
    </w:rPr>
  </w:style>
  <w:style w:type="paragraph" w:styleId="Cmsor8">
    <w:name w:val="heading 8"/>
    <w:basedOn w:val="Norml"/>
    <w:next w:val="Norml"/>
    <w:link w:val="Cmsor8Char"/>
    <w:qFormat/>
    <w:rsid w:val="00F0112D"/>
    <w:pPr>
      <w:keepNext/>
      <w:numPr>
        <w:ilvl w:val="7"/>
        <w:numId w:val="1"/>
      </w:numPr>
      <w:outlineLvl w:val="7"/>
    </w:pPr>
    <w:rPr>
      <w:sz w:val="28"/>
    </w:rPr>
  </w:style>
  <w:style w:type="paragraph" w:styleId="Cmsor9">
    <w:name w:val="heading 9"/>
    <w:basedOn w:val="Norml"/>
    <w:next w:val="Norml"/>
    <w:link w:val="Cmsor9Char"/>
    <w:qFormat/>
    <w:rsid w:val="00F0112D"/>
    <w:pPr>
      <w:keepNext/>
      <w:numPr>
        <w:ilvl w:val="8"/>
        <w:numId w:val="1"/>
      </w:numPr>
      <w:jc w:val="center"/>
      <w:outlineLvl w:val="8"/>
    </w:pPr>
    <w:rPr>
      <w:b/>
      <w:sz w:val="28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F0112D"/>
    <w:rPr>
      <w:rFonts w:ascii="Times New Roman" w:eastAsia="Times New Roman" w:hAnsi="Times New Roman" w:cs="Times New Roman"/>
      <w:b/>
      <w:bCs/>
      <w:color w:val="000000"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rsid w:val="00F0112D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F0112D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F0112D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7Char">
    <w:name w:val="Címsor 7 Char"/>
    <w:basedOn w:val="Bekezdsalapbettpusa"/>
    <w:link w:val="Cmsor7"/>
    <w:rsid w:val="00F0112D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F0112D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F0112D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paragraph" w:customStyle="1" w:styleId="paragrafus">
    <w:name w:val="paragrafus"/>
    <w:basedOn w:val="Norml"/>
    <w:next w:val="Norml"/>
    <w:rsid w:val="00F0112D"/>
    <w:pPr>
      <w:keepNext/>
      <w:numPr>
        <w:numId w:val="1"/>
      </w:numPr>
      <w:spacing w:before="120" w:after="120"/>
      <w:jc w:val="center"/>
      <w:outlineLvl w:val="0"/>
    </w:pPr>
    <w:rPr>
      <w:b/>
    </w:rPr>
  </w:style>
  <w:style w:type="paragraph" w:styleId="Szvegtrzs">
    <w:name w:val="Body Text"/>
    <w:basedOn w:val="Norml"/>
    <w:link w:val="SzvegtrzsChar"/>
    <w:rsid w:val="00F0112D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F0112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">
    <w:name w:val="Char"/>
    <w:basedOn w:val="Norml"/>
    <w:rsid w:val="00F0112D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5465F9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415EE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415E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F415EE"/>
    <w:rPr>
      <w:vertAlign w:val="superscript"/>
    </w:rPr>
  </w:style>
  <w:style w:type="table" w:styleId="Rcsostblzat">
    <w:name w:val="Table Grid"/>
    <w:basedOn w:val="Normltblzat"/>
    <w:uiPriority w:val="59"/>
    <w:rsid w:val="00F41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E2D4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839F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39FE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C49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C49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C49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C4957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3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4005</Words>
  <Characters>27641</Characters>
  <Application>Microsoft Office Word</Application>
  <DocSecurity>0</DocSecurity>
  <Lines>230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3</cp:revision>
  <cp:lastPrinted>2018-02-26T12:51:00Z</cp:lastPrinted>
  <dcterms:created xsi:type="dcterms:W3CDTF">2018-02-27T09:34:00Z</dcterms:created>
  <dcterms:modified xsi:type="dcterms:W3CDTF">2018-02-27T09:35:00Z</dcterms:modified>
</cp:coreProperties>
</file>