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EE" w:rsidRPr="00F03E91" w:rsidRDefault="00630DEE" w:rsidP="00630DEE">
      <w:pPr>
        <w:spacing w:line="276" w:lineRule="auto"/>
        <w:jc w:val="center"/>
        <w:rPr>
          <w:rFonts w:eastAsia="Calibri"/>
          <w:b/>
          <w:bCs/>
          <w:noProof/>
          <w:color w:val="000000"/>
          <w:sz w:val="36"/>
          <w:szCs w:val="36"/>
          <w:u w:val="single"/>
          <w:lang w:eastAsia="en-US"/>
        </w:rPr>
      </w:pPr>
      <w:r w:rsidRPr="00F03E91">
        <w:rPr>
          <w:rFonts w:eastAsia="Calibri"/>
          <w:b/>
          <w:bCs/>
          <w:noProof/>
          <w:color w:val="000000"/>
          <w:sz w:val="36"/>
          <w:szCs w:val="36"/>
          <w:u w:val="single"/>
          <w:lang w:eastAsia="en-US"/>
        </w:rPr>
        <w:t>ELŐTERJESZTÉS</w:t>
      </w:r>
    </w:p>
    <w:p w:rsidR="00630DEE" w:rsidRPr="00F03E91" w:rsidRDefault="00630DEE" w:rsidP="00630DEE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03E91">
        <w:rPr>
          <w:rFonts w:eastAsia="Calibri"/>
          <w:color w:val="000000"/>
          <w:sz w:val="28"/>
          <w:szCs w:val="28"/>
          <w:lang w:eastAsia="en-US"/>
        </w:rPr>
        <w:t>Tiszavasvári Város Önkormányzata Képviselő-testületének</w:t>
      </w:r>
    </w:p>
    <w:p w:rsidR="00630DEE" w:rsidRPr="00F03E91" w:rsidRDefault="00630DEE" w:rsidP="00630DEE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2017. november 30 - </w:t>
      </w:r>
      <w:proofErr w:type="spellStart"/>
      <w:r>
        <w:rPr>
          <w:rFonts w:eastAsia="Calibri"/>
          <w:b/>
          <w:bCs/>
          <w:color w:val="000000"/>
          <w:sz w:val="28"/>
          <w:szCs w:val="28"/>
          <w:lang w:eastAsia="en-US"/>
        </w:rPr>
        <w:t>án</w:t>
      </w:r>
      <w:proofErr w:type="spellEnd"/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</w:p>
    <w:p w:rsidR="00630DEE" w:rsidRPr="00F03E91" w:rsidRDefault="00630DEE" w:rsidP="00630DEE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F03E91">
        <w:rPr>
          <w:rFonts w:eastAsia="Calibri"/>
          <w:color w:val="000000"/>
          <w:sz w:val="28"/>
          <w:szCs w:val="28"/>
          <w:lang w:eastAsia="en-US"/>
        </w:rPr>
        <w:t>tartandó</w:t>
      </w:r>
      <w:proofErr w:type="gramEnd"/>
      <w:r w:rsidRPr="00F03E9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rendes </w:t>
      </w:r>
      <w:r w:rsidRPr="00F03E91">
        <w:rPr>
          <w:rFonts w:eastAsia="Calibri"/>
          <w:color w:val="000000"/>
          <w:sz w:val="28"/>
          <w:szCs w:val="28"/>
          <w:lang w:eastAsia="en-US"/>
        </w:rPr>
        <w:t>ülésére</w:t>
      </w:r>
    </w:p>
    <w:p w:rsidR="00630DEE" w:rsidRPr="00F03E91" w:rsidRDefault="00630DEE" w:rsidP="00630DEE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630DEE" w:rsidRPr="00F03E91" w:rsidRDefault="00630DEE" w:rsidP="00630DEE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630DEE" w:rsidRPr="00DE2BCC" w:rsidRDefault="00630DEE" w:rsidP="00630DEE">
      <w:pPr>
        <w:spacing w:line="276" w:lineRule="auto"/>
        <w:ind w:left="2832" w:hanging="2829"/>
        <w:rPr>
          <w:rFonts w:eastAsia="Calibri"/>
          <w:b/>
          <w:bCs/>
          <w:color w:val="000000"/>
          <w:szCs w:val="24"/>
          <w:lang w:eastAsia="en-US"/>
        </w:rPr>
      </w:pPr>
      <w:r w:rsidRPr="00F03E91">
        <w:rPr>
          <w:rFonts w:eastAsia="Calibri"/>
          <w:bCs/>
          <w:color w:val="000000"/>
          <w:szCs w:val="24"/>
          <w:u w:val="single"/>
          <w:lang w:eastAsia="en-US"/>
        </w:rPr>
        <w:t>Az előterjesztés tárgya:</w:t>
      </w:r>
      <w:r w:rsidRPr="00F03E91">
        <w:rPr>
          <w:rFonts w:eastAsia="Calibri"/>
          <w:bCs/>
          <w:color w:val="000000"/>
          <w:szCs w:val="24"/>
          <w:lang w:eastAsia="en-US"/>
        </w:rPr>
        <w:t xml:space="preserve"> </w:t>
      </w:r>
      <w:r>
        <w:rPr>
          <w:rFonts w:eastAsia="Calibri"/>
          <w:bCs/>
          <w:color w:val="000000"/>
          <w:szCs w:val="24"/>
          <w:lang w:eastAsia="en-US"/>
        </w:rPr>
        <w:tab/>
      </w:r>
      <w:r w:rsidRPr="00DE2BCC">
        <w:rPr>
          <w:rFonts w:eastAsia="Calibri"/>
          <w:b/>
          <w:color w:val="000000"/>
          <w:szCs w:val="24"/>
          <w:lang w:eastAsia="en-US"/>
        </w:rPr>
        <w:t xml:space="preserve"> </w:t>
      </w:r>
      <w:r w:rsidR="003B6955">
        <w:rPr>
          <w:rFonts w:eastAsia="Calibri"/>
          <w:b/>
          <w:color w:val="000000"/>
          <w:szCs w:val="24"/>
          <w:lang w:eastAsia="en-US"/>
        </w:rPr>
        <w:t xml:space="preserve">A mezei őrszolgálatról szóló 21/2017. (VII. 28.) önkormányzati rendelet módosításáról </w:t>
      </w:r>
    </w:p>
    <w:p w:rsidR="00630DEE" w:rsidRPr="00F03E91" w:rsidRDefault="00630DEE" w:rsidP="00630DEE">
      <w:pPr>
        <w:spacing w:line="276" w:lineRule="auto"/>
        <w:rPr>
          <w:rFonts w:eastAsia="Calibri"/>
          <w:b/>
          <w:color w:val="000000"/>
          <w:szCs w:val="24"/>
          <w:lang w:eastAsia="en-US"/>
        </w:rPr>
      </w:pPr>
    </w:p>
    <w:p w:rsidR="00630DEE" w:rsidRPr="00F03E91" w:rsidRDefault="00630DEE" w:rsidP="00630DEE">
      <w:pPr>
        <w:spacing w:line="276" w:lineRule="auto"/>
        <w:rPr>
          <w:rFonts w:eastAsia="Calibri"/>
          <w:color w:val="000000"/>
          <w:szCs w:val="24"/>
          <w:u w:val="single"/>
          <w:lang w:eastAsia="en-US"/>
        </w:rPr>
      </w:pPr>
      <w:r w:rsidRPr="00F03E91">
        <w:rPr>
          <w:rFonts w:eastAsia="Calibri"/>
          <w:bCs/>
          <w:color w:val="000000"/>
          <w:szCs w:val="24"/>
          <w:u w:val="single"/>
          <w:lang w:eastAsia="en-US"/>
        </w:rPr>
        <w:t>Melléklet</w:t>
      </w:r>
      <w:proofErr w:type="gramStart"/>
      <w:r w:rsidRPr="00F03E91">
        <w:rPr>
          <w:rFonts w:eastAsia="Calibri"/>
          <w:bCs/>
          <w:color w:val="000000"/>
          <w:szCs w:val="24"/>
          <w:u w:val="single"/>
          <w:lang w:eastAsia="en-US"/>
        </w:rPr>
        <w:t>:</w:t>
      </w:r>
      <w:r w:rsidRPr="00F03E91">
        <w:rPr>
          <w:rFonts w:eastAsia="Calibri"/>
          <w:color w:val="000000"/>
          <w:szCs w:val="24"/>
          <w:lang w:eastAsia="en-US"/>
        </w:rPr>
        <w:t xml:space="preserve">   </w:t>
      </w:r>
      <w:r w:rsidRPr="00F03E91">
        <w:rPr>
          <w:rFonts w:eastAsia="Calibri"/>
          <w:color w:val="000000"/>
          <w:szCs w:val="24"/>
          <w:lang w:eastAsia="en-US"/>
        </w:rPr>
        <w:tab/>
        <w:t xml:space="preserve">                       </w:t>
      </w:r>
      <w:r>
        <w:rPr>
          <w:rFonts w:eastAsia="Calibri"/>
          <w:color w:val="000000"/>
          <w:szCs w:val="24"/>
          <w:lang w:eastAsia="en-US"/>
        </w:rPr>
        <w:tab/>
      </w:r>
      <w:r w:rsidR="0027684A">
        <w:rPr>
          <w:rFonts w:eastAsia="Calibri"/>
          <w:color w:val="000000"/>
          <w:szCs w:val="24"/>
          <w:lang w:eastAsia="en-US"/>
        </w:rPr>
        <w:t>-</w:t>
      </w:r>
      <w:proofErr w:type="gramEnd"/>
    </w:p>
    <w:p w:rsidR="00630DEE" w:rsidRPr="00F03E91" w:rsidRDefault="00630DEE" w:rsidP="00630DEE">
      <w:pPr>
        <w:spacing w:line="276" w:lineRule="auto"/>
        <w:rPr>
          <w:rFonts w:eastAsia="Calibri"/>
          <w:bCs/>
          <w:color w:val="000000"/>
          <w:szCs w:val="24"/>
          <w:u w:val="single"/>
          <w:lang w:eastAsia="en-US"/>
        </w:rPr>
      </w:pPr>
    </w:p>
    <w:p w:rsidR="00630DEE" w:rsidRPr="00F03E91" w:rsidRDefault="00630DEE" w:rsidP="00630DEE">
      <w:pPr>
        <w:spacing w:line="276" w:lineRule="auto"/>
        <w:rPr>
          <w:rFonts w:eastAsia="Calibri"/>
          <w:bCs/>
          <w:color w:val="000000"/>
          <w:szCs w:val="24"/>
          <w:u w:val="single"/>
          <w:lang w:eastAsia="en-US"/>
        </w:rPr>
      </w:pPr>
      <w:r w:rsidRPr="00F03E91">
        <w:rPr>
          <w:rFonts w:eastAsia="Calibri"/>
          <w:bCs/>
          <w:color w:val="000000"/>
          <w:szCs w:val="24"/>
          <w:u w:val="single"/>
          <w:lang w:eastAsia="en-US"/>
        </w:rPr>
        <w:t>Az előterjesztés előadója</w:t>
      </w:r>
      <w:proofErr w:type="gramStart"/>
      <w:r w:rsidRPr="00F03E91">
        <w:rPr>
          <w:rFonts w:eastAsia="Calibri"/>
          <w:bCs/>
          <w:color w:val="000000"/>
          <w:szCs w:val="24"/>
          <w:u w:val="single"/>
          <w:lang w:eastAsia="en-US"/>
        </w:rPr>
        <w:t>:</w:t>
      </w:r>
      <w:r w:rsidRPr="00F03E91">
        <w:rPr>
          <w:rFonts w:eastAsia="Calibri"/>
          <w:color w:val="000000"/>
          <w:szCs w:val="24"/>
          <w:lang w:eastAsia="en-US"/>
        </w:rPr>
        <w:t xml:space="preserve">        </w:t>
      </w:r>
      <w:r w:rsidR="0027684A">
        <w:rPr>
          <w:rFonts w:eastAsia="Calibri"/>
          <w:color w:val="000000"/>
          <w:szCs w:val="24"/>
          <w:lang w:eastAsia="en-US"/>
        </w:rPr>
        <w:t>Badics</w:t>
      </w:r>
      <w:proofErr w:type="gramEnd"/>
      <w:r w:rsidR="0027684A">
        <w:rPr>
          <w:rFonts w:eastAsia="Calibri"/>
          <w:color w:val="000000"/>
          <w:szCs w:val="24"/>
          <w:lang w:eastAsia="en-US"/>
        </w:rPr>
        <w:t xml:space="preserve"> Ildikó jegyző</w:t>
      </w:r>
      <w:r>
        <w:rPr>
          <w:rFonts w:eastAsia="Calibri"/>
          <w:color w:val="000000"/>
          <w:szCs w:val="24"/>
          <w:lang w:eastAsia="en-US"/>
        </w:rPr>
        <w:t xml:space="preserve"> </w:t>
      </w:r>
    </w:p>
    <w:p w:rsidR="00630DEE" w:rsidRPr="00F03E91" w:rsidRDefault="00630DEE" w:rsidP="00630DEE">
      <w:pPr>
        <w:spacing w:line="276" w:lineRule="auto"/>
        <w:rPr>
          <w:rFonts w:eastAsia="Calibri"/>
          <w:color w:val="000000"/>
          <w:szCs w:val="24"/>
          <w:lang w:eastAsia="en-US"/>
        </w:rPr>
      </w:pPr>
    </w:p>
    <w:p w:rsidR="00630DEE" w:rsidRPr="00F03E91" w:rsidRDefault="00630DEE" w:rsidP="00630DEE">
      <w:pPr>
        <w:spacing w:line="276" w:lineRule="auto"/>
        <w:rPr>
          <w:rFonts w:eastAsia="Calibri"/>
          <w:bCs/>
          <w:color w:val="000000"/>
          <w:szCs w:val="24"/>
          <w:u w:val="single"/>
          <w:lang w:eastAsia="en-US"/>
        </w:rPr>
      </w:pPr>
      <w:r w:rsidRPr="00F03E91">
        <w:rPr>
          <w:rFonts w:eastAsia="Calibri"/>
          <w:bCs/>
          <w:color w:val="000000"/>
          <w:szCs w:val="24"/>
          <w:u w:val="single"/>
          <w:lang w:eastAsia="en-US"/>
        </w:rPr>
        <w:t>Az előterjesztés témafelelőse</w:t>
      </w:r>
      <w:proofErr w:type="gramStart"/>
      <w:r w:rsidRPr="00F03E91">
        <w:rPr>
          <w:rFonts w:eastAsia="Calibri"/>
          <w:bCs/>
          <w:color w:val="000000"/>
          <w:szCs w:val="24"/>
          <w:u w:val="single"/>
          <w:lang w:eastAsia="en-US"/>
        </w:rPr>
        <w:t>:</w:t>
      </w:r>
      <w:r w:rsidRPr="00F03E91">
        <w:rPr>
          <w:rFonts w:eastAsia="Calibri"/>
          <w:color w:val="000000"/>
          <w:szCs w:val="24"/>
          <w:lang w:eastAsia="en-US"/>
        </w:rPr>
        <w:t xml:space="preserve">  Erdei</w:t>
      </w:r>
      <w:proofErr w:type="gramEnd"/>
      <w:r w:rsidRPr="00F03E91">
        <w:rPr>
          <w:rFonts w:eastAsia="Calibri"/>
          <w:color w:val="000000"/>
          <w:szCs w:val="24"/>
          <w:lang w:eastAsia="en-US"/>
        </w:rPr>
        <w:t xml:space="preserve"> </w:t>
      </w:r>
      <w:proofErr w:type="spellStart"/>
      <w:r w:rsidRPr="00F03E91">
        <w:rPr>
          <w:rFonts w:eastAsia="Calibri"/>
          <w:color w:val="000000"/>
          <w:szCs w:val="24"/>
          <w:lang w:eastAsia="en-US"/>
        </w:rPr>
        <w:t>Kolett</w:t>
      </w:r>
      <w:proofErr w:type="spellEnd"/>
      <w:r w:rsidRPr="00F03E91">
        <w:rPr>
          <w:rFonts w:eastAsia="Calibri"/>
          <w:color w:val="000000"/>
          <w:szCs w:val="24"/>
          <w:lang w:eastAsia="en-US"/>
        </w:rPr>
        <w:t xml:space="preserve"> </w:t>
      </w:r>
      <w:r>
        <w:rPr>
          <w:rFonts w:eastAsia="Calibri"/>
          <w:color w:val="000000"/>
          <w:szCs w:val="24"/>
          <w:lang w:eastAsia="en-US"/>
        </w:rPr>
        <w:t>köztisztviselő</w:t>
      </w:r>
    </w:p>
    <w:p w:rsidR="00630DEE" w:rsidRPr="00F03E91" w:rsidRDefault="00630DEE" w:rsidP="00630DEE">
      <w:pPr>
        <w:spacing w:line="276" w:lineRule="auto"/>
        <w:rPr>
          <w:rFonts w:eastAsia="Calibri"/>
          <w:color w:val="000000"/>
          <w:szCs w:val="24"/>
          <w:u w:val="single"/>
          <w:lang w:eastAsia="en-US"/>
        </w:rPr>
      </w:pPr>
    </w:p>
    <w:p w:rsidR="00630DEE" w:rsidRPr="00F03E91" w:rsidRDefault="00630DEE" w:rsidP="00630DEE">
      <w:pPr>
        <w:spacing w:line="276" w:lineRule="auto"/>
        <w:rPr>
          <w:rFonts w:eastAsia="Calibri"/>
          <w:color w:val="000000"/>
          <w:szCs w:val="24"/>
          <w:lang w:eastAsia="en-US"/>
        </w:rPr>
      </w:pPr>
      <w:r w:rsidRPr="00F03E91">
        <w:rPr>
          <w:rFonts w:eastAsia="Calibri"/>
          <w:bCs/>
          <w:color w:val="000000"/>
          <w:szCs w:val="24"/>
          <w:u w:val="single"/>
          <w:lang w:eastAsia="en-US"/>
        </w:rPr>
        <w:t>Az előterjesztés ügyiratszáma</w:t>
      </w:r>
      <w:r w:rsidRPr="00F03E91">
        <w:rPr>
          <w:rFonts w:eastAsia="Calibri"/>
          <w:bCs/>
          <w:color w:val="000000"/>
          <w:szCs w:val="24"/>
          <w:lang w:eastAsia="en-US"/>
        </w:rPr>
        <w:t>:</w:t>
      </w:r>
      <w:r w:rsidRPr="00F03E91">
        <w:rPr>
          <w:rFonts w:eastAsia="Calibri"/>
          <w:color w:val="000000"/>
          <w:szCs w:val="24"/>
          <w:lang w:eastAsia="en-US"/>
        </w:rPr>
        <w:t xml:space="preserve"> </w:t>
      </w:r>
      <w:r>
        <w:rPr>
          <w:rFonts w:eastAsia="Calibri"/>
          <w:color w:val="000000"/>
          <w:szCs w:val="24"/>
          <w:lang w:eastAsia="en-US"/>
        </w:rPr>
        <w:t>13038</w:t>
      </w:r>
      <w:r w:rsidRPr="00F03E91">
        <w:rPr>
          <w:rFonts w:eastAsia="Calibri"/>
          <w:color w:val="000000"/>
          <w:szCs w:val="24"/>
          <w:lang w:eastAsia="en-US"/>
        </w:rPr>
        <w:t>/201</w:t>
      </w:r>
      <w:r>
        <w:rPr>
          <w:rFonts w:eastAsia="Calibri"/>
          <w:color w:val="000000"/>
          <w:szCs w:val="24"/>
          <w:lang w:eastAsia="en-US"/>
        </w:rPr>
        <w:t>7</w:t>
      </w:r>
      <w:r w:rsidRPr="00F03E91">
        <w:rPr>
          <w:rFonts w:eastAsia="Calibri"/>
          <w:color w:val="000000"/>
          <w:szCs w:val="24"/>
          <w:lang w:eastAsia="en-US"/>
        </w:rPr>
        <w:t>.</w:t>
      </w:r>
    </w:p>
    <w:p w:rsidR="00630DEE" w:rsidRPr="00F03E91" w:rsidRDefault="00630DEE" w:rsidP="00630DEE">
      <w:pPr>
        <w:jc w:val="left"/>
        <w:rPr>
          <w:rFonts w:eastAsia="Calibri"/>
          <w:color w:val="000000"/>
          <w:szCs w:val="24"/>
          <w:u w:val="single"/>
          <w:lang w:eastAsia="en-US"/>
        </w:rPr>
      </w:pPr>
    </w:p>
    <w:p w:rsidR="00630DEE" w:rsidRPr="00F03E91" w:rsidRDefault="00630DEE" w:rsidP="00630DEE">
      <w:pPr>
        <w:jc w:val="left"/>
        <w:rPr>
          <w:rFonts w:eastAsia="Calibri"/>
          <w:color w:val="000000"/>
          <w:szCs w:val="24"/>
          <w:u w:val="single"/>
          <w:lang w:eastAsia="en-US"/>
        </w:rPr>
      </w:pPr>
      <w:r w:rsidRPr="00F03E91">
        <w:rPr>
          <w:rFonts w:eastAsia="Calibri"/>
          <w:color w:val="000000"/>
          <w:szCs w:val="24"/>
          <w:u w:val="single"/>
          <w:lang w:eastAsia="en-US"/>
        </w:rPr>
        <w:t>Az előterjesztést véleményező bizottságok a hatáskör megjelölésével:</w:t>
      </w:r>
    </w:p>
    <w:p w:rsidR="00630DEE" w:rsidRPr="00F03E91" w:rsidRDefault="00630DEE" w:rsidP="00630DEE">
      <w:pPr>
        <w:jc w:val="left"/>
        <w:rPr>
          <w:rFonts w:eastAsia="Calibri"/>
          <w:color w:val="000000"/>
          <w:szCs w:val="24"/>
          <w:u w:val="single"/>
          <w:lang w:eastAsia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8"/>
        <w:gridCol w:w="4630"/>
      </w:tblGrid>
      <w:tr w:rsidR="00630DEE" w:rsidRPr="00F03E91" w:rsidTr="00895BA0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EE" w:rsidRPr="00F03E91" w:rsidRDefault="00630DEE" w:rsidP="00895BA0">
            <w:pPr>
              <w:jc w:val="left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 w:rsidRPr="00F03E91">
              <w:rPr>
                <w:rFonts w:eastAsia="Calibri"/>
                <w:b/>
                <w:color w:val="000000"/>
                <w:szCs w:val="24"/>
                <w:lang w:eastAsia="en-US"/>
              </w:rPr>
              <w:t>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EE" w:rsidRPr="00F03E91" w:rsidRDefault="00630DEE" w:rsidP="00895BA0">
            <w:pPr>
              <w:jc w:val="left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 w:rsidRPr="00F03E91">
              <w:rPr>
                <w:rFonts w:eastAsia="Calibri"/>
                <w:b/>
                <w:color w:val="000000"/>
                <w:szCs w:val="24"/>
                <w:lang w:eastAsia="en-US"/>
              </w:rPr>
              <w:t>Hatáskör</w:t>
            </w:r>
          </w:p>
        </w:tc>
      </w:tr>
      <w:tr w:rsidR="00630DEE" w:rsidRPr="00F03E91" w:rsidTr="00895BA0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EE" w:rsidRPr="00F03E91" w:rsidRDefault="00630DEE" w:rsidP="00895BA0">
            <w:pPr>
              <w:jc w:val="left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Pénzügyi és Ügyrendi 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EE" w:rsidRPr="00F03E91" w:rsidRDefault="00630DEE" w:rsidP="00DA21BC">
            <w:pPr>
              <w:jc w:val="left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 xml:space="preserve">SZMSZ </w:t>
            </w:r>
            <w:r w:rsidR="008E4052">
              <w:rPr>
                <w:rFonts w:eastAsia="Calibri"/>
                <w:color w:val="000000"/>
                <w:szCs w:val="24"/>
                <w:lang w:eastAsia="en-US"/>
              </w:rPr>
              <w:t>4. melléklet 1. 22. pontja</w:t>
            </w:r>
          </w:p>
        </w:tc>
      </w:tr>
    </w:tbl>
    <w:p w:rsidR="00630DEE" w:rsidRDefault="00630DEE" w:rsidP="00630DEE">
      <w:pPr>
        <w:jc w:val="left"/>
        <w:rPr>
          <w:rFonts w:eastAsia="Calibri"/>
          <w:color w:val="000000"/>
          <w:szCs w:val="24"/>
          <w:u w:val="single"/>
          <w:lang w:eastAsia="en-US"/>
        </w:rPr>
      </w:pPr>
    </w:p>
    <w:p w:rsidR="00630DEE" w:rsidRDefault="00630DEE" w:rsidP="00630DEE">
      <w:pPr>
        <w:jc w:val="left"/>
        <w:rPr>
          <w:rFonts w:eastAsia="Calibri"/>
          <w:color w:val="000000"/>
          <w:szCs w:val="24"/>
          <w:u w:val="single"/>
          <w:lang w:eastAsia="en-US"/>
        </w:rPr>
      </w:pPr>
    </w:p>
    <w:p w:rsidR="00630DEE" w:rsidRDefault="00630DEE" w:rsidP="00630DEE">
      <w:pPr>
        <w:jc w:val="left"/>
        <w:rPr>
          <w:rFonts w:eastAsia="Calibri"/>
          <w:color w:val="000000"/>
          <w:szCs w:val="24"/>
          <w:lang w:eastAsia="en-US"/>
        </w:rPr>
      </w:pPr>
      <w:r w:rsidRPr="00F03E91">
        <w:rPr>
          <w:rFonts w:eastAsia="Calibri"/>
          <w:color w:val="000000"/>
          <w:szCs w:val="24"/>
          <w:u w:val="single"/>
          <w:lang w:eastAsia="en-US"/>
        </w:rPr>
        <w:t>Az ülésre meghívni javasolt szervek, személyek:</w:t>
      </w:r>
      <w:r w:rsidRPr="00F03E91">
        <w:rPr>
          <w:rFonts w:eastAsia="Calibri"/>
          <w:color w:val="000000"/>
          <w:szCs w:val="24"/>
          <w:lang w:eastAsia="en-US"/>
        </w:rPr>
        <w:t xml:space="preserve"> </w:t>
      </w:r>
      <w:r w:rsidR="00DA21BC">
        <w:rPr>
          <w:rFonts w:eastAsia="Calibri"/>
          <w:color w:val="000000"/>
          <w:szCs w:val="24"/>
          <w:lang w:eastAsia="en-US"/>
        </w:rPr>
        <w:t>-</w:t>
      </w:r>
    </w:p>
    <w:p w:rsidR="00630DEE" w:rsidRPr="00F03E91" w:rsidRDefault="00630DEE" w:rsidP="00630DEE">
      <w:pPr>
        <w:jc w:val="left"/>
        <w:rPr>
          <w:rFonts w:eastAsia="Calibri"/>
          <w:color w:val="000000"/>
          <w:szCs w:val="24"/>
          <w:lang w:eastAsia="en-US"/>
        </w:rPr>
      </w:pPr>
    </w:p>
    <w:p w:rsidR="00630DEE" w:rsidRPr="00F03E91" w:rsidRDefault="00630DEE" w:rsidP="00630DEE">
      <w:pPr>
        <w:jc w:val="left"/>
        <w:rPr>
          <w:rFonts w:eastAsia="Calibri"/>
          <w:color w:val="000000"/>
          <w:szCs w:val="24"/>
          <w:u w:val="single"/>
          <w:lang w:eastAsia="en-US"/>
        </w:rPr>
      </w:pPr>
      <w:r w:rsidRPr="00F03E91">
        <w:rPr>
          <w:rFonts w:eastAsia="Calibri"/>
          <w:color w:val="000000"/>
          <w:szCs w:val="24"/>
          <w:u w:val="single"/>
          <w:lang w:eastAsia="en-US"/>
        </w:rPr>
        <w:t>Egyéb megjegyzés:</w:t>
      </w:r>
      <w:r w:rsidRPr="00F03E91">
        <w:rPr>
          <w:rFonts w:eastAsia="Calibri"/>
          <w:color w:val="000000"/>
          <w:szCs w:val="24"/>
          <w:lang w:eastAsia="en-US"/>
        </w:rPr>
        <w:t xml:space="preserve"> -</w:t>
      </w:r>
    </w:p>
    <w:p w:rsidR="00630DEE" w:rsidRPr="00F03E91" w:rsidRDefault="00630DEE" w:rsidP="00630DEE">
      <w:pPr>
        <w:jc w:val="left"/>
        <w:rPr>
          <w:rFonts w:eastAsia="Calibri"/>
          <w:color w:val="000000"/>
          <w:szCs w:val="24"/>
          <w:lang w:eastAsia="en-US"/>
        </w:rPr>
      </w:pPr>
    </w:p>
    <w:p w:rsidR="00630DEE" w:rsidRPr="00F03E91" w:rsidRDefault="00630DEE" w:rsidP="00630DEE">
      <w:pPr>
        <w:jc w:val="left"/>
        <w:rPr>
          <w:rFonts w:eastAsia="Calibri"/>
          <w:color w:val="000000"/>
          <w:szCs w:val="24"/>
          <w:lang w:eastAsia="en-US"/>
        </w:rPr>
      </w:pPr>
    </w:p>
    <w:p w:rsidR="00630DEE" w:rsidRPr="00F03E91" w:rsidRDefault="00630DEE" w:rsidP="00630DEE">
      <w:pPr>
        <w:jc w:val="left"/>
        <w:rPr>
          <w:rFonts w:eastAsia="Calibri"/>
          <w:color w:val="000000"/>
          <w:szCs w:val="24"/>
          <w:lang w:eastAsia="en-US"/>
        </w:rPr>
      </w:pPr>
    </w:p>
    <w:p w:rsidR="00630DEE" w:rsidRPr="00F03E91" w:rsidRDefault="00630DEE" w:rsidP="00630DEE">
      <w:pPr>
        <w:jc w:val="left"/>
        <w:rPr>
          <w:rFonts w:eastAsia="Calibri"/>
          <w:color w:val="000000"/>
          <w:szCs w:val="24"/>
          <w:lang w:eastAsia="en-US"/>
        </w:rPr>
      </w:pPr>
    </w:p>
    <w:p w:rsidR="00630DEE" w:rsidRPr="00F03E91" w:rsidRDefault="00630DEE" w:rsidP="00630DEE">
      <w:pPr>
        <w:jc w:val="left"/>
        <w:rPr>
          <w:rFonts w:eastAsia="Calibri"/>
          <w:color w:val="000000"/>
          <w:szCs w:val="24"/>
          <w:lang w:eastAsia="en-US"/>
        </w:rPr>
      </w:pPr>
    </w:p>
    <w:p w:rsidR="00630DEE" w:rsidRPr="00F03E91" w:rsidRDefault="00630DEE" w:rsidP="00630DEE">
      <w:pPr>
        <w:jc w:val="left"/>
        <w:rPr>
          <w:rFonts w:eastAsia="Calibri"/>
          <w:color w:val="000000"/>
          <w:szCs w:val="24"/>
          <w:lang w:eastAsia="en-US"/>
        </w:rPr>
      </w:pPr>
    </w:p>
    <w:p w:rsidR="00630DEE" w:rsidRDefault="00630DEE" w:rsidP="00630DEE">
      <w:pPr>
        <w:jc w:val="left"/>
        <w:rPr>
          <w:rFonts w:eastAsia="Calibri"/>
          <w:color w:val="000000"/>
          <w:szCs w:val="24"/>
          <w:lang w:eastAsia="en-US"/>
        </w:rPr>
      </w:pPr>
      <w:r w:rsidRPr="00F03E91">
        <w:rPr>
          <w:rFonts w:eastAsia="Calibri"/>
          <w:color w:val="000000"/>
          <w:szCs w:val="24"/>
          <w:lang w:eastAsia="en-US"/>
        </w:rPr>
        <w:t xml:space="preserve">Tiszavasvári, </w:t>
      </w:r>
      <w:r w:rsidR="00DA21BC">
        <w:rPr>
          <w:rFonts w:eastAsia="Calibri"/>
          <w:color w:val="000000"/>
          <w:szCs w:val="24"/>
          <w:lang w:eastAsia="en-US"/>
        </w:rPr>
        <w:t>2017</w:t>
      </w:r>
      <w:r>
        <w:rPr>
          <w:rFonts w:eastAsia="Calibri"/>
          <w:color w:val="000000"/>
          <w:szCs w:val="24"/>
          <w:lang w:eastAsia="en-US"/>
        </w:rPr>
        <w:t>.</w:t>
      </w:r>
      <w:r w:rsidR="00DA21BC">
        <w:rPr>
          <w:rFonts w:eastAsia="Calibri"/>
          <w:color w:val="000000"/>
          <w:szCs w:val="24"/>
          <w:lang w:eastAsia="en-US"/>
        </w:rPr>
        <w:t xml:space="preserve"> november 24.</w:t>
      </w:r>
    </w:p>
    <w:p w:rsidR="00630DEE" w:rsidRPr="00F03E91" w:rsidRDefault="00630DEE" w:rsidP="00630DEE">
      <w:pPr>
        <w:jc w:val="left"/>
        <w:rPr>
          <w:rFonts w:eastAsia="Calibri"/>
          <w:color w:val="000000"/>
          <w:szCs w:val="24"/>
          <w:lang w:eastAsia="en-US"/>
        </w:rPr>
      </w:pPr>
    </w:p>
    <w:p w:rsidR="00630DEE" w:rsidRPr="00F03E91" w:rsidRDefault="00630DEE" w:rsidP="00630DEE">
      <w:pPr>
        <w:jc w:val="left"/>
        <w:rPr>
          <w:rFonts w:eastAsia="Calibri"/>
          <w:color w:val="000000"/>
          <w:szCs w:val="24"/>
          <w:lang w:eastAsia="en-US"/>
        </w:rPr>
      </w:pPr>
    </w:p>
    <w:p w:rsidR="00630DEE" w:rsidRPr="00F03E91" w:rsidRDefault="00630DEE" w:rsidP="00630DEE">
      <w:pPr>
        <w:jc w:val="left"/>
        <w:rPr>
          <w:rFonts w:eastAsia="Calibri"/>
          <w:color w:val="000000"/>
          <w:szCs w:val="24"/>
          <w:lang w:eastAsia="en-US"/>
        </w:rPr>
      </w:pPr>
    </w:p>
    <w:p w:rsidR="00630DEE" w:rsidRPr="00F03E91" w:rsidRDefault="00630DEE" w:rsidP="00630DEE">
      <w:pPr>
        <w:jc w:val="left"/>
        <w:rPr>
          <w:rFonts w:eastAsia="Calibri"/>
          <w:b/>
          <w:bCs/>
          <w:color w:val="000000"/>
          <w:szCs w:val="24"/>
          <w:lang w:eastAsia="en-US"/>
        </w:rPr>
      </w:pPr>
      <w:r w:rsidRPr="00F03E91">
        <w:rPr>
          <w:rFonts w:eastAsia="Calibri"/>
          <w:b/>
          <w:bCs/>
          <w:color w:val="000000"/>
          <w:szCs w:val="24"/>
          <w:lang w:eastAsia="en-US"/>
        </w:rPr>
        <w:t xml:space="preserve">                                                                                                           Erdei </w:t>
      </w:r>
      <w:proofErr w:type="spellStart"/>
      <w:r w:rsidRPr="00F03E91">
        <w:rPr>
          <w:rFonts w:eastAsia="Calibri"/>
          <w:b/>
          <w:bCs/>
          <w:color w:val="000000"/>
          <w:szCs w:val="24"/>
          <w:lang w:eastAsia="en-US"/>
        </w:rPr>
        <w:t>Kolett</w:t>
      </w:r>
      <w:proofErr w:type="spellEnd"/>
    </w:p>
    <w:p w:rsidR="00630DEE" w:rsidRPr="00F03E91" w:rsidRDefault="00630DEE" w:rsidP="00630DEE">
      <w:pPr>
        <w:jc w:val="left"/>
        <w:rPr>
          <w:rFonts w:eastAsia="Calibri"/>
          <w:b/>
          <w:bCs/>
          <w:color w:val="000000"/>
          <w:szCs w:val="24"/>
          <w:lang w:eastAsia="en-US"/>
        </w:rPr>
      </w:pPr>
      <w:r w:rsidRPr="00F03E91">
        <w:rPr>
          <w:rFonts w:eastAsia="Calibri"/>
          <w:b/>
          <w:bCs/>
          <w:color w:val="000000"/>
          <w:szCs w:val="24"/>
          <w:lang w:eastAsia="en-US"/>
        </w:rPr>
        <w:t xml:space="preserve">                                                                                                </w:t>
      </w:r>
      <w:r w:rsidRPr="00F03E91">
        <w:rPr>
          <w:rFonts w:eastAsia="Calibri"/>
          <w:b/>
          <w:bCs/>
          <w:color w:val="000000"/>
          <w:szCs w:val="24"/>
          <w:lang w:eastAsia="en-US"/>
        </w:rPr>
        <w:tab/>
        <w:t xml:space="preserve">  </w:t>
      </w:r>
      <w:proofErr w:type="gramStart"/>
      <w:r w:rsidRPr="00F03E91">
        <w:rPr>
          <w:rFonts w:eastAsia="Calibri"/>
          <w:b/>
          <w:bCs/>
          <w:color w:val="000000"/>
          <w:szCs w:val="24"/>
          <w:lang w:eastAsia="en-US"/>
        </w:rPr>
        <w:t>témafelelős</w:t>
      </w:r>
      <w:proofErr w:type="gramEnd"/>
    </w:p>
    <w:p w:rsidR="00630DEE" w:rsidRPr="00F03E91" w:rsidRDefault="00630DEE" w:rsidP="00630DEE">
      <w:pPr>
        <w:jc w:val="left"/>
        <w:rPr>
          <w:rFonts w:eastAsia="Calibri"/>
          <w:color w:val="000000"/>
          <w:szCs w:val="24"/>
          <w:lang w:eastAsia="en-US"/>
        </w:rPr>
      </w:pPr>
      <w:r w:rsidRPr="00F03E91">
        <w:rPr>
          <w:rFonts w:eastAsia="Calibri"/>
          <w:color w:val="000000"/>
          <w:szCs w:val="24"/>
          <w:lang w:eastAsia="en-US"/>
        </w:rPr>
        <w:br w:type="page"/>
      </w:r>
    </w:p>
    <w:p w:rsidR="00630DEE" w:rsidRPr="00630DEE" w:rsidRDefault="00630DEE" w:rsidP="00630DEE">
      <w:pPr>
        <w:jc w:val="center"/>
        <w:rPr>
          <w:rFonts w:eastAsia="Calibri"/>
          <w:b/>
          <w:bCs/>
          <w:smallCaps/>
          <w:color w:val="000000"/>
          <w:sz w:val="44"/>
          <w:szCs w:val="44"/>
          <w:lang w:eastAsia="en-US"/>
        </w:rPr>
      </w:pPr>
      <w:r w:rsidRPr="00630DEE">
        <w:rPr>
          <w:rFonts w:eastAsia="Calibri"/>
          <w:b/>
          <w:bCs/>
          <w:smallCaps/>
          <w:color w:val="000000"/>
          <w:sz w:val="44"/>
          <w:szCs w:val="44"/>
          <w:lang w:eastAsia="en-US"/>
        </w:rPr>
        <w:lastRenderedPageBreak/>
        <w:t>Tiszavasvári Város Jegyzőjétől</w:t>
      </w:r>
    </w:p>
    <w:p w:rsidR="00630DEE" w:rsidRPr="00630DEE" w:rsidRDefault="00630DEE" w:rsidP="00630DEE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630DEE">
        <w:rPr>
          <w:rFonts w:eastAsia="Calibri"/>
          <w:b/>
          <w:bCs/>
          <w:color w:val="000000"/>
          <w:sz w:val="22"/>
          <w:szCs w:val="22"/>
          <w:lang w:eastAsia="en-US"/>
        </w:rPr>
        <w:t>4440 Tiszavasvári, Városháza tér 4. sz.</w:t>
      </w:r>
    </w:p>
    <w:p w:rsidR="00630DEE" w:rsidRPr="00630DEE" w:rsidRDefault="00630DEE" w:rsidP="00630DEE">
      <w:pPr>
        <w:pBdr>
          <w:bottom w:val="double" w:sz="6" w:space="1" w:color="auto"/>
        </w:pBd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630DEE">
        <w:rPr>
          <w:rFonts w:eastAsia="Calibri"/>
          <w:b/>
          <w:bCs/>
          <w:color w:val="000000"/>
          <w:sz w:val="22"/>
          <w:szCs w:val="22"/>
          <w:lang w:eastAsia="en-US"/>
        </w:rPr>
        <w:t>Tel</w:t>
      </w:r>
      <w:proofErr w:type="gramStart"/>
      <w:r w:rsidRPr="00630DEE">
        <w:rPr>
          <w:rFonts w:eastAsia="Calibri"/>
          <w:b/>
          <w:bCs/>
          <w:color w:val="000000"/>
          <w:sz w:val="22"/>
          <w:szCs w:val="22"/>
          <w:lang w:eastAsia="en-US"/>
        </w:rPr>
        <w:t>.:</w:t>
      </w:r>
      <w:proofErr w:type="gramEnd"/>
      <w:r w:rsidRPr="00630DEE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42/520-500 Fax.: 42/275–000 e–mail: </w:t>
      </w:r>
      <w:r w:rsidRPr="00630DEE"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t>tvonkph@tiszavasvari.hu</w:t>
      </w:r>
    </w:p>
    <w:p w:rsidR="00630DEE" w:rsidRPr="00630DEE" w:rsidRDefault="00630DEE" w:rsidP="00630DEE">
      <w:pPr>
        <w:jc w:val="left"/>
        <w:rPr>
          <w:rFonts w:eastAsia="Calibri"/>
          <w:color w:val="000000"/>
          <w:szCs w:val="24"/>
          <w:lang w:eastAsia="en-US"/>
        </w:rPr>
      </w:pPr>
      <w:r w:rsidRPr="00630DEE">
        <w:rPr>
          <w:rFonts w:eastAsia="Calibri"/>
          <w:color w:val="000000"/>
          <w:szCs w:val="24"/>
          <w:lang w:eastAsia="en-US"/>
        </w:rPr>
        <w:t xml:space="preserve">Témafelelős: Erdei </w:t>
      </w:r>
      <w:proofErr w:type="spellStart"/>
      <w:r w:rsidRPr="00630DEE">
        <w:rPr>
          <w:rFonts w:eastAsia="Calibri"/>
          <w:color w:val="000000"/>
          <w:szCs w:val="24"/>
          <w:lang w:eastAsia="en-US"/>
        </w:rPr>
        <w:t>Kolett</w:t>
      </w:r>
      <w:proofErr w:type="spellEnd"/>
      <w:r w:rsidRPr="00630DEE">
        <w:rPr>
          <w:rFonts w:eastAsia="Calibri"/>
          <w:color w:val="000000"/>
          <w:szCs w:val="24"/>
          <w:lang w:eastAsia="en-US"/>
        </w:rPr>
        <w:t xml:space="preserve"> </w:t>
      </w:r>
    </w:p>
    <w:p w:rsidR="00630DEE" w:rsidRPr="00630DEE" w:rsidRDefault="00630DEE" w:rsidP="00630DEE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630DEE" w:rsidRPr="00630DEE" w:rsidRDefault="00630DEE" w:rsidP="00630DEE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630DEE" w:rsidRPr="00630DEE" w:rsidRDefault="00630DEE" w:rsidP="00630DEE">
      <w:pPr>
        <w:jc w:val="center"/>
        <w:rPr>
          <w:rFonts w:eastAsia="Calibri"/>
          <w:color w:val="000000"/>
          <w:spacing w:val="26"/>
          <w:sz w:val="22"/>
          <w:szCs w:val="22"/>
          <w:lang w:eastAsia="en-US"/>
        </w:rPr>
      </w:pPr>
    </w:p>
    <w:p w:rsidR="00630DEE" w:rsidRPr="00630DEE" w:rsidRDefault="00630DEE" w:rsidP="00630DEE">
      <w:pPr>
        <w:spacing w:line="276" w:lineRule="auto"/>
        <w:jc w:val="center"/>
        <w:rPr>
          <w:rFonts w:eastAsia="Calibri"/>
          <w:b/>
          <w:bCs/>
          <w:color w:val="000000"/>
          <w:spacing w:val="26"/>
          <w:sz w:val="28"/>
          <w:szCs w:val="28"/>
          <w:lang w:eastAsia="en-US"/>
        </w:rPr>
      </w:pPr>
      <w:r w:rsidRPr="00630DEE">
        <w:rPr>
          <w:rFonts w:eastAsia="Calibri"/>
          <w:b/>
          <w:bCs/>
          <w:color w:val="000000"/>
          <w:spacing w:val="26"/>
          <w:sz w:val="28"/>
          <w:szCs w:val="28"/>
          <w:lang w:eastAsia="en-US"/>
        </w:rPr>
        <w:t>ELŐTERJESZTÉS</w:t>
      </w:r>
    </w:p>
    <w:p w:rsidR="00630DEE" w:rsidRPr="00630DEE" w:rsidRDefault="00630DEE" w:rsidP="00630DEE">
      <w:pPr>
        <w:spacing w:line="276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630DEE">
        <w:rPr>
          <w:rFonts w:eastAsia="Calibri"/>
          <w:color w:val="000000"/>
          <w:sz w:val="22"/>
          <w:szCs w:val="22"/>
          <w:lang w:eastAsia="en-US"/>
        </w:rPr>
        <w:t>- a Képviselő-testülethez -</w:t>
      </w:r>
    </w:p>
    <w:p w:rsidR="00630DEE" w:rsidRPr="00630DEE" w:rsidRDefault="00630DEE" w:rsidP="00630DEE">
      <w:pPr>
        <w:spacing w:line="276" w:lineRule="auto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A21BC" w:rsidRDefault="00DA21BC" w:rsidP="00DA21BC">
      <w:pPr>
        <w:spacing w:line="276" w:lineRule="auto"/>
        <w:ind w:left="2832" w:hanging="2829"/>
        <w:jc w:val="center"/>
        <w:rPr>
          <w:rFonts w:eastAsia="Calibri"/>
          <w:b/>
          <w:color w:val="000000"/>
          <w:szCs w:val="24"/>
          <w:lang w:eastAsia="en-US"/>
        </w:rPr>
      </w:pPr>
      <w:r>
        <w:rPr>
          <w:rFonts w:eastAsia="Calibri"/>
          <w:b/>
          <w:color w:val="000000"/>
          <w:szCs w:val="24"/>
          <w:lang w:eastAsia="en-US"/>
        </w:rPr>
        <w:t>A mezei őrszolgálatról szóló 21/2017. (VII. 28.)</w:t>
      </w:r>
    </w:p>
    <w:p w:rsidR="00DA21BC" w:rsidRPr="00DE2BCC" w:rsidRDefault="00DA21BC" w:rsidP="00DA21BC">
      <w:pPr>
        <w:spacing w:line="276" w:lineRule="auto"/>
        <w:ind w:left="2832" w:hanging="2829"/>
        <w:jc w:val="center"/>
        <w:rPr>
          <w:rFonts w:eastAsia="Calibri"/>
          <w:b/>
          <w:bCs/>
          <w:color w:val="000000"/>
          <w:szCs w:val="24"/>
          <w:lang w:eastAsia="en-US"/>
        </w:rPr>
      </w:pPr>
      <w:proofErr w:type="gramStart"/>
      <w:r>
        <w:rPr>
          <w:rFonts w:eastAsia="Calibri"/>
          <w:b/>
          <w:color w:val="000000"/>
          <w:szCs w:val="24"/>
          <w:lang w:eastAsia="en-US"/>
        </w:rPr>
        <w:t>önkormányzati</w:t>
      </w:r>
      <w:proofErr w:type="gramEnd"/>
      <w:r>
        <w:rPr>
          <w:rFonts w:eastAsia="Calibri"/>
          <w:b/>
          <w:color w:val="000000"/>
          <w:szCs w:val="24"/>
          <w:lang w:eastAsia="en-US"/>
        </w:rPr>
        <w:t xml:space="preserve"> rendelet módosításáról</w:t>
      </w:r>
    </w:p>
    <w:p w:rsidR="00630DEE" w:rsidRPr="00630DEE" w:rsidRDefault="00630DEE" w:rsidP="00630DEE">
      <w:pPr>
        <w:spacing w:line="276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630DEE" w:rsidRPr="00630DEE" w:rsidRDefault="00630DEE" w:rsidP="00630DEE">
      <w:pPr>
        <w:spacing w:line="276" w:lineRule="auto"/>
        <w:jc w:val="left"/>
        <w:rPr>
          <w:rFonts w:eastAsia="Calibri"/>
          <w:color w:val="000000"/>
          <w:szCs w:val="24"/>
          <w:lang w:eastAsia="en-US"/>
        </w:rPr>
      </w:pPr>
      <w:r w:rsidRPr="00630DEE">
        <w:rPr>
          <w:rFonts w:eastAsia="Calibri"/>
          <w:color w:val="000000"/>
          <w:szCs w:val="24"/>
          <w:lang w:eastAsia="en-US"/>
        </w:rPr>
        <w:t>Tisztelt Képviselő-testület!</w:t>
      </w:r>
    </w:p>
    <w:p w:rsidR="00630DEE" w:rsidRDefault="00630DEE" w:rsidP="00630DEE">
      <w:pPr>
        <w:spacing w:line="276" w:lineRule="auto"/>
        <w:jc w:val="left"/>
        <w:rPr>
          <w:rFonts w:eastAsia="Calibri"/>
          <w:color w:val="000000"/>
          <w:sz w:val="22"/>
          <w:szCs w:val="22"/>
          <w:lang w:eastAsia="en-US"/>
        </w:rPr>
      </w:pPr>
    </w:p>
    <w:p w:rsidR="00DD7982" w:rsidRPr="00DD7982" w:rsidRDefault="00DD7982" w:rsidP="00DD7982">
      <w:pPr>
        <w:suppressAutoHyphens/>
        <w:rPr>
          <w:rFonts w:eastAsia="Calibri"/>
          <w:b/>
          <w:bCs/>
          <w:szCs w:val="24"/>
          <w:lang w:eastAsia="ar-SA"/>
        </w:rPr>
      </w:pPr>
      <w:r w:rsidRPr="00DD7982">
        <w:rPr>
          <w:rFonts w:eastAsia="Calibri"/>
          <w:szCs w:val="24"/>
          <w:lang w:eastAsia="ar-SA"/>
        </w:rPr>
        <w:t>Tiszavasvári Város Önkormányzat</w:t>
      </w:r>
      <w:r>
        <w:rPr>
          <w:rFonts w:eastAsia="Calibri"/>
          <w:szCs w:val="24"/>
          <w:lang w:eastAsia="ar-SA"/>
        </w:rPr>
        <w:t>a</w:t>
      </w:r>
      <w:r w:rsidRPr="00DD7982">
        <w:rPr>
          <w:rFonts w:eastAsia="Calibri"/>
          <w:szCs w:val="24"/>
          <w:lang w:eastAsia="ar-SA"/>
        </w:rPr>
        <w:t xml:space="preserve"> a 2017. július 27-én megtartott képviselő-testületi ülésén a 180/2017. (VII.27.) határozatával döntött arról, hogy </w:t>
      </w:r>
      <w:r w:rsidRPr="00DD7982">
        <w:rPr>
          <w:rFonts w:eastAsia="Calibri"/>
          <w:b/>
          <w:bCs/>
          <w:szCs w:val="24"/>
          <w:lang w:eastAsia="ar-SA"/>
        </w:rPr>
        <w:t>Tiszavasvári Város közigazgatási területéhez tartozó termőföldek őrzésére – az erdőt és a halastavat kivéve – 4 főre kibővíti a mezei őrszolgálatot.</w:t>
      </w:r>
    </w:p>
    <w:p w:rsidR="00630DEE" w:rsidRDefault="00630DEE" w:rsidP="00630DEE">
      <w:pPr>
        <w:spacing w:line="276" w:lineRule="auto"/>
        <w:rPr>
          <w:rFonts w:eastAsia="Calibri"/>
          <w:bCs/>
          <w:color w:val="000000"/>
          <w:sz w:val="22"/>
          <w:szCs w:val="22"/>
          <w:lang w:eastAsia="en-US"/>
        </w:rPr>
      </w:pPr>
    </w:p>
    <w:p w:rsidR="00DD7982" w:rsidRDefault="00DD7982" w:rsidP="00630DEE">
      <w:pPr>
        <w:spacing w:line="276" w:lineRule="auto"/>
        <w:rPr>
          <w:rFonts w:eastAsia="Calibri"/>
          <w:b/>
          <w:bCs/>
          <w:color w:val="000000"/>
          <w:szCs w:val="24"/>
          <w:lang w:eastAsia="en-US"/>
        </w:rPr>
      </w:pPr>
      <w:r w:rsidRPr="0009548A">
        <w:rPr>
          <w:rFonts w:eastAsia="Calibri"/>
          <w:b/>
          <w:bCs/>
          <w:color w:val="000000"/>
          <w:szCs w:val="24"/>
          <w:lang w:eastAsia="en-US"/>
        </w:rPr>
        <w:t>A fegyveres őrségről, a természetvédelmi</w:t>
      </w:r>
      <w:r w:rsidR="0009548A" w:rsidRPr="0009548A">
        <w:rPr>
          <w:rFonts w:eastAsia="Calibri"/>
          <w:b/>
          <w:bCs/>
          <w:color w:val="000000"/>
          <w:szCs w:val="24"/>
          <w:lang w:eastAsia="en-US"/>
        </w:rPr>
        <w:t xml:space="preserve"> és mezei őrszolgálatról szóló 1997. évi CLIX. törvény 19. § (1) bekezdése kimondja</w:t>
      </w:r>
      <w:r w:rsidR="0009548A">
        <w:rPr>
          <w:rFonts w:eastAsia="Calibri"/>
          <w:bCs/>
          <w:color w:val="000000"/>
          <w:szCs w:val="24"/>
          <w:lang w:eastAsia="en-US"/>
        </w:rPr>
        <w:t>, hogy a</w:t>
      </w:r>
      <w:r w:rsidR="0009548A" w:rsidRPr="0009548A">
        <w:rPr>
          <w:rFonts w:eastAsia="Calibri"/>
          <w:bCs/>
          <w:color w:val="000000"/>
          <w:szCs w:val="24"/>
          <w:lang w:eastAsia="en-US"/>
        </w:rPr>
        <w:t xml:space="preserve">z önkormányzati mezei őrszolgálat megalakítási, fenntartási és működési költségeit a földhasználó, ha ez ismeretlen, a tulajdonos által kifizetett mezőőri járulékból és a központi költségvetés által biztosított hozzájárulásból kell fedezni. A mezőőri járulék mértékét és megfizetésének módját a települési, a fővárosban a fővárosi kerületi önkormányzat, a mezei őrszolgálat létesítéséről és működéséről </w:t>
      </w:r>
      <w:r w:rsidR="0009548A" w:rsidRPr="0009548A">
        <w:rPr>
          <w:rFonts w:eastAsia="Calibri"/>
          <w:b/>
          <w:bCs/>
          <w:color w:val="000000"/>
          <w:szCs w:val="24"/>
          <w:lang w:eastAsia="en-US"/>
        </w:rPr>
        <w:t>szóló helyi önkormányzati rendeletében szabályozza.</w:t>
      </w:r>
    </w:p>
    <w:p w:rsidR="0009548A" w:rsidRDefault="0009548A" w:rsidP="00630DEE">
      <w:pPr>
        <w:spacing w:line="276" w:lineRule="auto"/>
        <w:rPr>
          <w:rFonts w:eastAsia="Calibri"/>
          <w:b/>
          <w:bCs/>
          <w:color w:val="000000"/>
          <w:szCs w:val="24"/>
          <w:lang w:eastAsia="en-US"/>
        </w:rPr>
      </w:pPr>
      <w:r>
        <w:rPr>
          <w:rFonts w:eastAsia="Calibri"/>
          <w:b/>
          <w:bCs/>
          <w:color w:val="000000"/>
          <w:szCs w:val="24"/>
          <w:lang w:eastAsia="en-US"/>
        </w:rPr>
        <w:t>Magyarország Alaptörvénye 32. cikk (1) bekezdés a) pontja értelmében a</w:t>
      </w:r>
      <w:r w:rsidRPr="0009548A">
        <w:rPr>
          <w:rFonts w:eastAsia="Calibri"/>
          <w:b/>
          <w:bCs/>
          <w:color w:val="000000"/>
          <w:szCs w:val="24"/>
          <w:lang w:eastAsia="en-US"/>
        </w:rPr>
        <w:t xml:space="preserve"> helyi önkormányzat a helyi közügyek intézése körében törvény keretei között</w:t>
      </w:r>
      <w:r>
        <w:rPr>
          <w:rFonts w:eastAsia="Calibri"/>
          <w:b/>
          <w:bCs/>
          <w:color w:val="000000"/>
          <w:szCs w:val="24"/>
          <w:lang w:eastAsia="en-US"/>
        </w:rPr>
        <w:t xml:space="preserve"> </w:t>
      </w:r>
      <w:r w:rsidRPr="0009548A">
        <w:rPr>
          <w:rFonts w:eastAsia="Calibri"/>
          <w:b/>
          <w:bCs/>
          <w:color w:val="000000"/>
          <w:szCs w:val="24"/>
          <w:lang w:eastAsia="en-US"/>
        </w:rPr>
        <w:t>rendeletet alkot</w:t>
      </w:r>
      <w:r>
        <w:rPr>
          <w:rFonts w:eastAsia="Calibri"/>
          <w:b/>
          <w:bCs/>
          <w:color w:val="000000"/>
          <w:szCs w:val="24"/>
          <w:lang w:eastAsia="en-US"/>
        </w:rPr>
        <w:t>.</w:t>
      </w:r>
    </w:p>
    <w:p w:rsidR="0009548A" w:rsidRPr="00630DEE" w:rsidRDefault="0009548A" w:rsidP="00630DEE">
      <w:pPr>
        <w:spacing w:line="276" w:lineRule="auto"/>
        <w:rPr>
          <w:rFonts w:eastAsia="Calibri"/>
          <w:b/>
          <w:bCs/>
          <w:color w:val="000000"/>
          <w:szCs w:val="24"/>
          <w:lang w:eastAsia="en-US"/>
        </w:rPr>
      </w:pPr>
    </w:p>
    <w:p w:rsidR="00630DEE" w:rsidRPr="0009548A" w:rsidRDefault="00630DEE" w:rsidP="00630DEE">
      <w:pPr>
        <w:spacing w:line="276" w:lineRule="auto"/>
        <w:rPr>
          <w:rFonts w:eastAsia="Calibri"/>
          <w:b/>
          <w:bCs/>
          <w:color w:val="000000"/>
          <w:szCs w:val="24"/>
          <w:lang w:eastAsia="en-US"/>
        </w:rPr>
      </w:pPr>
      <w:r w:rsidRPr="00630DEE">
        <w:rPr>
          <w:rFonts w:eastAsia="Calibri"/>
          <w:bCs/>
          <w:color w:val="000000"/>
          <w:szCs w:val="24"/>
          <w:lang w:eastAsia="en-US"/>
        </w:rPr>
        <w:t xml:space="preserve">Ezen törvényi felhatalmazás alapján </w:t>
      </w:r>
      <w:r w:rsidRPr="00630DEE">
        <w:rPr>
          <w:rFonts w:eastAsia="Calibri"/>
          <w:b/>
          <w:bCs/>
          <w:color w:val="000000"/>
          <w:szCs w:val="24"/>
          <w:lang w:eastAsia="en-US"/>
        </w:rPr>
        <w:t>Tiszavasvári Város Önkormányzata Képviselő-testülete</w:t>
      </w:r>
      <w:r w:rsidRPr="00630DEE">
        <w:rPr>
          <w:rFonts w:eastAsia="Calibri"/>
          <w:bCs/>
          <w:color w:val="000000"/>
          <w:szCs w:val="24"/>
          <w:lang w:eastAsia="en-US"/>
        </w:rPr>
        <w:t xml:space="preserve"> a </w:t>
      </w:r>
      <w:r w:rsidR="00DD7982" w:rsidRPr="0009548A">
        <w:rPr>
          <w:rFonts w:eastAsia="Calibri"/>
          <w:b/>
          <w:bCs/>
          <w:color w:val="000000"/>
          <w:szCs w:val="24"/>
          <w:lang w:eastAsia="en-US"/>
        </w:rPr>
        <w:t>21/</w:t>
      </w:r>
      <w:r w:rsidRPr="00630DEE">
        <w:rPr>
          <w:rFonts w:eastAsia="Calibri"/>
          <w:b/>
          <w:bCs/>
          <w:color w:val="000000"/>
          <w:szCs w:val="24"/>
          <w:lang w:eastAsia="en-US"/>
        </w:rPr>
        <w:t>201</w:t>
      </w:r>
      <w:r w:rsidR="00DD7982" w:rsidRPr="0009548A">
        <w:rPr>
          <w:rFonts w:eastAsia="Calibri"/>
          <w:b/>
          <w:bCs/>
          <w:color w:val="000000"/>
          <w:szCs w:val="24"/>
          <w:lang w:eastAsia="en-US"/>
        </w:rPr>
        <w:t>7</w:t>
      </w:r>
      <w:r w:rsidRPr="00630DEE">
        <w:rPr>
          <w:rFonts w:eastAsia="Calibri"/>
          <w:b/>
          <w:bCs/>
          <w:color w:val="000000"/>
          <w:szCs w:val="24"/>
          <w:lang w:eastAsia="en-US"/>
        </w:rPr>
        <w:t>. (</w:t>
      </w:r>
      <w:r w:rsidR="00DD7982" w:rsidRPr="0009548A">
        <w:rPr>
          <w:rFonts w:eastAsia="Calibri"/>
          <w:b/>
          <w:bCs/>
          <w:color w:val="000000"/>
          <w:szCs w:val="24"/>
          <w:lang w:eastAsia="en-US"/>
        </w:rPr>
        <w:t>VII.28</w:t>
      </w:r>
      <w:r w:rsidRPr="00630DEE">
        <w:rPr>
          <w:rFonts w:eastAsia="Calibri"/>
          <w:b/>
          <w:bCs/>
          <w:color w:val="000000"/>
          <w:szCs w:val="24"/>
          <w:lang w:eastAsia="en-US"/>
        </w:rPr>
        <w:t xml:space="preserve">.) rendeletével (továbbiakban: Rendelet) </w:t>
      </w:r>
      <w:r w:rsidR="00631637">
        <w:rPr>
          <w:rFonts w:eastAsia="Calibri"/>
          <w:b/>
          <w:bCs/>
          <w:color w:val="000000"/>
          <w:szCs w:val="24"/>
          <w:lang w:eastAsia="en-US"/>
        </w:rPr>
        <w:t>alkotta meg</w:t>
      </w:r>
      <w:r w:rsidRPr="00630DEE">
        <w:rPr>
          <w:rFonts w:eastAsia="Calibri"/>
          <w:b/>
          <w:bCs/>
          <w:color w:val="000000"/>
          <w:szCs w:val="24"/>
          <w:lang w:eastAsia="en-US"/>
        </w:rPr>
        <w:t xml:space="preserve"> </w:t>
      </w:r>
      <w:r w:rsidR="00DD7982" w:rsidRPr="0009548A">
        <w:rPr>
          <w:rFonts w:eastAsia="Calibri"/>
          <w:b/>
          <w:bCs/>
          <w:color w:val="000000"/>
          <w:szCs w:val="24"/>
          <w:lang w:eastAsia="en-US"/>
        </w:rPr>
        <w:t>a mezei őrszolgálatról</w:t>
      </w:r>
      <w:r w:rsidRPr="00630DEE">
        <w:rPr>
          <w:rFonts w:eastAsia="Calibri"/>
          <w:b/>
          <w:bCs/>
          <w:color w:val="000000"/>
          <w:szCs w:val="24"/>
          <w:lang w:eastAsia="en-US"/>
        </w:rPr>
        <w:t xml:space="preserve"> szóló rendelkezéseket.</w:t>
      </w:r>
    </w:p>
    <w:p w:rsidR="00630DEE" w:rsidRDefault="00630DEE" w:rsidP="00630DEE">
      <w:pPr>
        <w:spacing w:line="276" w:lineRule="auto"/>
        <w:rPr>
          <w:b/>
          <w:bCs/>
          <w:szCs w:val="24"/>
        </w:rPr>
      </w:pPr>
    </w:p>
    <w:p w:rsidR="00B56621" w:rsidRDefault="00812BA3" w:rsidP="00630DEE">
      <w:pPr>
        <w:spacing w:line="276" w:lineRule="auto"/>
        <w:rPr>
          <w:b/>
          <w:bCs/>
          <w:szCs w:val="24"/>
        </w:rPr>
      </w:pPr>
      <w:r>
        <w:rPr>
          <w:b/>
          <w:color w:val="000000"/>
        </w:rPr>
        <w:t>A</w:t>
      </w:r>
      <w:r w:rsidRPr="00C526B3">
        <w:rPr>
          <w:b/>
          <w:color w:val="000000"/>
        </w:rPr>
        <w:t xml:space="preserve"> Magyarország Gazdasági stabilitásáról szóló 2011. évi CXCIV. törvény, melynek 32. §</w:t>
      </w:r>
      <w:proofErr w:type="spellStart"/>
      <w:r w:rsidRPr="00C526B3">
        <w:rPr>
          <w:b/>
          <w:color w:val="000000"/>
        </w:rPr>
        <w:t>-ában</w:t>
      </w:r>
      <w:proofErr w:type="spellEnd"/>
      <w:r w:rsidRPr="00C526B3">
        <w:rPr>
          <w:color w:val="000000"/>
        </w:rPr>
        <w:t xml:space="preserve"> foglaltak értelmében a fizetési kötelezettséget megállapító, fizetésre kötelezettek körét bővítő, a fizetési kötelezettség terhét növelő, a kedvezményt, mentességet megszüntető vagy korlátozó jogszabály </w:t>
      </w:r>
      <w:r w:rsidRPr="00C526B3">
        <w:rPr>
          <w:b/>
          <w:color w:val="000000"/>
        </w:rPr>
        <w:t>kihirdetése és hatálybalépése között legalább 30 napnak kell eltelnie.</w:t>
      </w:r>
      <w:r w:rsidRPr="00C526B3">
        <w:rPr>
          <w:color w:val="000000"/>
        </w:rPr>
        <w:t xml:space="preserve"> Ezt a rendelkezést az önkormányzati rendeletekre is kell alkalmazni</w:t>
      </w:r>
      <w:r>
        <w:rPr>
          <w:color w:val="000000"/>
        </w:rPr>
        <w:t xml:space="preserve">, így </w:t>
      </w:r>
      <w:r>
        <w:rPr>
          <w:b/>
          <w:bCs/>
          <w:szCs w:val="24"/>
        </w:rPr>
        <w:t>a</w:t>
      </w:r>
      <w:r w:rsidR="00B56621">
        <w:rPr>
          <w:b/>
          <w:bCs/>
          <w:szCs w:val="24"/>
        </w:rPr>
        <w:t xml:space="preserve"> Rendelet 2017. szeptember 1. napján lépett hatályba</w:t>
      </w:r>
      <w:r>
        <w:rPr>
          <w:b/>
          <w:bCs/>
          <w:szCs w:val="24"/>
        </w:rPr>
        <w:t>.</w:t>
      </w:r>
    </w:p>
    <w:p w:rsidR="00812BA3" w:rsidRDefault="00812BA3" w:rsidP="00630DEE">
      <w:pPr>
        <w:spacing w:line="276" w:lineRule="auto"/>
        <w:rPr>
          <w:b/>
          <w:bCs/>
          <w:szCs w:val="24"/>
        </w:rPr>
      </w:pPr>
    </w:p>
    <w:p w:rsidR="00812BA3" w:rsidRDefault="00812BA3" w:rsidP="00812BA3">
      <w:pPr>
        <w:spacing w:line="276" w:lineRule="auto"/>
        <w:rPr>
          <w:bCs/>
          <w:color w:val="000000"/>
        </w:rPr>
      </w:pPr>
      <w:r>
        <w:rPr>
          <w:b/>
          <w:bCs/>
          <w:szCs w:val="24"/>
        </w:rPr>
        <w:t xml:space="preserve">A fentebb említett fizetési kötelezettségre vonatkozó szabályozást a Rendelet 3. – 4. § </w:t>
      </w:r>
      <w:proofErr w:type="spellStart"/>
      <w:r w:rsidR="003C06DC">
        <w:rPr>
          <w:b/>
          <w:bCs/>
          <w:szCs w:val="24"/>
        </w:rPr>
        <w:t>-</w:t>
      </w:r>
      <w:proofErr w:type="gramStart"/>
      <w:r w:rsidR="003C06DC">
        <w:rPr>
          <w:b/>
          <w:bCs/>
          <w:szCs w:val="24"/>
        </w:rPr>
        <w:t>a</w:t>
      </w:r>
      <w:proofErr w:type="spellEnd"/>
      <w:proofErr w:type="gramEnd"/>
      <w:r w:rsidR="003C06D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állapítja meg. </w:t>
      </w:r>
      <w:r>
        <w:rPr>
          <w:b/>
          <w:bCs/>
        </w:rPr>
        <w:t>A 3. §</w:t>
      </w:r>
      <w:r>
        <w:rPr>
          <w:b/>
          <w:bCs/>
          <w:szCs w:val="24"/>
        </w:rPr>
        <w:t xml:space="preserve"> </w:t>
      </w:r>
      <w:r w:rsidRPr="00FE09AC">
        <w:rPr>
          <w:bCs/>
          <w:color w:val="000000"/>
        </w:rPr>
        <w:t xml:space="preserve">(2) </w:t>
      </w:r>
      <w:r>
        <w:rPr>
          <w:bCs/>
          <w:color w:val="000000"/>
        </w:rPr>
        <w:t>bekezdése értelmében a</w:t>
      </w:r>
      <w:r w:rsidRPr="00FE09AC">
        <w:rPr>
          <w:bCs/>
          <w:color w:val="000000"/>
        </w:rPr>
        <w:t xml:space="preserve"> </w:t>
      </w:r>
      <w:r w:rsidRPr="003C06DC">
        <w:rPr>
          <w:b/>
          <w:bCs/>
          <w:color w:val="000000"/>
        </w:rPr>
        <w:t>mezőőri járulék fizetési kötelezettség</w:t>
      </w:r>
      <w:r w:rsidRPr="00FE09AC">
        <w:rPr>
          <w:bCs/>
          <w:color w:val="000000"/>
        </w:rPr>
        <w:t xml:space="preserve"> megállapítása a </w:t>
      </w:r>
      <w:r w:rsidRPr="003C06DC">
        <w:rPr>
          <w:b/>
          <w:bCs/>
          <w:color w:val="000000"/>
        </w:rPr>
        <w:t>kötelezett 1. melléklete szerinti földhasználatra vonatkozó nyilatkozata</w:t>
      </w:r>
      <w:r w:rsidRPr="00FE09AC">
        <w:rPr>
          <w:bCs/>
          <w:color w:val="000000"/>
        </w:rPr>
        <w:t xml:space="preserve"> és </w:t>
      </w:r>
      <w:r w:rsidRPr="003C06DC">
        <w:rPr>
          <w:b/>
          <w:bCs/>
          <w:color w:val="000000"/>
        </w:rPr>
        <w:lastRenderedPageBreak/>
        <w:t>az ingatlan-nyilvántartás adatai alapján történik.</w:t>
      </w:r>
      <w:r w:rsidR="003C06DC">
        <w:rPr>
          <w:b/>
          <w:bCs/>
          <w:color w:val="000000"/>
        </w:rPr>
        <w:t xml:space="preserve"> </w:t>
      </w:r>
      <w:r w:rsidR="003C06DC" w:rsidRPr="003C06DC">
        <w:rPr>
          <w:bCs/>
          <w:color w:val="000000"/>
        </w:rPr>
        <w:t xml:space="preserve">A földhasználatra vonatkozó nyilatkozatot tárgyév január 31. napjáig kell benyújtaniuk a kötelezetteknek. </w:t>
      </w:r>
    </w:p>
    <w:p w:rsidR="003C06DC" w:rsidRDefault="003C06DC" w:rsidP="00812BA3">
      <w:pPr>
        <w:spacing w:line="276" w:lineRule="auto"/>
        <w:rPr>
          <w:bCs/>
          <w:color w:val="000000"/>
        </w:rPr>
      </w:pPr>
      <w:r>
        <w:rPr>
          <w:bCs/>
          <w:color w:val="000000"/>
        </w:rPr>
        <w:t>A Rendelet 7. §</w:t>
      </w:r>
      <w:proofErr w:type="spellStart"/>
      <w:r>
        <w:rPr>
          <w:bCs/>
          <w:color w:val="000000"/>
        </w:rPr>
        <w:t>-a</w:t>
      </w:r>
      <w:proofErr w:type="spellEnd"/>
      <w:r>
        <w:rPr>
          <w:bCs/>
          <w:color w:val="000000"/>
        </w:rPr>
        <w:t xml:space="preserve"> szabályozza a 2017. évre vonatkozó fizetési kötelezettséget, valamint a nyilatkozatok beadási határnapját, mely 2017. szeptember 30. napja volt.</w:t>
      </w:r>
      <w:r w:rsidR="000D4467">
        <w:rPr>
          <w:bCs/>
          <w:color w:val="000000"/>
        </w:rPr>
        <w:t xml:space="preserve"> </w:t>
      </w:r>
    </w:p>
    <w:p w:rsidR="000D4467" w:rsidRDefault="000D4467" w:rsidP="00812BA3">
      <w:pPr>
        <w:spacing w:line="276" w:lineRule="auto"/>
        <w:rPr>
          <w:bCs/>
          <w:color w:val="000000"/>
        </w:rPr>
      </w:pPr>
    </w:p>
    <w:p w:rsidR="00062A5E" w:rsidRDefault="00062A5E" w:rsidP="00630DEE">
      <w:pPr>
        <w:spacing w:line="276" w:lineRule="auto"/>
        <w:rPr>
          <w:bCs/>
          <w:color w:val="000000"/>
        </w:rPr>
      </w:pPr>
      <w:r w:rsidRPr="00F124F0">
        <w:rPr>
          <w:b/>
          <w:bCs/>
          <w:color w:val="000000"/>
        </w:rPr>
        <w:t xml:space="preserve">Indokolttá vált </w:t>
      </w:r>
      <w:r w:rsidR="000D4467" w:rsidRPr="00F124F0">
        <w:rPr>
          <w:b/>
          <w:bCs/>
          <w:color w:val="000000"/>
        </w:rPr>
        <w:t>a Rendeletet kiegészít</w:t>
      </w:r>
      <w:r w:rsidR="00F124F0" w:rsidRPr="00F124F0">
        <w:rPr>
          <w:b/>
          <w:bCs/>
          <w:color w:val="000000"/>
        </w:rPr>
        <w:t>eni</w:t>
      </w:r>
      <w:r w:rsidR="000D4467" w:rsidRPr="00F124F0">
        <w:rPr>
          <w:b/>
          <w:bCs/>
          <w:color w:val="000000"/>
        </w:rPr>
        <w:t xml:space="preserve"> egy olyan rendelkezéssel</w:t>
      </w:r>
      <w:r w:rsidR="000D4467">
        <w:rPr>
          <w:bCs/>
          <w:color w:val="000000"/>
        </w:rPr>
        <w:t xml:space="preserve">, mely alapján a földhasználatra vonatkozó </w:t>
      </w:r>
      <w:r w:rsidR="000D4467" w:rsidRPr="00F124F0">
        <w:rPr>
          <w:b/>
          <w:bCs/>
          <w:color w:val="000000"/>
        </w:rPr>
        <w:t>nyilatkozat hiányában</w:t>
      </w:r>
      <w:r w:rsidR="0046789B" w:rsidRPr="00F124F0">
        <w:rPr>
          <w:b/>
          <w:bCs/>
          <w:color w:val="000000"/>
        </w:rPr>
        <w:t xml:space="preserve"> is meg</w:t>
      </w:r>
      <w:r w:rsidR="00F124F0" w:rsidRPr="00F124F0">
        <w:rPr>
          <w:b/>
          <w:bCs/>
          <w:color w:val="000000"/>
        </w:rPr>
        <w:t>állapíth</w:t>
      </w:r>
      <w:r w:rsidRPr="00F124F0">
        <w:rPr>
          <w:b/>
          <w:bCs/>
          <w:color w:val="000000"/>
        </w:rPr>
        <w:t>atjuk</w:t>
      </w:r>
      <w:r w:rsidR="0046789B" w:rsidRPr="00F124F0">
        <w:rPr>
          <w:b/>
          <w:bCs/>
          <w:color w:val="000000"/>
        </w:rPr>
        <w:t xml:space="preserve"> a fizetendő mezőőri</w:t>
      </w:r>
      <w:r w:rsidR="0046789B">
        <w:rPr>
          <w:bCs/>
          <w:color w:val="000000"/>
        </w:rPr>
        <w:t xml:space="preserve"> </w:t>
      </w:r>
      <w:r w:rsidR="0046789B" w:rsidRPr="00F124F0">
        <w:rPr>
          <w:b/>
          <w:bCs/>
          <w:color w:val="000000"/>
        </w:rPr>
        <w:t>járulékot.</w:t>
      </w:r>
      <w:r w:rsidR="0046789B">
        <w:rPr>
          <w:bCs/>
          <w:color w:val="000000"/>
        </w:rPr>
        <w:t xml:space="preserve"> Ugyanis </w:t>
      </w:r>
      <w:r>
        <w:rPr>
          <w:bCs/>
          <w:color w:val="000000"/>
        </w:rPr>
        <w:t xml:space="preserve">a </w:t>
      </w:r>
      <w:r w:rsidRPr="00F124F0">
        <w:rPr>
          <w:b/>
          <w:bCs/>
          <w:color w:val="000000"/>
        </w:rPr>
        <w:t>Rendelet személyi hatálya kiterjed a Tiszavasvári város közigazgatási területén fekvő termőföld tulajdonosára, illetve használójára.</w:t>
      </w:r>
      <w:r>
        <w:rPr>
          <w:bCs/>
          <w:color w:val="000000"/>
        </w:rPr>
        <w:t xml:space="preserve"> Azonban </w:t>
      </w:r>
      <w:r w:rsidR="0046789B" w:rsidRPr="00F124F0">
        <w:rPr>
          <w:b/>
          <w:bCs/>
          <w:color w:val="000000"/>
        </w:rPr>
        <w:t>vannak olyan földhasználók, akik nem tettek elege</w:t>
      </w:r>
      <w:r w:rsidR="00624182" w:rsidRPr="00F124F0">
        <w:rPr>
          <w:b/>
          <w:bCs/>
          <w:color w:val="000000"/>
        </w:rPr>
        <w:t>t a nyilatkozatok benyújtásá</w:t>
      </w:r>
      <w:r w:rsidR="00631637">
        <w:rPr>
          <w:b/>
          <w:bCs/>
          <w:color w:val="000000"/>
        </w:rPr>
        <w:t xml:space="preserve">nak. </w:t>
      </w:r>
      <w:r>
        <w:rPr>
          <w:bCs/>
          <w:color w:val="000000"/>
        </w:rPr>
        <w:t>A Rendelet nem tartalmaz erre vonatkozó szabályozást</w:t>
      </w:r>
      <w:r w:rsidR="00F124F0">
        <w:rPr>
          <w:bCs/>
          <w:color w:val="000000"/>
        </w:rPr>
        <w:t xml:space="preserve">, hogy </w:t>
      </w:r>
      <w:proofErr w:type="gramStart"/>
      <w:r w:rsidR="00F124F0">
        <w:rPr>
          <w:bCs/>
          <w:color w:val="000000"/>
        </w:rPr>
        <w:t>ezen</w:t>
      </w:r>
      <w:proofErr w:type="gramEnd"/>
      <w:r w:rsidR="00F124F0">
        <w:rPr>
          <w:bCs/>
          <w:color w:val="000000"/>
        </w:rPr>
        <w:t xml:space="preserve"> mulasztás esetén mi a követendő eljárás.</w:t>
      </w:r>
    </w:p>
    <w:p w:rsidR="00F124F0" w:rsidRDefault="00F124F0" w:rsidP="00630DEE">
      <w:pPr>
        <w:spacing w:line="276" w:lineRule="auto"/>
        <w:rPr>
          <w:bCs/>
          <w:color w:val="000000"/>
        </w:rPr>
      </w:pPr>
    </w:p>
    <w:p w:rsidR="001A280D" w:rsidRPr="003E275F" w:rsidRDefault="00624182" w:rsidP="00630DEE">
      <w:pPr>
        <w:spacing w:line="276" w:lineRule="auto"/>
        <w:rPr>
          <w:b/>
          <w:bCs/>
          <w:color w:val="000000"/>
          <w:u w:val="single"/>
        </w:rPr>
      </w:pPr>
      <w:r w:rsidRPr="003953FA">
        <w:rPr>
          <w:b/>
          <w:bCs/>
          <w:color w:val="000000"/>
        </w:rPr>
        <w:t xml:space="preserve">Javaslom, hogy </w:t>
      </w:r>
      <w:r w:rsidR="00F124F0" w:rsidRPr="003953FA">
        <w:rPr>
          <w:b/>
          <w:bCs/>
          <w:color w:val="000000"/>
        </w:rPr>
        <w:t xml:space="preserve">ne </w:t>
      </w:r>
      <w:r w:rsidRPr="003953FA">
        <w:rPr>
          <w:b/>
          <w:bCs/>
          <w:color w:val="000000"/>
        </w:rPr>
        <w:t>felhívással k</w:t>
      </w:r>
      <w:r w:rsidR="00062A5E" w:rsidRPr="003953FA">
        <w:rPr>
          <w:b/>
          <w:bCs/>
          <w:color w:val="000000"/>
        </w:rPr>
        <w:t>ö</w:t>
      </w:r>
      <w:r w:rsidRPr="003953FA">
        <w:rPr>
          <w:b/>
          <w:bCs/>
          <w:color w:val="000000"/>
        </w:rPr>
        <w:t>telezzük</w:t>
      </w:r>
      <w:r w:rsidR="00062A5E" w:rsidRPr="003953FA">
        <w:rPr>
          <w:b/>
          <w:bCs/>
          <w:color w:val="000000"/>
        </w:rPr>
        <w:t xml:space="preserve"> a föld</w:t>
      </w:r>
      <w:r w:rsidRPr="003953FA">
        <w:rPr>
          <w:b/>
          <w:bCs/>
          <w:color w:val="000000"/>
        </w:rPr>
        <w:t>tulajdonosakat</w:t>
      </w:r>
      <w:r w:rsidR="00062A5E" w:rsidRPr="003953FA">
        <w:rPr>
          <w:b/>
          <w:bCs/>
          <w:color w:val="000000"/>
        </w:rPr>
        <w:t>, földhasználókat</w:t>
      </w:r>
      <w:r w:rsidR="00F124F0" w:rsidRPr="003953FA">
        <w:rPr>
          <w:b/>
          <w:bCs/>
          <w:color w:val="000000"/>
        </w:rPr>
        <w:t xml:space="preserve"> mulasztásuk pótlására,</w:t>
      </w:r>
      <w:r w:rsidR="00F124F0">
        <w:rPr>
          <w:bCs/>
          <w:color w:val="000000"/>
        </w:rPr>
        <w:t xml:space="preserve"> mivel h</w:t>
      </w:r>
      <w:r w:rsidR="003953FA">
        <w:rPr>
          <w:bCs/>
          <w:color w:val="000000"/>
        </w:rPr>
        <w:t xml:space="preserve">atáridőben nem tettek eleget a Rendeletben foglalt nyilatkozattételi kötelezettségüknek, </w:t>
      </w:r>
      <w:r w:rsidR="00062A5E" w:rsidRPr="003E275F">
        <w:rPr>
          <w:b/>
          <w:bCs/>
          <w:color w:val="000000"/>
          <w:u w:val="single"/>
        </w:rPr>
        <w:t>hanem a rendelkezésünkre álló</w:t>
      </w:r>
      <w:r w:rsidR="000D4467" w:rsidRPr="003E275F">
        <w:rPr>
          <w:b/>
          <w:bCs/>
          <w:color w:val="000000"/>
          <w:u w:val="single"/>
        </w:rPr>
        <w:t xml:space="preserve"> ingatlan-nyilvántartás adatai alapján kerül</w:t>
      </w:r>
      <w:r w:rsidR="00F124F0" w:rsidRPr="003E275F">
        <w:rPr>
          <w:b/>
          <w:bCs/>
          <w:color w:val="000000"/>
          <w:u w:val="single"/>
        </w:rPr>
        <w:t>jön</w:t>
      </w:r>
      <w:r w:rsidR="000D4467" w:rsidRPr="003E275F">
        <w:rPr>
          <w:b/>
          <w:bCs/>
          <w:color w:val="000000"/>
          <w:u w:val="single"/>
        </w:rPr>
        <w:t xml:space="preserve"> megállapításr</w:t>
      </w:r>
      <w:r w:rsidR="00F124F0" w:rsidRPr="003E275F">
        <w:rPr>
          <w:b/>
          <w:bCs/>
          <w:color w:val="000000"/>
          <w:u w:val="single"/>
        </w:rPr>
        <w:t>a a fizetendő mezőőri járulék.</w:t>
      </w:r>
    </w:p>
    <w:p w:rsidR="00F124F0" w:rsidRPr="00630DEE" w:rsidRDefault="00F124F0" w:rsidP="00630DEE">
      <w:pPr>
        <w:spacing w:line="276" w:lineRule="auto"/>
        <w:rPr>
          <w:bCs/>
          <w:color w:val="000000"/>
        </w:rPr>
      </w:pPr>
    </w:p>
    <w:p w:rsidR="00630DEE" w:rsidRPr="00630DEE" w:rsidRDefault="00630DEE" w:rsidP="00630DEE">
      <w:pPr>
        <w:rPr>
          <w:b/>
          <w:szCs w:val="24"/>
        </w:rPr>
      </w:pPr>
      <w:r w:rsidRPr="00630DEE">
        <w:rPr>
          <w:b/>
          <w:szCs w:val="24"/>
        </w:rPr>
        <w:t xml:space="preserve">Tisztelt Képviselő-testület! </w:t>
      </w:r>
    </w:p>
    <w:p w:rsidR="00630DEE" w:rsidRPr="00630DEE" w:rsidRDefault="00630DEE" w:rsidP="00630DEE">
      <w:pPr>
        <w:rPr>
          <w:szCs w:val="24"/>
        </w:rPr>
      </w:pPr>
    </w:p>
    <w:p w:rsidR="00630DEE" w:rsidRPr="00630DEE" w:rsidRDefault="00630DEE" w:rsidP="00A044B2">
      <w:pPr>
        <w:spacing w:line="276" w:lineRule="auto"/>
        <w:rPr>
          <w:szCs w:val="24"/>
        </w:rPr>
      </w:pPr>
      <w:r w:rsidRPr="00630DEE">
        <w:rPr>
          <w:bCs/>
          <w:szCs w:val="24"/>
        </w:rPr>
        <w:t>A jogalkotásról szóló</w:t>
      </w:r>
      <w:r w:rsidRPr="00630DEE">
        <w:rPr>
          <w:b/>
          <w:bCs/>
          <w:szCs w:val="24"/>
          <w:u w:val="single"/>
        </w:rPr>
        <w:t xml:space="preserve"> 2010. évi CXXX. tv.</w:t>
      </w:r>
      <w:r w:rsidRPr="00A044B2">
        <w:rPr>
          <w:b/>
          <w:bCs/>
          <w:szCs w:val="24"/>
        </w:rPr>
        <w:t xml:space="preserve"> </w:t>
      </w:r>
      <w:r w:rsidRPr="00630DEE">
        <w:rPr>
          <w:szCs w:val="24"/>
        </w:rPr>
        <w:t>17. § (1) bekezdése alapján a jogszabály előkészítője – a jogszabály feltételezett hatásaihoz igazodó részletességű – előzetes hatásvizsgálat elvégzésével felméri a szabályozás várható követelményeit. Az előzetes hatásvizsgálat eredményéről a testületet tájékoztatni kell.</w:t>
      </w:r>
    </w:p>
    <w:p w:rsidR="00630DEE" w:rsidRPr="00630DEE" w:rsidRDefault="00630DEE" w:rsidP="00A044B2">
      <w:pPr>
        <w:adjustRightInd w:val="0"/>
        <w:spacing w:line="276" w:lineRule="auto"/>
        <w:rPr>
          <w:szCs w:val="24"/>
        </w:rPr>
      </w:pPr>
      <w:r w:rsidRPr="00630DEE">
        <w:rPr>
          <w:szCs w:val="24"/>
        </w:rPr>
        <w:t>A törvény 17. § (2) bekezdése szerint a hatásvizsgálat során vizsgálni kell:</w:t>
      </w:r>
    </w:p>
    <w:p w:rsidR="00630DEE" w:rsidRPr="00630DEE" w:rsidRDefault="00630DEE" w:rsidP="00A044B2">
      <w:pPr>
        <w:adjustRightInd w:val="0"/>
        <w:spacing w:line="276" w:lineRule="auto"/>
        <w:ind w:firstLine="204"/>
        <w:rPr>
          <w:szCs w:val="24"/>
        </w:rPr>
      </w:pPr>
      <w:proofErr w:type="gramStart"/>
      <w:r w:rsidRPr="00630DEE">
        <w:rPr>
          <w:i/>
          <w:iCs/>
          <w:szCs w:val="24"/>
        </w:rPr>
        <w:t>a</w:t>
      </w:r>
      <w:proofErr w:type="gramEnd"/>
      <w:r w:rsidRPr="00630DEE">
        <w:rPr>
          <w:i/>
          <w:iCs/>
          <w:szCs w:val="24"/>
        </w:rPr>
        <w:t xml:space="preserve">) </w:t>
      </w:r>
      <w:proofErr w:type="spellStart"/>
      <w:r w:rsidRPr="00630DEE">
        <w:rPr>
          <w:szCs w:val="24"/>
        </w:rPr>
        <w:t>a</w:t>
      </w:r>
      <w:proofErr w:type="spellEnd"/>
      <w:r w:rsidRPr="00630DEE">
        <w:rPr>
          <w:szCs w:val="24"/>
        </w:rPr>
        <w:t xml:space="preserve"> tervezett jogszabály valamennyi jelentősnek ítélt hatását, különösen</w:t>
      </w:r>
    </w:p>
    <w:p w:rsidR="00630DEE" w:rsidRPr="00630DEE" w:rsidRDefault="00630DEE" w:rsidP="00A044B2">
      <w:pPr>
        <w:adjustRightInd w:val="0"/>
        <w:spacing w:line="276" w:lineRule="auto"/>
        <w:ind w:firstLine="708"/>
        <w:rPr>
          <w:szCs w:val="24"/>
        </w:rPr>
      </w:pPr>
      <w:proofErr w:type="spellStart"/>
      <w:r w:rsidRPr="00630DEE">
        <w:rPr>
          <w:i/>
          <w:iCs/>
          <w:szCs w:val="24"/>
        </w:rPr>
        <w:t>aa</w:t>
      </w:r>
      <w:proofErr w:type="spellEnd"/>
      <w:r w:rsidRPr="00630DEE">
        <w:rPr>
          <w:i/>
          <w:iCs/>
          <w:szCs w:val="24"/>
        </w:rPr>
        <w:t xml:space="preserve">) </w:t>
      </w:r>
      <w:r w:rsidRPr="00630DEE">
        <w:rPr>
          <w:szCs w:val="24"/>
        </w:rPr>
        <w:t>társadalmi, gazdasági, költségvetési hatásait,</w:t>
      </w:r>
    </w:p>
    <w:p w:rsidR="00630DEE" w:rsidRPr="00630DEE" w:rsidRDefault="00630DEE" w:rsidP="00A044B2">
      <w:pPr>
        <w:adjustRightInd w:val="0"/>
        <w:spacing w:line="276" w:lineRule="auto"/>
        <w:ind w:firstLine="708"/>
        <w:rPr>
          <w:szCs w:val="24"/>
        </w:rPr>
      </w:pPr>
      <w:proofErr w:type="gramStart"/>
      <w:r w:rsidRPr="00630DEE">
        <w:rPr>
          <w:i/>
          <w:iCs/>
          <w:szCs w:val="24"/>
        </w:rPr>
        <w:t>ab</w:t>
      </w:r>
      <w:proofErr w:type="gramEnd"/>
      <w:r w:rsidRPr="00630DEE">
        <w:rPr>
          <w:i/>
          <w:iCs/>
          <w:szCs w:val="24"/>
        </w:rPr>
        <w:t xml:space="preserve">) </w:t>
      </w:r>
      <w:r w:rsidRPr="00630DEE">
        <w:rPr>
          <w:szCs w:val="24"/>
        </w:rPr>
        <w:t>környezeti és egészségi következményeit,</w:t>
      </w:r>
    </w:p>
    <w:p w:rsidR="00630DEE" w:rsidRPr="00630DEE" w:rsidRDefault="00630DEE" w:rsidP="00A044B2">
      <w:pPr>
        <w:adjustRightInd w:val="0"/>
        <w:spacing w:line="276" w:lineRule="auto"/>
        <w:ind w:firstLine="708"/>
        <w:rPr>
          <w:szCs w:val="24"/>
        </w:rPr>
      </w:pPr>
      <w:proofErr w:type="spellStart"/>
      <w:r w:rsidRPr="00630DEE">
        <w:rPr>
          <w:i/>
          <w:iCs/>
          <w:szCs w:val="24"/>
        </w:rPr>
        <w:t>ac</w:t>
      </w:r>
      <w:proofErr w:type="spellEnd"/>
      <w:r w:rsidRPr="00630DEE">
        <w:rPr>
          <w:i/>
          <w:iCs/>
          <w:szCs w:val="24"/>
        </w:rPr>
        <w:t xml:space="preserve">) </w:t>
      </w:r>
      <w:r w:rsidRPr="00630DEE">
        <w:rPr>
          <w:szCs w:val="24"/>
        </w:rPr>
        <w:t>adminisztratív terheket befolyásoló hatásait, valamint</w:t>
      </w:r>
    </w:p>
    <w:p w:rsidR="00630DEE" w:rsidRPr="00630DEE" w:rsidRDefault="00630DEE" w:rsidP="00A044B2">
      <w:pPr>
        <w:adjustRightInd w:val="0"/>
        <w:spacing w:line="276" w:lineRule="auto"/>
        <w:ind w:left="204"/>
        <w:rPr>
          <w:szCs w:val="24"/>
        </w:rPr>
      </w:pPr>
      <w:r w:rsidRPr="00630DEE">
        <w:rPr>
          <w:i/>
          <w:iCs/>
          <w:szCs w:val="24"/>
        </w:rPr>
        <w:t xml:space="preserve">b) </w:t>
      </w:r>
      <w:r w:rsidRPr="00630DEE">
        <w:rPr>
          <w:szCs w:val="24"/>
        </w:rPr>
        <w:t>a jogszabály megalkotásának szükségességét, a jogalkotás elmaradásának várható következményeit, és</w:t>
      </w:r>
    </w:p>
    <w:p w:rsidR="00630DEE" w:rsidRPr="00630DEE" w:rsidRDefault="00630DEE" w:rsidP="00A044B2">
      <w:pPr>
        <w:adjustRightInd w:val="0"/>
        <w:spacing w:line="276" w:lineRule="auto"/>
        <w:ind w:left="204"/>
        <w:rPr>
          <w:szCs w:val="24"/>
        </w:rPr>
      </w:pPr>
      <w:r w:rsidRPr="00630DEE">
        <w:rPr>
          <w:i/>
          <w:iCs/>
          <w:szCs w:val="24"/>
        </w:rPr>
        <w:t xml:space="preserve">c) </w:t>
      </w:r>
      <w:r w:rsidRPr="00630DEE">
        <w:rPr>
          <w:szCs w:val="24"/>
        </w:rPr>
        <w:t>a jogszabály alkalmazásához szükséges személyi, szervezeti, tárgyi és pénzügyi feltételeket.</w:t>
      </w:r>
    </w:p>
    <w:p w:rsidR="00630DEE" w:rsidRPr="00630DEE" w:rsidRDefault="00630DEE" w:rsidP="00A044B2">
      <w:pPr>
        <w:spacing w:line="276" w:lineRule="auto"/>
        <w:rPr>
          <w:b/>
          <w:szCs w:val="24"/>
        </w:rPr>
      </w:pPr>
    </w:p>
    <w:p w:rsidR="00630DEE" w:rsidRPr="00630DEE" w:rsidRDefault="00630DEE" w:rsidP="00A044B2">
      <w:pPr>
        <w:spacing w:line="276" w:lineRule="auto"/>
        <w:rPr>
          <w:b/>
          <w:szCs w:val="24"/>
        </w:rPr>
      </w:pPr>
      <w:r w:rsidRPr="00630DEE">
        <w:rPr>
          <w:b/>
          <w:szCs w:val="24"/>
        </w:rPr>
        <w:t>Fentiek alapján a rendeletmódosításnak a várható következményeiről – az előzetes hatásvizsgálat tükrében – az alábbi tájékoztatást adom:</w:t>
      </w:r>
    </w:p>
    <w:p w:rsidR="003953FA" w:rsidRDefault="00630DEE" w:rsidP="00A044B2">
      <w:pPr>
        <w:spacing w:line="276" w:lineRule="auto"/>
        <w:rPr>
          <w:szCs w:val="24"/>
        </w:rPr>
      </w:pPr>
      <w:r w:rsidRPr="00630DEE">
        <w:rPr>
          <w:szCs w:val="24"/>
        </w:rPr>
        <w:t xml:space="preserve">Társadalmi, gazdasági, költségvetési hatásai: </w:t>
      </w:r>
      <w:r w:rsidR="00355580">
        <w:rPr>
          <w:rFonts w:ascii="Times" w:hAnsi="Times"/>
          <w:b/>
          <w:bCs/>
          <w:color w:val="000000"/>
        </w:rPr>
        <w:t>A rendeletmódosítása az önkormányzat költségvetésére hatással van, mivel a nyilatkozatok hiányában is megállapításra kerül a mezőőri járulék, amely növeli az önkormányzat bevételét, valamint a mezei őrszolgálat fenntartására és működésére részben fedezetet nyújt.</w:t>
      </w:r>
    </w:p>
    <w:p w:rsidR="00630DEE" w:rsidRPr="00355580" w:rsidRDefault="00630DEE" w:rsidP="00A044B2">
      <w:pPr>
        <w:spacing w:line="276" w:lineRule="auto"/>
        <w:rPr>
          <w:rFonts w:cs="Calibri"/>
          <w:b/>
          <w:szCs w:val="24"/>
        </w:rPr>
      </w:pPr>
      <w:r w:rsidRPr="00630DEE">
        <w:rPr>
          <w:szCs w:val="24"/>
        </w:rPr>
        <w:t xml:space="preserve">Környezeti és egészségi következményei: </w:t>
      </w:r>
      <w:r w:rsidRPr="00355580">
        <w:rPr>
          <w:b/>
          <w:szCs w:val="24"/>
        </w:rPr>
        <w:t>A rendelet-tervezetnek nincs környezeti és egészségi hatása.</w:t>
      </w:r>
      <w:r w:rsidRPr="00355580">
        <w:rPr>
          <w:rFonts w:cs="Calibri"/>
          <w:b/>
          <w:szCs w:val="24"/>
        </w:rPr>
        <w:t xml:space="preserve"> </w:t>
      </w:r>
    </w:p>
    <w:p w:rsidR="00355580" w:rsidRPr="001B5DB3" w:rsidRDefault="00630DEE" w:rsidP="00A044B2">
      <w:pPr>
        <w:spacing w:line="276" w:lineRule="auto"/>
        <w:rPr>
          <w:szCs w:val="24"/>
        </w:rPr>
      </w:pPr>
      <w:r w:rsidRPr="00630DEE">
        <w:rPr>
          <w:szCs w:val="24"/>
        </w:rPr>
        <w:lastRenderedPageBreak/>
        <w:t xml:space="preserve">Adminisztratív terheket befolyásoló hatásai: </w:t>
      </w:r>
      <w:r w:rsidR="00355580" w:rsidRPr="001B5DB3">
        <w:rPr>
          <w:b/>
          <w:szCs w:val="24"/>
        </w:rPr>
        <w:t>Csökkenti, mivel nem kerül felszólításra a kötelezett, hogy nyújtsa be nyilatkozatát, hanem ennek hiányában az ingatlan-nyilvántartás adatai alap</w:t>
      </w:r>
      <w:r w:rsidR="00631637">
        <w:rPr>
          <w:b/>
          <w:szCs w:val="24"/>
        </w:rPr>
        <w:t>ján hoz döntést a hatáskör gyakorlója.</w:t>
      </w:r>
    </w:p>
    <w:p w:rsidR="00630DEE" w:rsidRPr="00630DEE" w:rsidRDefault="00630DEE" w:rsidP="00A044B2">
      <w:pPr>
        <w:spacing w:line="276" w:lineRule="auto"/>
        <w:rPr>
          <w:szCs w:val="24"/>
        </w:rPr>
      </w:pPr>
      <w:r w:rsidRPr="001B5DB3">
        <w:rPr>
          <w:color w:val="000000"/>
          <w:szCs w:val="24"/>
        </w:rPr>
        <w:t>A jogszabály megalkotásának szükségessége:</w:t>
      </w:r>
      <w:r w:rsidR="00355580">
        <w:rPr>
          <w:b/>
          <w:color w:val="000000"/>
          <w:szCs w:val="24"/>
        </w:rPr>
        <w:t xml:space="preserve"> </w:t>
      </w:r>
      <w:r w:rsidR="001B5DB3">
        <w:rPr>
          <w:rFonts w:ascii="Times" w:hAnsi="Times"/>
          <w:b/>
          <w:bCs/>
          <w:color w:val="000000"/>
        </w:rPr>
        <w:t>a kivetett mezőőri járulék növeli az önkormányzat bevételét, valamint a mezei őrszolgálat fenntartására és működésére részben fedezetet nyújt, ezzel a módosítással korábban realizálható a bevétel.</w:t>
      </w:r>
    </w:p>
    <w:p w:rsidR="00630DEE" w:rsidRPr="001B5DB3" w:rsidRDefault="00630DEE" w:rsidP="00A044B2">
      <w:pPr>
        <w:spacing w:line="276" w:lineRule="auto"/>
        <w:rPr>
          <w:b/>
          <w:color w:val="FF0000"/>
          <w:szCs w:val="24"/>
          <w:lang w:eastAsia="en-US"/>
        </w:rPr>
      </w:pPr>
      <w:r w:rsidRPr="001B5DB3">
        <w:rPr>
          <w:szCs w:val="24"/>
        </w:rPr>
        <w:t>A jogalkotás elmaradásának várható következményei:</w:t>
      </w:r>
      <w:r w:rsidRPr="00630DEE">
        <w:rPr>
          <w:b/>
          <w:szCs w:val="24"/>
        </w:rPr>
        <w:t xml:space="preserve"> </w:t>
      </w:r>
      <w:r w:rsidR="001B5DB3" w:rsidRPr="001B5DB3">
        <w:rPr>
          <w:b/>
          <w:szCs w:val="24"/>
        </w:rPr>
        <w:t>Kevesebb bevétel, hosszabb folyamat a mezőőri járulék realizálására.</w:t>
      </w:r>
    </w:p>
    <w:p w:rsidR="00630DEE" w:rsidRPr="001B5DB3" w:rsidRDefault="00630DEE" w:rsidP="00A044B2">
      <w:pPr>
        <w:spacing w:line="276" w:lineRule="auto"/>
        <w:rPr>
          <w:b/>
          <w:color w:val="000000"/>
          <w:szCs w:val="24"/>
          <w:lang w:eastAsia="en-US"/>
        </w:rPr>
      </w:pPr>
      <w:r w:rsidRPr="001B5DB3">
        <w:rPr>
          <w:color w:val="000000"/>
          <w:szCs w:val="24"/>
          <w:lang w:eastAsia="en-US"/>
        </w:rPr>
        <w:t>Alkalmazásához szükséges személyi, szervezeti, tárgyi és pénzügyi feltételek:</w:t>
      </w:r>
      <w:r w:rsidRPr="00630DEE">
        <w:rPr>
          <w:color w:val="000000"/>
          <w:szCs w:val="24"/>
          <w:lang w:eastAsia="en-US"/>
        </w:rPr>
        <w:t xml:space="preserve"> </w:t>
      </w:r>
      <w:r w:rsidRPr="001B5DB3">
        <w:rPr>
          <w:b/>
          <w:color w:val="000000"/>
          <w:szCs w:val="24"/>
          <w:lang w:eastAsia="en-US"/>
        </w:rPr>
        <w:t>A jelenlegi feltételekhez képest többletet nem igényel.</w:t>
      </w:r>
    </w:p>
    <w:p w:rsidR="00630DEE" w:rsidRPr="00630DEE" w:rsidRDefault="00630DEE" w:rsidP="00A044B2">
      <w:pPr>
        <w:keepLines/>
        <w:spacing w:line="276" w:lineRule="auto"/>
        <w:rPr>
          <w:szCs w:val="24"/>
        </w:rPr>
      </w:pPr>
    </w:p>
    <w:p w:rsidR="00630DEE" w:rsidRPr="00630DEE" w:rsidRDefault="00630DEE" w:rsidP="00A044B2">
      <w:pPr>
        <w:keepLines/>
        <w:spacing w:line="276" w:lineRule="auto"/>
        <w:rPr>
          <w:szCs w:val="24"/>
        </w:rPr>
      </w:pPr>
      <w:r w:rsidRPr="00630DEE">
        <w:rPr>
          <w:szCs w:val="24"/>
        </w:rPr>
        <w:t xml:space="preserve">Az önkormányzati rendeletekhez indoklási kötelezettség is társul. Az indokolásban a jogszabály előkészítőjének feladata azoknak a társadalmi, gazdasági, szakmai okoknak és céloknak a bemutatása, amelyek a szabályozást szükségesség teszik. Az indokolásban ismertetni kell a jogi szabályozás várható hatását is. </w:t>
      </w:r>
    </w:p>
    <w:p w:rsidR="00630DEE" w:rsidRPr="00630DEE" w:rsidRDefault="00630DEE" w:rsidP="00A044B2">
      <w:pPr>
        <w:spacing w:line="276" w:lineRule="auto"/>
        <w:rPr>
          <w:szCs w:val="24"/>
        </w:rPr>
      </w:pPr>
    </w:p>
    <w:p w:rsidR="00630DEE" w:rsidRPr="00630DEE" w:rsidRDefault="00630DEE" w:rsidP="00A044B2">
      <w:pPr>
        <w:spacing w:line="276" w:lineRule="auto"/>
        <w:rPr>
          <w:szCs w:val="24"/>
        </w:rPr>
      </w:pPr>
      <w:r w:rsidRPr="00630DEE">
        <w:rPr>
          <w:szCs w:val="24"/>
        </w:rPr>
        <w:t>Mindezek alapján kérem a Képviselő-testületet, hogy az előterjesztést megtárgyalni, és a kiadott rendelet-tervezetet elfogadni szíveskedjen.</w:t>
      </w:r>
    </w:p>
    <w:p w:rsidR="00630DEE" w:rsidRPr="00630DEE" w:rsidRDefault="00630DEE" w:rsidP="00A044B2">
      <w:pPr>
        <w:spacing w:before="100" w:beforeAutospacing="1" w:after="100" w:afterAutospacing="1" w:line="276" w:lineRule="auto"/>
        <w:rPr>
          <w:color w:val="000000"/>
          <w:szCs w:val="24"/>
        </w:rPr>
      </w:pPr>
    </w:p>
    <w:p w:rsidR="00630DEE" w:rsidRPr="00630DEE" w:rsidRDefault="00630DEE" w:rsidP="00A044B2">
      <w:pPr>
        <w:spacing w:before="100" w:beforeAutospacing="1" w:after="100" w:afterAutospacing="1" w:line="276" w:lineRule="auto"/>
        <w:rPr>
          <w:color w:val="000000"/>
          <w:szCs w:val="24"/>
        </w:rPr>
      </w:pPr>
    </w:p>
    <w:p w:rsidR="00630DEE" w:rsidRPr="00630DEE" w:rsidRDefault="00630DEE" w:rsidP="00630DEE">
      <w:pPr>
        <w:rPr>
          <w:b/>
          <w:bCs/>
          <w:color w:val="000000"/>
          <w:szCs w:val="24"/>
        </w:rPr>
      </w:pPr>
      <w:r w:rsidRPr="00630DEE">
        <w:rPr>
          <w:color w:val="000000"/>
          <w:szCs w:val="24"/>
        </w:rPr>
        <w:t xml:space="preserve">                                                                                                               </w:t>
      </w:r>
      <w:r w:rsidRPr="00630DEE">
        <w:rPr>
          <w:b/>
          <w:bCs/>
          <w:color w:val="000000"/>
          <w:szCs w:val="24"/>
        </w:rPr>
        <w:t>Badics Ildikó</w:t>
      </w:r>
    </w:p>
    <w:p w:rsidR="00630DEE" w:rsidRPr="00630DEE" w:rsidRDefault="00630DEE" w:rsidP="00630DEE">
      <w:pPr>
        <w:rPr>
          <w:b/>
          <w:bCs/>
          <w:color w:val="000000"/>
          <w:szCs w:val="24"/>
        </w:rPr>
      </w:pPr>
      <w:r w:rsidRPr="00630DEE">
        <w:rPr>
          <w:b/>
          <w:bCs/>
          <w:color w:val="000000"/>
          <w:szCs w:val="24"/>
        </w:rPr>
        <w:tab/>
      </w:r>
      <w:r w:rsidRPr="00630DEE">
        <w:rPr>
          <w:b/>
          <w:bCs/>
          <w:color w:val="000000"/>
          <w:szCs w:val="24"/>
        </w:rPr>
        <w:tab/>
      </w:r>
      <w:r w:rsidRPr="00630DEE">
        <w:rPr>
          <w:b/>
          <w:bCs/>
          <w:color w:val="000000"/>
          <w:szCs w:val="24"/>
        </w:rPr>
        <w:tab/>
      </w:r>
      <w:r w:rsidRPr="00630DEE">
        <w:rPr>
          <w:b/>
          <w:bCs/>
          <w:color w:val="000000"/>
          <w:szCs w:val="24"/>
        </w:rPr>
        <w:tab/>
      </w:r>
      <w:r w:rsidRPr="00630DEE">
        <w:rPr>
          <w:b/>
          <w:bCs/>
          <w:color w:val="000000"/>
          <w:szCs w:val="24"/>
        </w:rPr>
        <w:tab/>
      </w:r>
      <w:r w:rsidRPr="00630DEE">
        <w:rPr>
          <w:b/>
          <w:bCs/>
          <w:color w:val="000000"/>
          <w:szCs w:val="24"/>
        </w:rPr>
        <w:tab/>
      </w:r>
      <w:r w:rsidRPr="00630DEE">
        <w:rPr>
          <w:b/>
          <w:bCs/>
          <w:color w:val="000000"/>
          <w:szCs w:val="24"/>
        </w:rPr>
        <w:tab/>
      </w:r>
      <w:r w:rsidRPr="00630DEE">
        <w:rPr>
          <w:b/>
          <w:bCs/>
          <w:color w:val="000000"/>
          <w:szCs w:val="24"/>
        </w:rPr>
        <w:tab/>
        <w:t xml:space="preserve">              </w:t>
      </w:r>
      <w:r w:rsidR="003953FA">
        <w:rPr>
          <w:b/>
          <w:bCs/>
          <w:color w:val="000000"/>
          <w:szCs w:val="24"/>
        </w:rPr>
        <w:t xml:space="preserve">       </w:t>
      </w:r>
      <w:proofErr w:type="gramStart"/>
      <w:r w:rsidRPr="00630DEE">
        <w:rPr>
          <w:b/>
          <w:bCs/>
          <w:color w:val="000000"/>
          <w:szCs w:val="24"/>
        </w:rPr>
        <w:t>jegyző</w:t>
      </w:r>
      <w:proofErr w:type="gramEnd"/>
    </w:p>
    <w:p w:rsidR="00630DEE" w:rsidRPr="00630DEE" w:rsidRDefault="00630DEE" w:rsidP="00630DEE">
      <w:pPr>
        <w:rPr>
          <w:b/>
          <w:bCs/>
          <w:color w:val="000000"/>
          <w:szCs w:val="24"/>
        </w:rPr>
      </w:pPr>
    </w:p>
    <w:p w:rsidR="00630DEE" w:rsidRPr="00630DEE" w:rsidRDefault="00630DEE" w:rsidP="00630DEE">
      <w:pPr>
        <w:spacing w:before="120"/>
        <w:rPr>
          <w:b/>
          <w:bCs/>
          <w:color w:val="000000"/>
          <w:sz w:val="22"/>
          <w:szCs w:val="22"/>
        </w:rPr>
      </w:pPr>
    </w:p>
    <w:p w:rsidR="00630DEE" w:rsidRPr="00630DEE" w:rsidRDefault="00630DEE" w:rsidP="00630DEE">
      <w:pPr>
        <w:spacing w:before="120"/>
        <w:rPr>
          <w:b/>
          <w:bCs/>
          <w:color w:val="000000"/>
          <w:sz w:val="22"/>
          <w:szCs w:val="22"/>
        </w:rPr>
      </w:pPr>
    </w:p>
    <w:p w:rsidR="00630DEE" w:rsidRPr="00630DEE" w:rsidRDefault="00630DEE" w:rsidP="00630DEE">
      <w:pPr>
        <w:spacing w:before="120" w:line="276" w:lineRule="auto"/>
        <w:jc w:val="center"/>
        <w:rPr>
          <w:b/>
          <w:bCs/>
          <w:color w:val="000000"/>
          <w:sz w:val="22"/>
          <w:szCs w:val="22"/>
        </w:rPr>
      </w:pPr>
    </w:p>
    <w:p w:rsidR="00630DEE" w:rsidRPr="00630DEE" w:rsidRDefault="00630DEE" w:rsidP="00630DEE">
      <w:pPr>
        <w:spacing w:before="120" w:line="276" w:lineRule="auto"/>
        <w:jc w:val="center"/>
        <w:rPr>
          <w:b/>
          <w:bCs/>
          <w:color w:val="000000"/>
          <w:sz w:val="22"/>
          <w:szCs w:val="22"/>
        </w:rPr>
      </w:pPr>
    </w:p>
    <w:p w:rsidR="003953FA" w:rsidRDefault="003953FA" w:rsidP="00630DEE">
      <w:pPr>
        <w:spacing w:before="120" w:line="276" w:lineRule="auto"/>
        <w:jc w:val="center"/>
        <w:rPr>
          <w:b/>
          <w:bCs/>
          <w:color w:val="000000"/>
          <w:sz w:val="22"/>
          <w:szCs w:val="22"/>
        </w:rPr>
      </w:pPr>
    </w:p>
    <w:p w:rsidR="003953FA" w:rsidRDefault="003953FA" w:rsidP="00630DEE">
      <w:pPr>
        <w:spacing w:before="120" w:line="276" w:lineRule="auto"/>
        <w:jc w:val="center"/>
        <w:rPr>
          <w:b/>
          <w:bCs/>
          <w:color w:val="000000"/>
          <w:sz w:val="22"/>
          <w:szCs w:val="22"/>
        </w:rPr>
      </w:pPr>
    </w:p>
    <w:p w:rsidR="003953FA" w:rsidRDefault="003953FA" w:rsidP="00630DEE">
      <w:pPr>
        <w:spacing w:before="120" w:line="276" w:lineRule="auto"/>
        <w:jc w:val="center"/>
        <w:rPr>
          <w:b/>
          <w:bCs/>
          <w:color w:val="000000"/>
          <w:sz w:val="22"/>
          <w:szCs w:val="22"/>
        </w:rPr>
      </w:pPr>
    </w:p>
    <w:p w:rsidR="003953FA" w:rsidRDefault="003953FA" w:rsidP="00630DEE">
      <w:pPr>
        <w:spacing w:before="120" w:line="276" w:lineRule="auto"/>
        <w:jc w:val="center"/>
        <w:rPr>
          <w:b/>
          <w:bCs/>
          <w:color w:val="000000"/>
          <w:sz w:val="22"/>
          <w:szCs w:val="22"/>
        </w:rPr>
      </w:pPr>
    </w:p>
    <w:p w:rsidR="003953FA" w:rsidRDefault="003953FA" w:rsidP="00630DEE">
      <w:pPr>
        <w:spacing w:before="120" w:line="276" w:lineRule="auto"/>
        <w:jc w:val="center"/>
        <w:rPr>
          <w:b/>
          <w:bCs/>
          <w:color w:val="000000"/>
          <w:sz w:val="22"/>
          <w:szCs w:val="22"/>
        </w:rPr>
      </w:pPr>
    </w:p>
    <w:p w:rsidR="003953FA" w:rsidRDefault="003953FA" w:rsidP="00630DEE">
      <w:pPr>
        <w:spacing w:before="120" w:line="276" w:lineRule="auto"/>
        <w:jc w:val="center"/>
        <w:rPr>
          <w:b/>
          <w:bCs/>
          <w:color w:val="000000"/>
          <w:sz w:val="22"/>
          <w:szCs w:val="22"/>
        </w:rPr>
      </w:pPr>
    </w:p>
    <w:p w:rsidR="003953FA" w:rsidRDefault="003953FA" w:rsidP="00630DEE">
      <w:pPr>
        <w:spacing w:before="120" w:line="276" w:lineRule="auto"/>
        <w:jc w:val="center"/>
        <w:rPr>
          <w:b/>
          <w:bCs/>
          <w:color w:val="000000"/>
          <w:sz w:val="22"/>
          <w:szCs w:val="22"/>
        </w:rPr>
      </w:pPr>
    </w:p>
    <w:p w:rsidR="003953FA" w:rsidRDefault="003953FA" w:rsidP="001B5DB3">
      <w:pPr>
        <w:spacing w:before="120" w:line="276" w:lineRule="auto"/>
        <w:rPr>
          <w:b/>
          <w:bCs/>
          <w:color w:val="000000"/>
          <w:sz w:val="22"/>
          <w:szCs w:val="22"/>
        </w:rPr>
      </w:pPr>
    </w:p>
    <w:p w:rsidR="00631637" w:rsidRDefault="00631637" w:rsidP="001B5DB3">
      <w:pPr>
        <w:spacing w:before="120" w:line="276" w:lineRule="auto"/>
        <w:rPr>
          <w:b/>
          <w:bCs/>
          <w:color w:val="000000"/>
          <w:sz w:val="22"/>
          <w:szCs w:val="22"/>
        </w:rPr>
      </w:pPr>
    </w:p>
    <w:p w:rsidR="003953FA" w:rsidRDefault="003953FA" w:rsidP="00630DEE">
      <w:pPr>
        <w:spacing w:before="120" w:line="276" w:lineRule="auto"/>
        <w:jc w:val="center"/>
        <w:rPr>
          <w:b/>
          <w:bCs/>
          <w:color w:val="000000"/>
          <w:sz w:val="22"/>
          <w:szCs w:val="22"/>
        </w:rPr>
      </w:pPr>
    </w:p>
    <w:p w:rsidR="00630DEE" w:rsidRPr="00630DEE" w:rsidRDefault="001B5DB3" w:rsidP="00630DEE">
      <w:pPr>
        <w:spacing w:before="120"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RENDEL</w:t>
      </w:r>
      <w:r w:rsidR="00630DEE" w:rsidRPr="00630DEE">
        <w:rPr>
          <w:b/>
          <w:bCs/>
          <w:color w:val="000000"/>
          <w:sz w:val="22"/>
          <w:szCs w:val="22"/>
        </w:rPr>
        <w:t>ET-TERVEZET</w:t>
      </w:r>
    </w:p>
    <w:p w:rsidR="00630DEE" w:rsidRPr="00630DEE" w:rsidRDefault="00630DEE" w:rsidP="00630DEE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630DEE">
        <w:rPr>
          <w:b/>
          <w:bCs/>
          <w:color w:val="000000"/>
          <w:sz w:val="22"/>
          <w:szCs w:val="22"/>
        </w:rPr>
        <w:t>TISZAVASVÁRI VÁROS ÖNKORMÁNYZATA</w:t>
      </w:r>
    </w:p>
    <w:p w:rsidR="00630DEE" w:rsidRPr="00630DEE" w:rsidRDefault="00630DEE" w:rsidP="00630DEE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630DEE">
        <w:rPr>
          <w:b/>
          <w:bCs/>
          <w:color w:val="000000"/>
          <w:sz w:val="22"/>
          <w:szCs w:val="22"/>
        </w:rPr>
        <w:t>KÉPVISELŐ-TESTÜLETÉNEK</w:t>
      </w:r>
    </w:p>
    <w:p w:rsidR="00630DEE" w:rsidRPr="00630DEE" w:rsidRDefault="00630DEE" w:rsidP="00630DEE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630DEE">
        <w:rPr>
          <w:b/>
          <w:bCs/>
          <w:color w:val="000000"/>
          <w:sz w:val="22"/>
          <w:szCs w:val="22"/>
        </w:rPr>
        <w:t>…./201</w:t>
      </w:r>
      <w:r w:rsidR="003953FA">
        <w:rPr>
          <w:b/>
          <w:bCs/>
          <w:color w:val="000000"/>
          <w:sz w:val="22"/>
          <w:szCs w:val="22"/>
        </w:rPr>
        <w:t>7</w:t>
      </w:r>
      <w:r w:rsidRPr="00630DEE">
        <w:rPr>
          <w:b/>
          <w:bCs/>
          <w:color w:val="000000"/>
          <w:sz w:val="22"/>
          <w:szCs w:val="22"/>
        </w:rPr>
        <w:t>. (</w:t>
      </w:r>
      <w:r w:rsidR="003953FA">
        <w:rPr>
          <w:b/>
          <w:bCs/>
          <w:color w:val="000000"/>
          <w:sz w:val="22"/>
          <w:szCs w:val="22"/>
        </w:rPr>
        <w:t>……...</w:t>
      </w:r>
      <w:r w:rsidRPr="00630DEE">
        <w:rPr>
          <w:b/>
          <w:bCs/>
          <w:color w:val="000000"/>
          <w:sz w:val="22"/>
          <w:szCs w:val="22"/>
        </w:rPr>
        <w:t>.)</w:t>
      </w:r>
    </w:p>
    <w:p w:rsidR="00630DEE" w:rsidRPr="00630DEE" w:rsidRDefault="00630DEE" w:rsidP="00630DEE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proofErr w:type="gramStart"/>
      <w:r w:rsidRPr="00630DEE">
        <w:rPr>
          <w:b/>
          <w:bCs/>
          <w:color w:val="000000"/>
          <w:sz w:val="22"/>
          <w:szCs w:val="22"/>
        </w:rPr>
        <w:t>önkormányzati</w:t>
      </w:r>
      <w:proofErr w:type="gramEnd"/>
      <w:r w:rsidRPr="00630DEE">
        <w:rPr>
          <w:b/>
          <w:bCs/>
          <w:color w:val="000000"/>
          <w:sz w:val="22"/>
          <w:szCs w:val="22"/>
        </w:rPr>
        <w:t xml:space="preserve"> rendelete</w:t>
      </w:r>
    </w:p>
    <w:p w:rsidR="00D17294" w:rsidRDefault="00D17294"/>
    <w:p w:rsidR="003953FA" w:rsidRDefault="003953FA"/>
    <w:p w:rsidR="003953FA" w:rsidRDefault="003953FA"/>
    <w:p w:rsidR="003953FA" w:rsidRDefault="003953FA" w:rsidP="003953FA">
      <w:pPr>
        <w:pStyle w:val="NormlWeb"/>
        <w:spacing w:before="120" w:beforeAutospacing="0" w:after="0" w:afterAutospacing="0" w:line="276" w:lineRule="auto"/>
        <w:jc w:val="center"/>
        <w:rPr>
          <w:b/>
          <w:bCs/>
          <w:color w:val="000000"/>
        </w:rPr>
      </w:pPr>
      <w:r w:rsidRPr="00FE09AC">
        <w:rPr>
          <w:b/>
          <w:bCs/>
          <w:color w:val="000000"/>
        </w:rPr>
        <w:t>A mezei őrszolgálatról</w:t>
      </w:r>
      <w:r>
        <w:rPr>
          <w:b/>
          <w:bCs/>
          <w:color w:val="000000"/>
        </w:rPr>
        <w:t xml:space="preserve"> szóló 21/201</w:t>
      </w:r>
      <w:r w:rsidR="001268A3">
        <w:rPr>
          <w:b/>
          <w:bCs/>
          <w:color w:val="000000"/>
        </w:rPr>
        <w:t>7</w:t>
      </w:r>
      <w:r>
        <w:rPr>
          <w:b/>
          <w:bCs/>
          <w:color w:val="000000"/>
        </w:rPr>
        <w:t>.(VII.28.) önkormányzati rendelet módosításáról</w:t>
      </w:r>
    </w:p>
    <w:p w:rsidR="003953FA" w:rsidRPr="00FE09AC" w:rsidRDefault="003953FA" w:rsidP="003953FA">
      <w:pPr>
        <w:pStyle w:val="NormlWeb"/>
        <w:spacing w:before="120" w:beforeAutospacing="0" w:after="0" w:afterAutospacing="0" w:line="276" w:lineRule="auto"/>
        <w:jc w:val="center"/>
        <w:rPr>
          <w:b/>
          <w:bCs/>
          <w:color w:val="000000"/>
        </w:rPr>
      </w:pPr>
    </w:p>
    <w:p w:rsidR="003953FA" w:rsidRDefault="003953FA" w:rsidP="003953FA">
      <w:r w:rsidRPr="00FE09AC">
        <w:rPr>
          <w:bCs/>
          <w:color w:val="000000"/>
        </w:rPr>
        <w:t>Tiszavasvári Város Önkormányzatának Képviselő-testülete a fegyveres őrségről, a természetvédelmi és mezei őrszolgálatról szóló 1997. évi CLIX. törvény 19. § (1) bekezdésében kapott felhatalmazás alapján, Magyarország Alaptörvénye 32. cikk (1) bekezdése a) pontjában meghatározott feladatkörében eljárva</w:t>
      </w:r>
      <w:r w:rsidRPr="004D07B9">
        <w:t xml:space="preserve"> </w:t>
      </w:r>
      <w:r w:rsidRPr="004F17DB">
        <w:t xml:space="preserve">- a Szervezeti és Működési Szabályzatról szóló </w:t>
      </w:r>
      <w:r>
        <w:t>35/2014. (XI.28.) ö</w:t>
      </w:r>
      <w:r w:rsidRPr="00D12638">
        <w:t xml:space="preserve">nkormányzati rendelet </w:t>
      </w:r>
      <w:r>
        <w:t>4. melléklet 1. 7. pontja, 1. 12. pontja, valamint 1. 22. pontja</w:t>
      </w:r>
      <w:r w:rsidRPr="00D12638">
        <w:t xml:space="preserve"> </w:t>
      </w:r>
      <w:r>
        <w:t>által biztosított véleményezési jogkörében illetékes</w:t>
      </w:r>
      <w:r w:rsidRPr="00D12638">
        <w:t xml:space="preserve"> Pénzügyi és Ügyrendi Bizottság</w:t>
      </w:r>
      <w:r w:rsidRPr="004F17DB">
        <w:t xml:space="preserve"> véleményének kikérésével </w:t>
      </w:r>
      <w:r w:rsidRPr="004F17DB">
        <w:sym w:font="Symbol" w:char="F02D"/>
      </w:r>
      <w:r w:rsidRPr="004F17DB">
        <w:t xml:space="preserve"> a következőket rendeli el:</w:t>
      </w:r>
    </w:p>
    <w:p w:rsidR="003953FA" w:rsidRPr="000724D3" w:rsidRDefault="003953FA" w:rsidP="003953FA"/>
    <w:p w:rsidR="003953FA" w:rsidRDefault="003953FA"/>
    <w:p w:rsidR="00A0656D" w:rsidRDefault="003953FA" w:rsidP="00A46BA4">
      <w:pPr>
        <w:pStyle w:val="Listaszerbekezds"/>
        <w:numPr>
          <w:ilvl w:val="0"/>
          <w:numId w:val="5"/>
        </w:numPr>
        <w:tabs>
          <w:tab w:val="left" w:pos="284"/>
        </w:tabs>
        <w:ind w:left="0" w:hanging="11"/>
      </w:pPr>
      <w:r>
        <w:t>§ A mezei őrszolgálatról szóló 21/2017. (VII.28.) önkormányzati rendelet 3. § (2) bekezdése</w:t>
      </w:r>
      <w:r w:rsidR="00A0656D">
        <w:t xml:space="preserve"> a következő (2a) bekezdéssel egészül ki:</w:t>
      </w:r>
    </w:p>
    <w:p w:rsidR="00A0656D" w:rsidRDefault="00A0656D" w:rsidP="00A0656D">
      <w:pPr>
        <w:pStyle w:val="Listaszerbekezds"/>
      </w:pPr>
    </w:p>
    <w:p w:rsidR="003953FA" w:rsidRDefault="00A0656D" w:rsidP="00A0656D">
      <w:r>
        <w:t>,,</w:t>
      </w:r>
      <w:r w:rsidR="003953FA">
        <w:t xml:space="preserve"> </w:t>
      </w:r>
      <w:r>
        <w:t>A kötelezett 1. melléklet szerinti földhasználatra vonatkozó nyilatkozata hiányában az ingatlan-nyilvántartás adatai alapján történik a mezőőri járulék fizetési kötelezettség megállapítása.”</w:t>
      </w:r>
    </w:p>
    <w:p w:rsidR="00A0656D" w:rsidRDefault="00A0656D" w:rsidP="00A0656D"/>
    <w:p w:rsidR="00A0656D" w:rsidRDefault="00A0656D" w:rsidP="00A46BA4">
      <w:pPr>
        <w:pStyle w:val="Listaszerbekezds"/>
        <w:numPr>
          <w:ilvl w:val="0"/>
          <w:numId w:val="5"/>
        </w:numPr>
        <w:ind w:left="284" w:hanging="284"/>
        <w:rPr>
          <w:bCs/>
          <w:color w:val="000000"/>
          <w:szCs w:val="24"/>
        </w:rPr>
      </w:pPr>
      <w:r>
        <w:t xml:space="preserve">§ </w:t>
      </w:r>
      <w:r w:rsidRPr="00A0656D">
        <w:rPr>
          <w:szCs w:val="24"/>
        </w:rPr>
        <w:t xml:space="preserve">Ez </w:t>
      </w:r>
      <w:r w:rsidRPr="00A0656D">
        <w:rPr>
          <w:bCs/>
          <w:color w:val="000000"/>
          <w:szCs w:val="24"/>
        </w:rPr>
        <w:t>a rendelet 201</w:t>
      </w:r>
      <w:r>
        <w:rPr>
          <w:bCs/>
          <w:color w:val="000000"/>
          <w:szCs w:val="24"/>
        </w:rPr>
        <w:t>7</w:t>
      </w:r>
      <w:r w:rsidRPr="00A0656D">
        <w:rPr>
          <w:bCs/>
          <w:color w:val="000000"/>
          <w:szCs w:val="24"/>
        </w:rPr>
        <w:t xml:space="preserve">. </w:t>
      </w:r>
      <w:r w:rsidR="001268A3">
        <w:rPr>
          <w:bCs/>
          <w:color w:val="000000"/>
          <w:szCs w:val="24"/>
        </w:rPr>
        <w:t xml:space="preserve">december 1. napján </w:t>
      </w:r>
      <w:r w:rsidRPr="00A0656D">
        <w:rPr>
          <w:bCs/>
          <w:color w:val="000000"/>
          <w:szCs w:val="24"/>
        </w:rPr>
        <w:t>lép hatályba.</w:t>
      </w:r>
    </w:p>
    <w:p w:rsidR="00A0656D" w:rsidRDefault="00A0656D" w:rsidP="00A0656D">
      <w:pPr>
        <w:rPr>
          <w:bCs/>
          <w:color w:val="000000"/>
          <w:szCs w:val="24"/>
        </w:rPr>
      </w:pPr>
    </w:p>
    <w:p w:rsidR="00A0656D" w:rsidRDefault="00A0656D" w:rsidP="00A0656D">
      <w:pPr>
        <w:rPr>
          <w:bCs/>
          <w:color w:val="000000"/>
          <w:szCs w:val="24"/>
        </w:rPr>
      </w:pPr>
    </w:p>
    <w:p w:rsidR="00A0656D" w:rsidRPr="00A0656D" w:rsidRDefault="00A0656D" w:rsidP="00A0656D">
      <w:pPr>
        <w:rPr>
          <w:bCs/>
          <w:color w:val="000000"/>
          <w:szCs w:val="24"/>
        </w:rPr>
      </w:pPr>
    </w:p>
    <w:p w:rsidR="00A0656D" w:rsidRPr="00A0656D" w:rsidRDefault="00A0656D" w:rsidP="00A0656D">
      <w:pPr>
        <w:spacing w:after="200" w:line="276" w:lineRule="auto"/>
        <w:rPr>
          <w:bCs/>
          <w:color w:val="000000"/>
          <w:szCs w:val="24"/>
        </w:rPr>
      </w:pPr>
      <w:r w:rsidRPr="00A0656D">
        <w:rPr>
          <w:bCs/>
          <w:color w:val="000000"/>
          <w:szCs w:val="24"/>
        </w:rPr>
        <w:t>Tiszavasvári, 201</w:t>
      </w:r>
      <w:r>
        <w:rPr>
          <w:bCs/>
          <w:color w:val="000000"/>
          <w:szCs w:val="24"/>
        </w:rPr>
        <w:t>7</w:t>
      </w:r>
      <w:r w:rsidRPr="00A0656D">
        <w:rPr>
          <w:bCs/>
          <w:color w:val="000000"/>
          <w:szCs w:val="24"/>
        </w:rPr>
        <w:t xml:space="preserve">. </w:t>
      </w:r>
      <w:r>
        <w:rPr>
          <w:bCs/>
          <w:color w:val="000000"/>
          <w:szCs w:val="24"/>
        </w:rPr>
        <w:t>november 30</w:t>
      </w:r>
      <w:r w:rsidRPr="00A0656D">
        <w:rPr>
          <w:bCs/>
          <w:color w:val="000000"/>
          <w:szCs w:val="24"/>
        </w:rPr>
        <w:t>.</w:t>
      </w:r>
    </w:p>
    <w:p w:rsidR="00A0656D" w:rsidRPr="00A0656D" w:rsidRDefault="00A0656D" w:rsidP="00A0656D">
      <w:pPr>
        <w:spacing w:after="200" w:line="276" w:lineRule="auto"/>
        <w:rPr>
          <w:bCs/>
          <w:color w:val="000000"/>
          <w:sz w:val="22"/>
          <w:szCs w:val="22"/>
        </w:rPr>
      </w:pPr>
    </w:p>
    <w:p w:rsidR="00A0656D" w:rsidRPr="00A0656D" w:rsidRDefault="00A0656D" w:rsidP="00A0656D">
      <w:pPr>
        <w:spacing w:after="200" w:line="276" w:lineRule="auto"/>
        <w:rPr>
          <w:bCs/>
          <w:color w:val="000000"/>
          <w:sz w:val="22"/>
          <w:szCs w:val="22"/>
        </w:rPr>
      </w:pPr>
    </w:p>
    <w:p w:rsidR="00A0656D" w:rsidRPr="00A0656D" w:rsidRDefault="00A0656D" w:rsidP="00A0656D">
      <w:pPr>
        <w:spacing w:line="276" w:lineRule="auto"/>
        <w:ind w:firstLine="708"/>
        <w:rPr>
          <w:b/>
          <w:bCs/>
          <w:color w:val="000000"/>
          <w:sz w:val="22"/>
          <w:szCs w:val="22"/>
        </w:rPr>
      </w:pPr>
      <w:r w:rsidRPr="00A0656D">
        <w:rPr>
          <w:b/>
          <w:bCs/>
          <w:color w:val="000000"/>
          <w:sz w:val="22"/>
          <w:szCs w:val="22"/>
        </w:rPr>
        <w:t xml:space="preserve">      Dr. Fülöp </w:t>
      </w:r>
      <w:proofErr w:type="gramStart"/>
      <w:r w:rsidRPr="00A0656D">
        <w:rPr>
          <w:b/>
          <w:bCs/>
          <w:color w:val="000000"/>
          <w:sz w:val="22"/>
          <w:szCs w:val="22"/>
        </w:rPr>
        <w:t xml:space="preserve">Erik </w:t>
      </w:r>
      <w:r w:rsidRPr="00A0656D">
        <w:rPr>
          <w:b/>
          <w:bCs/>
          <w:color w:val="000000"/>
          <w:sz w:val="22"/>
          <w:szCs w:val="22"/>
        </w:rPr>
        <w:tab/>
      </w:r>
      <w:r w:rsidRPr="00A0656D">
        <w:rPr>
          <w:b/>
          <w:bCs/>
          <w:color w:val="000000"/>
          <w:sz w:val="22"/>
          <w:szCs w:val="22"/>
        </w:rPr>
        <w:tab/>
      </w:r>
      <w:r w:rsidRPr="00A0656D">
        <w:rPr>
          <w:b/>
          <w:bCs/>
          <w:color w:val="000000"/>
          <w:sz w:val="22"/>
          <w:szCs w:val="22"/>
        </w:rPr>
        <w:tab/>
      </w:r>
      <w:r w:rsidRPr="00A0656D">
        <w:rPr>
          <w:b/>
          <w:bCs/>
          <w:color w:val="000000"/>
          <w:sz w:val="22"/>
          <w:szCs w:val="22"/>
        </w:rPr>
        <w:tab/>
      </w:r>
      <w:r w:rsidRPr="00A0656D">
        <w:rPr>
          <w:b/>
          <w:bCs/>
          <w:color w:val="000000"/>
          <w:sz w:val="22"/>
          <w:szCs w:val="22"/>
        </w:rPr>
        <w:tab/>
      </w:r>
      <w:r w:rsidRPr="00A0656D">
        <w:rPr>
          <w:b/>
          <w:bCs/>
          <w:color w:val="000000"/>
          <w:sz w:val="22"/>
          <w:szCs w:val="22"/>
        </w:rPr>
        <w:tab/>
        <w:t xml:space="preserve">        Badics</w:t>
      </w:r>
      <w:proofErr w:type="gramEnd"/>
      <w:r w:rsidRPr="00A0656D">
        <w:rPr>
          <w:b/>
          <w:bCs/>
          <w:color w:val="000000"/>
          <w:sz w:val="22"/>
          <w:szCs w:val="22"/>
        </w:rPr>
        <w:t xml:space="preserve"> Ildikó</w:t>
      </w:r>
    </w:p>
    <w:p w:rsidR="00A0656D" w:rsidRPr="00A0656D" w:rsidRDefault="00A0656D" w:rsidP="00A0656D">
      <w:pPr>
        <w:spacing w:line="276" w:lineRule="auto"/>
        <w:ind w:firstLine="708"/>
        <w:rPr>
          <w:b/>
          <w:bCs/>
          <w:color w:val="000000"/>
          <w:sz w:val="22"/>
          <w:szCs w:val="22"/>
        </w:rPr>
      </w:pPr>
      <w:r w:rsidRPr="00A0656D">
        <w:rPr>
          <w:b/>
          <w:bCs/>
          <w:color w:val="000000"/>
          <w:sz w:val="22"/>
          <w:szCs w:val="22"/>
        </w:rPr>
        <w:t xml:space="preserve">       </w:t>
      </w:r>
      <w:proofErr w:type="gramStart"/>
      <w:r w:rsidRPr="00A0656D">
        <w:rPr>
          <w:b/>
          <w:bCs/>
          <w:color w:val="000000"/>
          <w:sz w:val="22"/>
          <w:szCs w:val="22"/>
        </w:rPr>
        <w:t>polgármester</w:t>
      </w:r>
      <w:proofErr w:type="gramEnd"/>
      <w:r w:rsidRPr="00A0656D">
        <w:rPr>
          <w:b/>
          <w:bCs/>
          <w:color w:val="000000"/>
          <w:sz w:val="22"/>
          <w:szCs w:val="22"/>
        </w:rPr>
        <w:tab/>
      </w:r>
      <w:r w:rsidRPr="00A0656D">
        <w:rPr>
          <w:b/>
          <w:bCs/>
          <w:color w:val="000000"/>
          <w:sz w:val="22"/>
          <w:szCs w:val="22"/>
        </w:rPr>
        <w:tab/>
      </w:r>
      <w:r w:rsidRPr="00A0656D">
        <w:rPr>
          <w:b/>
          <w:bCs/>
          <w:color w:val="000000"/>
          <w:sz w:val="22"/>
          <w:szCs w:val="22"/>
        </w:rPr>
        <w:tab/>
      </w:r>
      <w:r w:rsidRPr="00A0656D">
        <w:rPr>
          <w:b/>
          <w:bCs/>
          <w:color w:val="000000"/>
          <w:sz w:val="22"/>
          <w:szCs w:val="22"/>
        </w:rPr>
        <w:tab/>
      </w:r>
      <w:r w:rsidRPr="00A0656D">
        <w:rPr>
          <w:b/>
          <w:bCs/>
          <w:color w:val="000000"/>
          <w:sz w:val="22"/>
          <w:szCs w:val="22"/>
        </w:rPr>
        <w:tab/>
      </w:r>
      <w:r w:rsidRPr="00A0656D">
        <w:rPr>
          <w:b/>
          <w:bCs/>
          <w:color w:val="000000"/>
          <w:sz w:val="22"/>
          <w:szCs w:val="22"/>
        </w:rPr>
        <w:tab/>
      </w:r>
      <w:r w:rsidRPr="00A0656D">
        <w:rPr>
          <w:b/>
          <w:bCs/>
          <w:color w:val="000000"/>
          <w:sz w:val="22"/>
          <w:szCs w:val="22"/>
        </w:rPr>
        <w:tab/>
        <w:t>jegyző</w:t>
      </w:r>
    </w:p>
    <w:p w:rsidR="00A0656D" w:rsidRDefault="00A0656D" w:rsidP="00A0656D">
      <w:pPr>
        <w:spacing w:line="276" w:lineRule="auto"/>
        <w:rPr>
          <w:b/>
          <w:bCs/>
          <w:color w:val="000000"/>
          <w:sz w:val="22"/>
          <w:szCs w:val="22"/>
        </w:rPr>
      </w:pPr>
    </w:p>
    <w:p w:rsidR="00A0656D" w:rsidRPr="00A0656D" w:rsidRDefault="00A0656D" w:rsidP="00A0656D">
      <w:pPr>
        <w:spacing w:line="276" w:lineRule="auto"/>
        <w:rPr>
          <w:b/>
          <w:bCs/>
          <w:color w:val="000000"/>
          <w:sz w:val="22"/>
          <w:szCs w:val="22"/>
        </w:rPr>
      </w:pPr>
    </w:p>
    <w:p w:rsidR="00A0656D" w:rsidRPr="00A0656D" w:rsidRDefault="00A0656D" w:rsidP="00A0656D">
      <w:pPr>
        <w:spacing w:line="276" w:lineRule="auto"/>
        <w:rPr>
          <w:b/>
          <w:bCs/>
          <w:color w:val="000000"/>
          <w:sz w:val="22"/>
          <w:szCs w:val="22"/>
        </w:rPr>
      </w:pPr>
    </w:p>
    <w:p w:rsidR="00A0656D" w:rsidRDefault="00A0656D" w:rsidP="00A0656D">
      <w:pPr>
        <w:spacing w:line="276" w:lineRule="auto"/>
        <w:rPr>
          <w:b/>
          <w:bCs/>
          <w:color w:val="000000"/>
          <w:sz w:val="22"/>
          <w:szCs w:val="22"/>
        </w:rPr>
      </w:pPr>
      <w:r w:rsidRPr="00A0656D">
        <w:rPr>
          <w:b/>
          <w:bCs/>
          <w:color w:val="000000"/>
          <w:sz w:val="22"/>
          <w:szCs w:val="22"/>
        </w:rPr>
        <w:t>A rendelet kihirdetve: 201</w:t>
      </w:r>
      <w:r>
        <w:rPr>
          <w:b/>
          <w:bCs/>
          <w:color w:val="000000"/>
          <w:sz w:val="22"/>
          <w:szCs w:val="22"/>
        </w:rPr>
        <w:t>7</w:t>
      </w:r>
      <w:r w:rsidRPr="00A0656D">
        <w:rPr>
          <w:b/>
          <w:bCs/>
          <w:color w:val="000000"/>
          <w:sz w:val="22"/>
          <w:szCs w:val="22"/>
        </w:rPr>
        <w:t xml:space="preserve">. </w:t>
      </w:r>
      <w:proofErr w:type="gramStart"/>
      <w:r w:rsidR="001268A3">
        <w:rPr>
          <w:b/>
          <w:bCs/>
          <w:color w:val="000000"/>
          <w:sz w:val="22"/>
          <w:szCs w:val="22"/>
        </w:rPr>
        <w:t>november …</w:t>
      </w:r>
      <w:proofErr w:type="gramEnd"/>
      <w:r w:rsidR="001268A3">
        <w:rPr>
          <w:b/>
          <w:bCs/>
          <w:color w:val="000000"/>
          <w:sz w:val="22"/>
          <w:szCs w:val="22"/>
        </w:rPr>
        <w:t xml:space="preserve"> </w:t>
      </w:r>
    </w:p>
    <w:p w:rsidR="00A0656D" w:rsidRDefault="00A0656D" w:rsidP="00A0656D">
      <w:pPr>
        <w:spacing w:line="276" w:lineRule="auto"/>
        <w:rPr>
          <w:b/>
          <w:bCs/>
          <w:color w:val="000000"/>
          <w:sz w:val="22"/>
          <w:szCs w:val="22"/>
        </w:rPr>
      </w:pPr>
    </w:p>
    <w:p w:rsidR="00A0656D" w:rsidRPr="00A0656D" w:rsidRDefault="00A0656D" w:rsidP="00A0656D">
      <w:pPr>
        <w:spacing w:line="276" w:lineRule="auto"/>
        <w:rPr>
          <w:b/>
          <w:bCs/>
          <w:color w:val="000000"/>
          <w:sz w:val="22"/>
          <w:szCs w:val="22"/>
        </w:rPr>
      </w:pPr>
    </w:p>
    <w:p w:rsidR="00A0656D" w:rsidRPr="00A0656D" w:rsidRDefault="00A0656D" w:rsidP="00A0656D">
      <w:pPr>
        <w:spacing w:line="276" w:lineRule="auto"/>
        <w:rPr>
          <w:b/>
          <w:bCs/>
          <w:color w:val="000000"/>
          <w:sz w:val="22"/>
          <w:szCs w:val="22"/>
        </w:rPr>
      </w:pPr>
    </w:p>
    <w:p w:rsidR="00A0656D" w:rsidRPr="00A0656D" w:rsidRDefault="00A0656D" w:rsidP="00A0656D">
      <w:pPr>
        <w:spacing w:line="276" w:lineRule="auto"/>
        <w:rPr>
          <w:b/>
          <w:bCs/>
          <w:color w:val="000000"/>
          <w:sz w:val="22"/>
          <w:szCs w:val="22"/>
        </w:rPr>
      </w:pPr>
      <w:r w:rsidRPr="00A0656D">
        <w:rPr>
          <w:b/>
          <w:bCs/>
          <w:color w:val="000000"/>
          <w:sz w:val="22"/>
          <w:szCs w:val="22"/>
        </w:rPr>
        <w:tab/>
      </w:r>
      <w:r w:rsidRPr="00A0656D">
        <w:rPr>
          <w:b/>
          <w:bCs/>
          <w:color w:val="000000"/>
          <w:sz w:val="22"/>
          <w:szCs w:val="22"/>
        </w:rPr>
        <w:tab/>
      </w:r>
      <w:r w:rsidRPr="00A0656D">
        <w:rPr>
          <w:b/>
          <w:bCs/>
          <w:color w:val="000000"/>
          <w:sz w:val="22"/>
          <w:szCs w:val="22"/>
        </w:rPr>
        <w:tab/>
      </w:r>
      <w:r w:rsidRPr="00A0656D">
        <w:rPr>
          <w:b/>
          <w:bCs/>
          <w:color w:val="000000"/>
          <w:sz w:val="22"/>
          <w:szCs w:val="22"/>
        </w:rPr>
        <w:tab/>
      </w:r>
      <w:r w:rsidRPr="00A0656D">
        <w:rPr>
          <w:b/>
          <w:bCs/>
          <w:color w:val="000000"/>
          <w:sz w:val="22"/>
          <w:szCs w:val="22"/>
        </w:rPr>
        <w:tab/>
      </w:r>
      <w:r w:rsidRPr="00A0656D">
        <w:rPr>
          <w:b/>
          <w:bCs/>
          <w:color w:val="000000"/>
          <w:sz w:val="22"/>
          <w:szCs w:val="22"/>
        </w:rPr>
        <w:tab/>
      </w:r>
      <w:r w:rsidRPr="00A0656D">
        <w:rPr>
          <w:b/>
          <w:bCs/>
          <w:color w:val="000000"/>
          <w:sz w:val="22"/>
          <w:szCs w:val="22"/>
        </w:rPr>
        <w:tab/>
      </w:r>
      <w:r w:rsidRPr="00A0656D">
        <w:rPr>
          <w:b/>
          <w:bCs/>
          <w:color w:val="000000"/>
          <w:sz w:val="22"/>
          <w:szCs w:val="22"/>
        </w:rPr>
        <w:tab/>
        <w:t>Badics Ildikó</w:t>
      </w:r>
    </w:p>
    <w:p w:rsidR="00A0656D" w:rsidRPr="00A0656D" w:rsidRDefault="00A0656D" w:rsidP="00A0656D">
      <w:pPr>
        <w:spacing w:line="276" w:lineRule="auto"/>
        <w:rPr>
          <w:b/>
          <w:bCs/>
          <w:color w:val="000000"/>
          <w:sz w:val="22"/>
          <w:szCs w:val="22"/>
        </w:rPr>
      </w:pPr>
      <w:r w:rsidRPr="00A0656D">
        <w:rPr>
          <w:b/>
          <w:bCs/>
          <w:color w:val="000000"/>
          <w:sz w:val="22"/>
          <w:szCs w:val="22"/>
        </w:rPr>
        <w:tab/>
      </w:r>
      <w:r w:rsidRPr="00A0656D">
        <w:rPr>
          <w:b/>
          <w:bCs/>
          <w:color w:val="000000"/>
          <w:sz w:val="22"/>
          <w:szCs w:val="22"/>
        </w:rPr>
        <w:tab/>
      </w:r>
      <w:r w:rsidRPr="00A0656D">
        <w:rPr>
          <w:b/>
          <w:bCs/>
          <w:color w:val="000000"/>
          <w:sz w:val="22"/>
          <w:szCs w:val="22"/>
        </w:rPr>
        <w:tab/>
      </w:r>
      <w:r w:rsidRPr="00A0656D">
        <w:rPr>
          <w:b/>
          <w:bCs/>
          <w:color w:val="000000"/>
          <w:sz w:val="22"/>
          <w:szCs w:val="22"/>
        </w:rPr>
        <w:tab/>
      </w:r>
      <w:r w:rsidRPr="00A0656D">
        <w:rPr>
          <w:b/>
          <w:bCs/>
          <w:color w:val="000000"/>
          <w:sz w:val="22"/>
          <w:szCs w:val="22"/>
        </w:rPr>
        <w:tab/>
      </w:r>
      <w:r w:rsidRPr="00A0656D">
        <w:rPr>
          <w:b/>
          <w:bCs/>
          <w:color w:val="000000"/>
          <w:sz w:val="22"/>
          <w:szCs w:val="22"/>
        </w:rPr>
        <w:tab/>
      </w:r>
      <w:r w:rsidRPr="00A0656D">
        <w:rPr>
          <w:b/>
          <w:bCs/>
          <w:color w:val="000000"/>
          <w:sz w:val="22"/>
          <w:szCs w:val="22"/>
        </w:rPr>
        <w:tab/>
      </w:r>
      <w:r w:rsidRPr="00A0656D">
        <w:rPr>
          <w:b/>
          <w:bCs/>
          <w:color w:val="000000"/>
          <w:sz w:val="22"/>
          <w:szCs w:val="22"/>
        </w:rPr>
        <w:tab/>
        <w:t xml:space="preserve">      </w:t>
      </w:r>
      <w:proofErr w:type="gramStart"/>
      <w:r w:rsidRPr="00A0656D">
        <w:rPr>
          <w:b/>
          <w:bCs/>
          <w:color w:val="000000"/>
          <w:sz w:val="22"/>
          <w:szCs w:val="22"/>
        </w:rPr>
        <w:t>jegyző</w:t>
      </w:r>
      <w:proofErr w:type="gramEnd"/>
    </w:p>
    <w:p w:rsidR="00A0656D" w:rsidRPr="00A0656D" w:rsidRDefault="00A0656D" w:rsidP="00A0656D">
      <w:pPr>
        <w:spacing w:line="276" w:lineRule="auto"/>
        <w:rPr>
          <w:b/>
          <w:bCs/>
          <w:color w:val="000000"/>
          <w:sz w:val="22"/>
          <w:szCs w:val="22"/>
        </w:rPr>
      </w:pPr>
    </w:p>
    <w:p w:rsidR="00A0656D" w:rsidRPr="001E1140" w:rsidRDefault="00A0656D" w:rsidP="00A0656D">
      <w:pPr>
        <w:spacing w:after="200" w:line="276" w:lineRule="auto"/>
        <w:rPr>
          <w:rFonts w:eastAsia="Calibri"/>
          <w:szCs w:val="24"/>
          <w:lang w:eastAsia="en-US"/>
        </w:rPr>
      </w:pPr>
      <w:r w:rsidRPr="001E1140">
        <w:rPr>
          <w:rFonts w:eastAsia="Calibri"/>
          <w:szCs w:val="24"/>
          <w:lang w:eastAsia="en-US"/>
        </w:rPr>
        <w:lastRenderedPageBreak/>
        <w:t xml:space="preserve">A </w:t>
      </w:r>
      <w:r w:rsidR="00CE3727" w:rsidRPr="001E1140">
        <w:rPr>
          <w:rFonts w:eastAsia="Calibri"/>
          <w:szCs w:val="24"/>
          <w:lang w:eastAsia="en-US"/>
        </w:rPr>
        <w:t>21</w:t>
      </w:r>
      <w:r w:rsidRPr="001E1140">
        <w:rPr>
          <w:rFonts w:eastAsia="Calibri"/>
          <w:szCs w:val="24"/>
          <w:lang w:eastAsia="en-US"/>
        </w:rPr>
        <w:t>/201</w:t>
      </w:r>
      <w:r w:rsidR="00CE3727" w:rsidRPr="001E1140">
        <w:rPr>
          <w:rFonts w:eastAsia="Calibri"/>
          <w:szCs w:val="24"/>
          <w:lang w:eastAsia="en-US"/>
        </w:rPr>
        <w:t>7</w:t>
      </w:r>
      <w:r w:rsidR="001E1140">
        <w:rPr>
          <w:rFonts w:eastAsia="Calibri"/>
          <w:szCs w:val="24"/>
          <w:lang w:eastAsia="en-US"/>
        </w:rPr>
        <w:t>.</w:t>
      </w:r>
      <w:r w:rsidRPr="001E1140">
        <w:rPr>
          <w:rFonts w:eastAsia="Calibri"/>
          <w:szCs w:val="24"/>
          <w:lang w:eastAsia="en-US"/>
        </w:rPr>
        <w:t xml:space="preserve"> </w:t>
      </w:r>
      <w:bookmarkStart w:id="0" w:name="_GoBack"/>
      <w:bookmarkEnd w:id="0"/>
      <w:r w:rsidRPr="001E1140">
        <w:rPr>
          <w:rFonts w:eastAsia="Calibri"/>
          <w:szCs w:val="24"/>
          <w:lang w:eastAsia="en-US"/>
        </w:rPr>
        <w:t>(</w:t>
      </w:r>
      <w:r w:rsidR="00CE3727" w:rsidRPr="001E1140">
        <w:rPr>
          <w:rFonts w:eastAsia="Calibri"/>
          <w:szCs w:val="24"/>
          <w:lang w:eastAsia="en-US"/>
        </w:rPr>
        <w:t>VII.28</w:t>
      </w:r>
      <w:r w:rsidRPr="001E1140">
        <w:rPr>
          <w:rFonts w:eastAsia="Calibri"/>
          <w:szCs w:val="24"/>
          <w:lang w:eastAsia="en-US"/>
        </w:rPr>
        <w:t xml:space="preserve">.) önkormányzati rendelet módosításáról </w:t>
      </w:r>
      <w:proofErr w:type="gramStart"/>
      <w:r w:rsidRPr="001E1140">
        <w:rPr>
          <w:rFonts w:eastAsia="Calibri"/>
          <w:szCs w:val="24"/>
          <w:lang w:eastAsia="en-US"/>
        </w:rPr>
        <w:t>szóló ….</w:t>
      </w:r>
      <w:proofErr w:type="gramEnd"/>
      <w:r w:rsidRPr="001E1140">
        <w:rPr>
          <w:rFonts w:eastAsia="Calibri"/>
          <w:szCs w:val="24"/>
          <w:lang w:eastAsia="en-US"/>
        </w:rPr>
        <w:t>/201</w:t>
      </w:r>
      <w:r w:rsidR="00CE3727" w:rsidRPr="001E1140">
        <w:rPr>
          <w:rFonts w:eastAsia="Calibri"/>
          <w:szCs w:val="24"/>
          <w:lang w:eastAsia="en-US"/>
        </w:rPr>
        <w:t>7</w:t>
      </w:r>
      <w:r w:rsidRPr="001E1140">
        <w:rPr>
          <w:rFonts w:eastAsia="Calibri"/>
          <w:szCs w:val="24"/>
          <w:lang w:eastAsia="en-US"/>
        </w:rPr>
        <w:t>. (</w:t>
      </w:r>
      <w:r w:rsidR="00CE3727" w:rsidRPr="001E1140">
        <w:rPr>
          <w:rFonts w:eastAsia="Calibri"/>
          <w:szCs w:val="24"/>
          <w:lang w:eastAsia="en-US"/>
        </w:rPr>
        <w:t>……</w:t>
      </w:r>
      <w:r w:rsidRPr="001E1140">
        <w:rPr>
          <w:rFonts w:eastAsia="Calibri"/>
          <w:szCs w:val="24"/>
          <w:lang w:eastAsia="en-US"/>
        </w:rPr>
        <w:t>.) önkormányzati rendelet</w:t>
      </w:r>
    </w:p>
    <w:p w:rsidR="00A0656D" w:rsidRPr="00A0656D" w:rsidRDefault="00A0656D" w:rsidP="00A0656D">
      <w:pPr>
        <w:numPr>
          <w:ilvl w:val="0"/>
          <w:numId w:val="3"/>
        </w:num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0656D">
        <w:rPr>
          <w:rFonts w:eastAsia="Calibri"/>
          <w:b/>
          <w:sz w:val="22"/>
          <w:szCs w:val="22"/>
          <w:lang w:eastAsia="en-US"/>
        </w:rPr>
        <w:t>Általános indoklás</w:t>
      </w:r>
    </w:p>
    <w:p w:rsidR="001B5DB3" w:rsidRPr="00176026" w:rsidRDefault="001B5DB3" w:rsidP="001B5DB3">
      <w:pPr>
        <w:pStyle w:val="NormlWeb"/>
        <w:spacing w:before="120" w:beforeAutospacing="0" w:after="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A</w:t>
      </w:r>
      <w:r w:rsidRPr="00FE09AC">
        <w:rPr>
          <w:bCs/>
          <w:color w:val="000000"/>
        </w:rPr>
        <w:t xml:space="preserve"> fegyveres őrségről, a természetvédelmi és mezei őrszolgálatról szóló 1997. évi CLIX</w:t>
      </w:r>
      <w:r>
        <w:rPr>
          <w:bCs/>
          <w:color w:val="000000"/>
        </w:rPr>
        <w:t xml:space="preserve">. törvény 19. § (1) bekezdésében kapott felhatalmazás alapján </w:t>
      </w:r>
      <w:r w:rsidRPr="00FE09AC">
        <w:rPr>
          <w:bCs/>
          <w:color w:val="000000"/>
        </w:rPr>
        <w:t>Tiszavasvári Város Önkormán</w:t>
      </w:r>
      <w:r>
        <w:rPr>
          <w:bCs/>
          <w:color w:val="000000"/>
        </w:rPr>
        <w:t xml:space="preserve">yzatának Képviselő-testülete rendeletben szabályozza a mezei őrszolgálat létesítését és működését, valamint a mezőőri járulék mértékét, megfizetésének módját.  A mezei őrszolgálatról szóló rendelet megalkotását a földtulajdonosokhoz, földhasználókhoz, és a lakossághoz való igazodás, valamint </w:t>
      </w:r>
      <w:r>
        <w:t xml:space="preserve">a </w:t>
      </w:r>
      <w:r w:rsidRPr="00A04A25">
        <w:t>jogalkotásról szóló 2010. évi CXXX. törvénynek való megfelelőség indokolja.</w:t>
      </w:r>
    </w:p>
    <w:p w:rsidR="00A0656D" w:rsidRPr="00A0656D" w:rsidRDefault="00A0656D" w:rsidP="001B5DB3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A0656D" w:rsidRPr="00A0656D" w:rsidRDefault="00A0656D" w:rsidP="00A0656D">
      <w:pPr>
        <w:numPr>
          <w:ilvl w:val="0"/>
          <w:numId w:val="3"/>
        </w:numPr>
        <w:spacing w:after="200" w:line="276" w:lineRule="auto"/>
        <w:ind w:hanging="357"/>
        <w:jc w:val="center"/>
        <w:rPr>
          <w:rFonts w:eastAsia="Calibri"/>
          <w:b/>
          <w:sz w:val="22"/>
          <w:szCs w:val="22"/>
          <w:lang w:eastAsia="en-US"/>
        </w:rPr>
      </w:pPr>
      <w:r w:rsidRPr="00A0656D">
        <w:rPr>
          <w:rFonts w:eastAsia="Calibri"/>
          <w:b/>
          <w:sz w:val="22"/>
          <w:szCs w:val="22"/>
          <w:lang w:eastAsia="en-US"/>
        </w:rPr>
        <w:t>Részletes indoklás</w:t>
      </w:r>
    </w:p>
    <w:p w:rsidR="00A0656D" w:rsidRDefault="00A0656D" w:rsidP="00CE3727"/>
    <w:p w:rsidR="003953FA" w:rsidRPr="00A46BA4" w:rsidRDefault="001B5DB3" w:rsidP="00A46BA4">
      <w:pPr>
        <w:pStyle w:val="Listaszerbekezds"/>
        <w:numPr>
          <w:ilvl w:val="0"/>
          <w:numId w:val="4"/>
        </w:numPr>
        <w:jc w:val="center"/>
        <w:rPr>
          <w:b/>
        </w:rPr>
      </w:pPr>
      <w:r w:rsidRPr="00A46BA4">
        <w:rPr>
          <w:b/>
        </w:rPr>
        <w:t>§</w:t>
      </w:r>
      <w:proofErr w:type="spellStart"/>
      <w:r w:rsidRPr="00A46BA4">
        <w:rPr>
          <w:b/>
        </w:rPr>
        <w:t>-hoz</w:t>
      </w:r>
      <w:proofErr w:type="spellEnd"/>
    </w:p>
    <w:p w:rsidR="001B5DB3" w:rsidRDefault="00A46BA4" w:rsidP="00A46BA4">
      <w:pPr>
        <w:pStyle w:val="Listaszerbekezds"/>
        <w:ind w:left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A mezőőri járulék megfizetési módját határozza meg arra az esetre vonatkozóan, ha a kötelezett nyilatkozattételi kötelezettségének nem tett eleget.</w:t>
      </w:r>
    </w:p>
    <w:p w:rsidR="00A46BA4" w:rsidRDefault="00A46BA4" w:rsidP="00A46BA4">
      <w:pPr>
        <w:pStyle w:val="Listaszerbekezds"/>
        <w:ind w:left="0"/>
      </w:pPr>
    </w:p>
    <w:p w:rsidR="00A46BA4" w:rsidRPr="005E550D" w:rsidRDefault="001B5DB3" w:rsidP="005E550D">
      <w:pPr>
        <w:pStyle w:val="Listaszerbekezds"/>
        <w:numPr>
          <w:ilvl w:val="0"/>
          <w:numId w:val="4"/>
        </w:numPr>
        <w:jc w:val="center"/>
        <w:rPr>
          <w:b/>
        </w:rPr>
      </w:pPr>
      <w:r w:rsidRPr="00A46BA4">
        <w:rPr>
          <w:b/>
        </w:rPr>
        <w:t>§</w:t>
      </w:r>
      <w:proofErr w:type="spellStart"/>
      <w:r w:rsidRPr="00A46BA4">
        <w:rPr>
          <w:b/>
        </w:rPr>
        <w:t>-hoz</w:t>
      </w:r>
      <w:proofErr w:type="spellEnd"/>
    </w:p>
    <w:p w:rsidR="001B5DB3" w:rsidRPr="001B5DB3" w:rsidRDefault="001B5DB3" w:rsidP="00A46BA4">
      <w:pPr>
        <w:jc w:val="left"/>
        <w:rPr>
          <w:szCs w:val="24"/>
        </w:rPr>
      </w:pPr>
      <w:r w:rsidRPr="001B5DB3">
        <w:rPr>
          <w:szCs w:val="24"/>
        </w:rPr>
        <w:t>A hatályba lépésről rendelkezik.</w:t>
      </w:r>
    </w:p>
    <w:p w:rsidR="001B5DB3" w:rsidRDefault="001B5DB3" w:rsidP="001B5DB3">
      <w:pPr>
        <w:pStyle w:val="Listaszerbekezds"/>
      </w:pPr>
    </w:p>
    <w:sectPr w:rsidR="001B5D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50D" w:rsidRDefault="005E550D" w:rsidP="005E550D">
      <w:r>
        <w:separator/>
      </w:r>
    </w:p>
  </w:endnote>
  <w:endnote w:type="continuationSeparator" w:id="0">
    <w:p w:rsidR="005E550D" w:rsidRDefault="005E550D" w:rsidP="005E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844210"/>
      <w:docPartObj>
        <w:docPartGallery w:val="Page Numbers (Bottom of Page)"/>
        <w:docPartUnique/>
      </w:docPartObj>
    </w:sdtPr>
    <w:sdtContent>
      <w:p w:rsidR="006F1751" w:rsidRDefault="006F175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140">
          <w:rPr>
            <w:noProof/>
          </w:rPr>
          <w:t>5</w:t>
        </w:r>
        <w:r>
          <w:fldChar w:fldCharType="end"/>
        </w:r>
      </w:p>
    </w:sdtContent>
  </w:sdt>
  <w:p w:rsidR="005E550D" w:rsidRDefault="005E550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50D" w:rsidRDefault="005E550D" w:rsidP="005E550D">
      <w:r>
        <w:separator/>
      </w:r>
    </w:p>
  </w:footnote>
  <w:footnote w:type="continuationSeparator" w:id="0">
    <w:p w:rsidR="005E550D" w:rsidRDefault="005E550D" w:rsidP="005E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0644"/>
    <w:multiLevelType w:val="hybridMultilevel"/>
    <w:tmpl w:val="2DDA4A72"/>
    <w:lvl w:ilvl="0" w:tplc="040E0011">
      <w:start w:val="1"/>
      <w:numFmt w:val="decimal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D7B26"/>
    <w:multiLevelType w:val="hybridMultilevel"/>
    <w:tmpl w:val="E572E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A5C21"/>
    <w:multiLevelType w:val="hybridMultilevel"/>
    <w:tmpl w:val="A5C03D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E6CEE"/>
    <w:multiLevelType w:val="hybridMultilevel"/>
    <w:tmpl w:val="A55AF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80AE8"/>
    <w:multiLevelType w:val="hybridMultilevel"/>
    <w:tmpl w:val="901E6D3A"/>
    <w:lvl w:ilvl="0" w:tplc="97786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EE"/>
    <w:rsid w:val="00062A5E"/>
    <w:rsid w:val="0009548A"/>
    <w:rsid w:val="000D4467"/>
    <w:rsid w:val="001268A3"/>
    <w:rsid w:val="001A280D"/>
    <w:rsid w:val="001B5DB3"/>
    <w:rsid w:val="001E1140"/>
    <w:rsid w:val="0027684A"/>
    <w:rsid w:val="00355580"/>
    <w:rsid w:val="003953FA"/>
    <w:rsid w:val="003B6955"/>
    <w:rsid w:val="003C06DC"/>
    <w:rsid w:val="003E275F"/>
    <w:rsid w:val="0046789B"/>
    <w:rsid w:val="005E550D"/>
    <w:rsid w:val="00624182"/>
    <w:rsid w:val="00630DEE"/>
    <w:rsid w:val="00631637"/>
    <w:rsid w:val="006F1751"/>
    <w:rsid w:val="00812BA3"/>
    <w:rsid w:val="008E4052"/>
    <w:rsid w:val="00A044B2"/>
    <w:rsid w:val="00A0656D"/>
    <w:rsid w:val="00A46BA4"/>
    <w:rsid w:val="00B56621"/>
    <w:rsid w:val="00CE3727"/>
    <w:rsid w:val="00D17294"/>
    <w:rsid w:val="00DA21BC"/>
    <w:rsid w:val="00DD7982"/>
    <w:rsid w:val="00F1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0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B56621"/>
    <w:pPr>
      <w:spacing w:before="100" w:beforeAutospacing="1" w:after="100" w:afterAutospacing="1"/>
      <w:jc w:val="left"/>
    </w:pPr>
    <w:rPr>
      <w:szCs w:val="24"/>
    </w:rPr>
  </w:style>
  <w:style w:type="paragraph" w:styleId="Listaszerbekezds">
    <w:name w:val="List Paragraph"/>
    <w:basedOn w:val="Norml"/>
    <w:uiPriority w:val="34"/>
    <w:qFormat/>
    <w:rsid w:val="003953F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044B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44B2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E550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E55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E550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E550D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0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B56621"/>
    <w:pPr>
      <w:spacing w:before="100" w:beforeAutospacing="1" w:after="100" w:afterAutospacing="1"/>
      <w:jc w:val="left"/>
    </w:pPr>
    <w:rPr>
      <w:szCs w:val="24"/>
    </w:rPr>
  </w:style>
  <w:style w:type="paragraph" w:styleId="Listaszerbekezds">
    <w:name w:val="List Paragraph"/>
    <w:basedOn w:val="Norml"/>
    <w:uiPriority w:val="34"/>
    <w:qFormat/>
    <w:rsid w:val="003953F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044B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44B2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E550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E55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E550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E550D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1200</Words>
  <Characters>8286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9</cp:revision>
  <cp:lastPrinted>2017-11-23T14:02:00Z</cp:lastPrinted>
  <dcterms:created xsi:type="dcterms:W3CDTF">2017-11-22T10:07:00Z</dcterms:created>
  <dcterms:modified xsi:type="dcterms:W3CDTF">2017-11-23T14:07:00Z</dcterms:modified>
</cp:coreProperties>
</file>