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D3" w:rsidRPr="00843D4C" w:rsidRDefault="007F58D3" w:rsidP="007F5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40"/>
          <w:szCs w:val="40"/>
          <w:lang w:eastAsia="hu-HU"/>
        </w:rPr>
      </w:pPr>
      <w:r w:rsidRPr="00843D4C">
        <w:rPr>
          <w:rFonts w:ascii="Albertus Extra Bold CE CE" w:eastAsia="Times New Roman" w:hAnsi="Albertus Extra Bold CE CE" w:cs="Times New Roman"/>
          <w:b/>
          <w:smallCaps/>
          <w:color w:val="000000" w:themeColor="text1"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7F58D3" w:rsidRPr="00843D4C" w:rsidRDefault="007F58D3" w:rsidP="007F58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84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4440 Tiszavasvári Városháza tér 4.</w:t>
      </w:r>
    </w:p>
    <w:p w:rsidR="007F58D3" w:rsidRPr="00843D4C" w:rsidRDefault="007F58D3" w:rsidP="007F58D3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</w:pPr>
      <w:r w:rsidRPr="0084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>Tel.: 42/520-500,</w:t>
      </w:r>
      <w:r w:rsidRPr="0084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>Fax: 42/275-000,</w:t>
      </w:r>
      <w:r w:rsidRPr="00843D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hu-HU"/>
        </w:rPr>
        <w:tab/>
        <w:t xml:space="preserve">e-mail: </w:t>
      </w:r>
      <w:hyperlink r:id="rId5" w:history="1">
        <w:r w:rsidRPr="00843D4C">
          <w:rPr>
            <w:rStyle w:val="Hiperhivatkozs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hu-HU"/>
          </w:rPr>
          <w:t>tvonkph@tiszavasvari.hu</w:t>
        </w:r>
      </w:hyperlink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TPH/5823-7/2020.</w:t>
      </w:r>
    </w:p>
    <w:p w:rsidR="007F58D3" w:rsidRPr="00843D4C" w:rsidRDefault="007F58D3" w:rsidP="007F58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6326A2"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</w:t>
      </w:r>
    </w:p>
    <w:p w:rsidR="007F58D3" w:rsidRPr="00843D4C" w:rsidRDefault="007F58D3" w:rsidP="007F58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F58D3" w:rsidRPr="00843D4C" w:rsidRDefault="007F58D3" w:rsidP="007F58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HATÁROZAT</w:t>
      </w:r>
    </w:p>
    <w:p w:rsidR="007F58D3" w:rsidRPr="00843D4C" w:rsidRDefault="007F58D3" w:rsidP="007F58D3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átruházott hatáskörben meghozott döntésről 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</w:p>
    <w:p w:rsidR="007F58D3" w:rsidRPr="00843D4C" w:rsidRDefault="007F58D3" w:rsidP="007F58D3">
      <w:pPr>
        <w:pStyle w:val="Listaszerbekezds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tiszavasvári 046/1 hrsz-ú önkormányzati ingatlan 23,5 ha nagyságú területének haszonbérbe adásáról</w:t>
      </w:r>
    </w:p>
    <w:p w:rsidR="007F58D3" w:rsidRPr="00843D4C" w:rsidRDefault="007F58D3" w:rsidP="007F58D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7F58D3" w:rsidRPr="00843D4C" w:rsidRDefault="007F58D3" w:rsidP="007F58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3D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Jóváhagyom </w:t>
      </w:r>
      <w:r w:rsidRPr="00843D4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 Város Önkormányzata Képviselő-testülete 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Pénzügyi és Ügyrendi Bizottsága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73/2020. (III.27.) PÜB. sz. határozatát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miszerint a Pénzügyi és Ügyrendi Bizottság javasolta, hogy a tiszavasvári 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04</w:t>
      </w:r>
      <w:r w:rsidR="005D0D12"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 hrsz-ú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ingatlan </w:t>
      </w:r>
      <w:r w:rsidR="005D0D12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D0D12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nagyságú területére - a 2020. március 27-én megtartott licittárgyaláson legmagasabb haszonbérleti díjat, azaz 63.000 Ft/ha/év + ÁFÁ-</w:t>
      </w:r>
      <w:proofErr w:type="gramStart"/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t  adó</w:t>
      </w:r>
      <w:proofErr w:type="gramEnd"/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D12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0D12"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Bolega</w:t>
      </w:r>
      <w:proofErr w:type="spellEnd"/>
      <w:r w:rsidR="005D0D12"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Sándorné</w:t>
      </w:r>
      <w:r w:rsidR="005D0D12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</w:t>
      </w:r>
      <w:r w:rsidR="005D0D12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Irinyi u. 4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. sz. alatti lakossal kerüljön a haszonbérleti szerződés megkötésre.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INDOKOLÁS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vagyonáról és a vagyongazdálkodás szabályairól szóló 31/2013. (X.25.) önkormányzati rendelet (továbbiakban: Vagyonrendelet) 5. mellékletében található versenyeztetési szabályzat 6.2 pontja értelmében a licittárgyalásos pályáztatási eljárás esetén a pályázatok a pályázati határidő leteltét követő első Pénzügyi és Ügyrendi Bizottsági ülésen kerülnek felbontásra, ekkor dönt a Pénzügyi és Ügyrendi Bizottság a pályázatok érvényessége kérdésében és lefolytatja a licittárgyalást.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A Vagyonrendelet 5. melléklet 8.11. pontja értelmében a licittárgyalás eredményének megállapítása – a licittárgyalást követő soron következő képviselő-testületi ülésen, ha ez nem lehetséges legkésőbb a licittárgyalást követő 45 napon belül megtartott képviselő-testületi ülésen - az adott vagyontárgy tekintetében a kiíró hatáskörébe tartozik.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A Pénzügyi és Ügyrendi Bizottság 2020. március 27-én megtartott ülésén lebonyolította a tiszavasvári 04</w:t>
      </w:r>
      <w:r w:rsidR="00C93133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 hrsz-ú ingatlan haszonbérletére vonatkozó licittárgyalást, melynek eredményeként </w:t>
      </w:r>
      <w:proofErr w:type="spellStart"/>
      <w:r w:rsidR="00C93133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Bolega</w:t>
      </w:r>
      <w:proofErr w:type="spellEnd"/>
      <w:r w:rsidR="00C93133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Sándorné 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Tiszavasvári, </w:t>
      </w:r>
      <w:r w:rsidR="00C93133"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Irinyi u. 4. 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sz. alatti lakos, mint érvényes pályázó adta a legmagasabb haszonbérleti díj ajánlatot, azaz 63.000 Ft/ha/év + ÁFA összeget.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a veszélyhelyzet kihirdetéséről szóló 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40/2020. (III.11.) Korm. rendeletével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Magyarország egész területére veszélyhelyzetet hirdetett ki.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A katasztrófavédelemről és a hozzá kapcsolódó egyes törvények módosításáról szóló 2011. évi CXXVIII. törvény 46. § (4) bekezdés értelmében: „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Veszélyhelyzetben a települési önkormányzat képviselő-testületének, 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fővárosi, megyei közgyűlésnek 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feladat- és hatáskörét a polgármester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illetve a főpolgármester, a megyei közgyűlés elnöke </w:t>
      </w: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gyakorolja.</w:t>
      </w: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7F58D3" w:rsidRPr="00843D4C" w:rsidRDefault="007F58D3" w:rsidP="007F58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color w:val="000000" w:themeColor="text1"/>
          <w:sz w:val="24"/>
          <w:szCs w:val="24"/>
        </w:rPr>
        <w:t>Tiszavasvári, 2020. március 27.</w:t>
      </w:r>
    </w:p>
    <w:p w:rsidR="007F58D3" w:rsidRPr="00843D4C" w:rsidRDefault="007F58D3" w:rsidP="007F5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8D3" w:rsidRPr="00843D4C" w:rsidRDefault="007F58D3" w:rsidP="007F58D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Szőke Zoltán</w:t>
      </w:r>
    </w:p>
    <w:p w:rsidR="007F58D3" w:rsidRPr="00843D4C" w:rsidRDefault="007F58D3" w:rsidP="007F58D3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D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polgármester</w:t>
      </w:r>
      <w:r w:rsidRPr="00843D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 xml:space="preserve"> </w:t>
      </w:r>
    </w:p>
    <w:p w:rsidR="007F58D3" w:rsidRPr="00843D4C" w:rsidRDefault="007F58D3" w:rsidP="007F58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0D05" w:rsidRPr="00843D4C" w:rsidRDefault="00EA0D05">
      <w:pPr>
        <w:rPr>
          <w:color w:val="000000" w:themeColor="text1"/>
        </w:rPr>
      </w:pPr>
    </w:p>
    <w:sectPr w:rsidR="00EA0D05" w:rsidRPr="0084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altName w:val="Eras Bold ITC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D3"/>
    <w:rsid w:val="005D0D12"/>
    <w:rsid w:val="006326A2"/>
    <w:rsid w:val="007F58D3"/>
    <w:rsid w:val="00843D4C"/>
    <w:rsid w:val="008F3E16"/>
    <w:rsid w:val="00C93133"/>
    <w:rsid w:val="00D31454"/>
    <w:rsid w:val="00E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5B8ED-B19B-4FFF-ACFF-99DCBDB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58D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58D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7F5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onkph@tiszavasvar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dcterms:created xsi:type="dcterms:W3CDTF">2020-04-02T09:32:00Z</dcterms:created>
  <dcterms:modified xsi:type="dcterms:W3CDTF">2020-04-06T09:37:00Z</dcterms:modified>
</cp:coreProperties>
</file>