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DECAC" w14:textId="77777777" w:rsidR="008F313B" w:rsidRDefault="008F313B" w:rsidP="008F313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9/2022. (IV. 29.) önkormányzati rendelete</w:t>
      </w:r>
    </w:p>
    <w:p w14:paraId="1CBD6265" w14:textId="77777777" w:rsidR="008F313B" w:rsidRDefault="008F313B" w:rsidP="008F313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2022. évi költségvetéséről szóló 4/2022.(II.15.) önkormányzati rendeleténe</w:t>
      </w:r>
      <w:bookmarkStart w:id="0" w:name="_GoBack"/>
      <w:bookmarkEnd w:id="0"/>
      <w:r>
        <w:rPr>
          <w:b/>
          <w:bCs/>
        </w:rPr>
        <w:t>k módosításáról</w:t>
      </w:r>
    </w:p>
    <w:p w14:paraId="2874835A" w14:textId="77777777" w:rsidR="008F313B" w:rsidRDefault="008F313B" w:rsidP="008F313B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bekezdés f) pontjában kapott felhatalmazás alapján a következőket rendeli el:</w:t>
      </w:r>
    </w:p>
    <w:p w14:paraId="18DFD230" w14:textId="77777777" w:rsidR="008F313B" w:rsidRDefault="008F313B" w:rsidP="008F31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D8F41A5" w14:textId="77777777" w:rsidR="008F313B" w:rsidRDefault="008F313B" w:rsidP="008F313B">
      <w:pPr>
        <w:pStyle w:val="Szvegtrzs"/>
        <w:spacing w:after="0" w:line="240" w:lineRule="auto"/>
        <w:jc w:val="both"/>
      </w:pPr>
      <w:r>
        <w:t>(1) Az önkormányzat 2022. évi költségvetéséről szóló 4/2022. (II. 15.) önkormányzati rendelet 2. § (1) bekezdés a) és b) pontja helyébe a következő rendelkezések lépnek:</w:t>
      </w:r>
    </w:p>
    <w:p w14:paraId="5BD63859" w14:textId="77777777" w:rsidR="008F313B" w:rsidRDefault="008F313B" w:rsidP="008F313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2022. évi költségvetését:)</w:t>
      </w:r>
    </w:p>
    <w:p w14:paraId="443C8D44" w14:textId="77777777" w:rsidR="008F313B" w:rsidRDefault="008F313B" w:rsidP="008F313B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r>
        <w:rPr>
          <w:b/>
          <w:bCs/>
        </w:rPr>
        <w:t>3.3</w:t>
      </w:r>
      <w:r>
        <w:t>39</w:t>
      </w:r>
      <w:r>
        <w:rPr>
          <w:b/>
          <w:bCs/>
        </w:rPr>
        <w:t>.</w:t>
      </w:r>
      <w:r>
        <w:t>476</w:t>
      </w:r>
      <w:r>
        <w:rPr>
          <w:b/>
          <w:bCs/>
        </w:rPr>
        <w:t>.</w:t>
      </w:r>
      <w:r>
        <w:t>069</w:t>
      </w:r>
      <w:r>
        <w:rPr>
          <w:b/>
          <w:bCs/>
        </w:rPr>
        <w:t xml:space="preserve"> </w:t>
      </w:r>
      <w:r>
        <w:t>Ft költségvetési bevétellel</w:t>
      </w:r>
    </w:p>
    <w:p w14:paraId="620448DC" w14:textId="77777777" w:rsidR="008F313B" w:rsidRDefault="008F313B" w:rsidP="008F313B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5.9</w:t>
      </w:r>
      <w:r>
        <w:t>42</w:t>
      </w:r>
      <w:r>
        <w:rPr>
          <w:b/>
          <w:bCs/>
        </w:rPr>
        <w:t>.</w:t>
      </w:r>
      <w:r>
        <w:t>502</w:t>
      </w:r>
      <w:r>
        <w:rPr>
          <w:b/>
          <w:bCs/>
        </w:rPr>
        <w:t>.</w:t>
      </w:r>
      <w:r>
        <w:t>017</w:t>
      </w:r>
      <w:r>
        <w:rPr>
          <w:b/>
          <w:bCs/>
        </w:rPr>
        <w:t xml:space="preserve"> </w:t>
      </w:r>
      <w:r>
        <w:t>Ft költségvetési kiadással”</w:t>
      </w:r>
    </w:p>
    <w:p w14:paraId="596C13FC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 xml:space="preserve">(2) Az önkormányzat 2022. évi költségvetéséről szóló 4/2022. (II. 15.)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14:paraId="22479240" w14:textId="77777777" w:rsidR="008F313B" w:rsidRDefault="008F313B" w:rsidP="008F313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2022.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</w:r>
      <w:r>
        <w:rPr>
          <w:b/>
          <w:bCs/>
          <w:i/>
          <w:iCs/>
        </w:rPr>
        <w:t>2</w:t>
      </w:r>
      <w:r>
        <w:rPr>
          <w:i/>
          <w:iCs/>
        </w:rPr>
        <w:t>.</w:t>
      </w:r>
      <w:r>
        <w:rPr>
          <w:b/>
          <w:bCs/>
          <w:i/>
          <w:iCs/>
        </w:rPr>
        <w:t>603.025.948</w:t>
      </w:r>
      <w:r>
        <w:rPr>
          <w:i/>
          <w:iCs/>
        </w:rPr>
        <w:t xml:space="preserve"> Ft költségvetési hiánnyal, ebből:)</w:t>
      </w:r>
    </w:p>
    <w:p w14:paraId="2EC263B6" w14:textId="77777777" w:rsidR="008F313B" w:rsidRDefault="008F313B" w:rsidP="008F313B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</w:r>
      <w:r>
        <w:rPr>
          <w:b/>
          <w:bCs/>
        </w:rPr>
        <w:t>16</w:t>
      </w:r>
      <w:r>
        <w:t>9</w:t>
      </w:r>
      <w:r>
        <w:rPr>
          <w:b/>
          <w:bCs/>
        </w:rPr>
        <w:t>.</w:t>
      </w:r>
      <w:r>
        <w:t>279</w:t>
      </w:r>
      <w:r>
        <w:rPr>
          <w:b/>
          <w:bCs/>
        </w:rPr>
        <w:t>.</w:t>
      </w:r>
      <w:r>
        <w:t>978</w:t>
      </w:r>
      <w:r>
        <w:rPr>
          <w:b/>
          <w:bCs/>
        </w:rPr>
        <w:t xml:space="preserve"> </w:t>
      </w:r>
      <w:r>
        <w:t>Ft működési hiánnyal</w:t>
      </w:r>
    </w:p>
    <w:p w14:paraId="72781B60" w14:textId="77777777" w:rsidR="008F313B" w:rsidRDefault="008F313B" w:rsidP="008F313B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</w:r>
      <w:r>
        <w:rPr>
          <w:b/>
          <w:bCs/>
        </w:rPr>
        <w:t>2.4</w:t>
      </w:r>
      <w:r>
        <w:t>33</w:t>
      </w:r>
      <w:r>
        <w:rPr>
          <w:b/>
          <w:bCs/>
        </w:rPr>
        <w:t>.</w:t>
      </w:r>
      <w:r>
        <w:t>745</w:t>
      </w:r>
      <w:r>
        <w:rPr>
          <w:b/>
          <w:bCs/>
        </w:rPr>
        <w:t>.</w:t>
      </w:r>
      <w:r>
        <w:t>970</w:t>
      </w:r>
      <w:r>
        <w:rPr>
          <w:b/>
          <w:bCs/>
        </w:rPr>
        <w:t xml:space="preserve"> </w:t>
      </w:r>
      <w:r>
        <w:t>Ft felhalmozási hiánnyal”</w:t>
      </w:r>
    </w:p>
    <w:p w14:paraId="04BF1F0D" w14:textId="77777777" w:rsidR="008F313B" w:rsidRDefault="008F313B" w:rsidP="008F31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316DBDD" w14:textId="77777777" w:rsidR="008F313B" w:rsidRDefault="008F313B" w:rsidP="008F313B">
      <w:pPr>
        <w:pStyle w:val="Szvegtrzs"/>
        <w:spacing w:after="0" w:line="240" w:lineRule="auto"/>
        <w:jc w:val="both"/>
      </w:pPr>
      <w:r>
        <w:t>Az önkormányzat 2022. évi költségvetéséről szóló 4/2022. (II. 15.) önkormányzati rendelet 3. § (2) bekezdése helyébe a következő rendelkezés lép:</w:t>
      </w:r>
    </w:p>
    <w:p w14:paraId="0EFD7239" w14:textId="77777777" w:rsidR="008F313B" w:rsidRDefault="008F313B" w:rsidP="008F313B">
      <w:pPr>
        <w:pStyle w:val="Szvegtrzs"/>
        <w:spacing w:before="240" w:after="240" w:line="240" w:lineRule="auto"/>
        <w:jc w:val="both"/>
      </w:pPr>
      <w:r>
        <w:t xml:space="preserve">„(2) Az önkormányzat a kiadások között </w:t>
      </w:r>
      <w:r>
        <w:rPr>
          <w:b/>
          <w:bCs/>
        </w:rPr>
        <w:t>1</w:t>
      </w:r>
      <w:r>
        <w:t>2</w:t>
      </w:r>
      <w:r>
        <w:rPr>
          <w:b/>
          <w:bCs/>
        </w:rPr>
        <w:t>.</w:t>
      </w:r>
      <w:r>
        <w:t>761</w:t>
      </w:r>
      <w:r>
        <w:rPr>
          <w:b/>
          <w:bCs/>
        </w:rPr>
        <w:t>.</w:t>
      </w:r>
      <w:r>
        <w:t xml:space="preserve">613 Ft általános, </w:t>
      </w:r>
      <w:r>
        <w:rPr>
          <w:b/>
          <w:bCs/>
        </w:rPr>
        <w:t>120.</w:t>
      </w:r>
      <w:r>
        <w:t>312</w:t>
      </w:r>
      <w:r>
        <w:rPr>
          <w:b/>
          <w:bCs/>
        </w:rPr>
        <w:t>.</w:t>
      </w:r>
      <w:r>
        <w:t>379 Ft céltartalékot állapít meg, melyeket részletesen a 35. melléklet tartalmaz.”</w:t>
      </w:r>
    </w:p>
    <w:p w14:paraId="2C13AC61" w14:textId="77777777" w:rsidR="008F313B" w:rsidRDefault="008F313B" w:rsidP="008F31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9C8DD82" w14:textId="77777777" w:rsidR="008F313B" w:rsidRDefault="008F313B" w:rsidP="008F313B">
      <w:pPr>
        <w:pStyle w:val="Szvegtrzs"/>
        <w:spacing w:after="0" w:line="240" w:lineRule="auto"/>
        <w:jc w:val="both"/>
      </w:pPr>
      <w:r>
        <w:t>(1) Az önkormányzat 2022. évi költségvetéséről szóló 4/2022. (II. 15.) önkormányzati rendelet 1. melléklete helyébe az 1. melléklet lép.</w:t>
      </w:r>
    </w:p>
    <w:p w14:paraId="79E676A6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(2) Az önkormányzat 2022. évi költségvetéséről szóló 4/2022. (II. 15.) önkormányzati rendelet 2. melléklete helyébe a 2. melléklet lép.</w:t>
      </w:r>
    </w:p>
    <w:p w14:paraId="1962C7E0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(3) Az önkormányzat 2022. évi költségvetéséről szóló 4/2022. (II. 15.) önkormányzati rendelet 3. melléklete helyébe a 3. melléklet lép.</w:t>
      </w:r>
    </w:p>
    <w:p w14:paraId="7D9AA2BB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(4) Az önkormányzat 2022. évi költségvetéséről szóló 4/2022. (II. 15.) önkormányzati rendelet 4. melléklete helyébe a 4. melléklet lép.</w:t>
      </w:r>
    </w:p>
    <w:p w14:paraId="3061CF47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lastRenderedPageBreak/>
        <w:t>(5) Az önkormányzat 2022. évi költségvetéséről szóló 4/2022. (II. 15.) önkormányzati rendelet 6. melléklete helyébe az 5. melléklet lép.</w:t>
      </w:r>
    </w:p>
    <w:p w14:paraId="3359AD7C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(6) Az önkormányzat 2022. évi költségvetéséről szóló 4/2022. (II. 15.) önkormányzati rendelet 7. melléklete helyébe a 6. melléklet lép.</w:t>
      </w:r>
    </w:p>
    <w:p w14:paraId="12614DF5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(7) Az önkormányzat 2022. évi költségvetéséről szóló 4/2022. (II. 15.) önkormányzati rendelet 11. melléklete helyébe a 7. melléklet lép.</w:t>
      </w:r>
    </w:p>
    <w:p w14:paraId="39F876A9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(8) Az önkormányzat 2022. évi költségvetéséről szóló 4/2022. (II. 15.) önkormányzati rendelet 12. melléklete helyébe a 8. melléklet lép.</w:t>
      </w:r>
    </w:p>
    <w:p w14:paraId="0BED1640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(9) Az önkormányzat 2022. évi költségvetéséről szóló 4/2022. (II. 15.) önkormányzati rendelet 13. melléklete helyébe a 9. melléklet lép.</w:t>
      </w:r>
    </w:p>
    <w:p w14:paraId="217B5B76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(10) Az önkormányzat 2022. évi költségvetéséről szóló 4/2022. (II. 15.) önkormányzati rendelet 14. melléklete helyébe a 10. melléklet lép.</w:t>
      </w:r>
    </w:p>
    <w:p w14:paraId="147078EA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(11) Az önkormányzat 2022. évi költségvetéséről szóló 4/2022. (II. 15.) önkormányzati rendelet 15. melléklete helyébe a 11. melléklet lép.</w:t>
      </w:r>
    </w:p>
    <w:p w14:paraId="39DB6194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(12) Az önkormányzat 2022. évi költségvetéséről szóló 4/2022. (II. 15.) önkormányzati rendelet 16. melléklete helyébe a 12. melléklet lép.</w:t>
      </w:r>
    </w:p>
    <w:p w14:paraId="303B49ED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(13) Az önkormányzat 2022. évi költségvetéséről szóló 4/2022. (II. 15.) önkormányzati rendelet 17. melléklete helyébe a 13. melléklet lép.</w:t>
      </w:r>
    </w:p>
    <w:p w14:paraId="6D8FD6CC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(14) Az önkormányzat 2022. évi költségvetéséről szóló 4/2022. (II. 15.) önkormányzati rendelet 18. melléklete helyébe a 14. melléklet lép.</w:t>
      </w:r>
    </w:p>
    <w:p w14:paraId="423037CF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(15) Az önkormányzat 2022. évi költségvetéséről szóló 4/2022. (II. 15.) önkormányzati rendelet 20. melléklete helyébe a 15. melléklet lép.</w:t>
      </w:r>
    </w:p>
    <w:p w14:paraId="4ED9E906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(16) Az önkormányzat 2022. évi költségvetéséről szóló 4/2022. (II. 15.) önkormányzati rendelet 21. melléklete helyébe a 16. melléklet lép.</w:t>
      </w:r>
    </w:p>
    <w:p w14:paraId="18CD6971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(17) Az önkormányzat 2022. évi költségvetéséről szóló 4/2022. (II. 15.) önkormányzati rendelet 22. melléklete helyébe a 17. melléklet lép.</w:t>
      </w:r>
    </w:p>
    <w:p w14:paraId="1B52DADC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(18) Az önkormányzat 2022. évi költségvetéséről szóló 4/2022. (II. 15.) önkormányzati rendelet 24. melléklete helyébe a 18. melléklet lép.</w:t>
      </w:r>
    </w:p>
    <w:p w14:paraId="54A2F659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(19) Az önkormányzat 2022. évi költségvetéséről szóló 4/2022. (II. 15.) önkormányzati rendelet 25. melléklete helyébe a 19. melléklet lép.</w:t>
      </w:r>
    </w:p>
    <w:p w14:paraId="0AD198AA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(20) Az önkormányzat 2022. évi költségvetéséről szóló 4/2022. (II. 15.) önkormányzati rendelet 26. melléklete helyébe a 20. melléklet lép.</w:t>
      </w:r>
    </w:p>
    <w:p w14:paraId="25DA6D8D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(21) Az önkormányzat 2022. évi költségvetéséről szóló 4/2022. (II. 15.) önkormányzati rendelet 27. melléklete helyébe a 21. melléklet lép.</w:t>
      </w:r>
    </w:p>
    <w:p w14:paraId="47A9921D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lastRenderedPageBreak/>
        <w:t>(22) Az önkormányzat 2022. évi költségvetéséről szóló 4/2022. (II. 15.) önkormányzati rendelet 28. melléklete helyébe a 22. melléklet lép.</w:t>
      </w:r>
    </w:p>
    <w:p w14:paraId="4F573ED9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(23) Az önkormányzat 2022. évi költségvetéséről szóló 4/2022. (II. 15.) önkormányzati rendelet 29. melléklete helyébe a 23. melléklet lép.</w:t>
      </w:r>
    </w:p>
    <w:p w14:paraId="6112DC47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(24) Az önkormányzat 2022. évi költségvetéséről szóló 4/2022. (II. 15.) önkormányzati rendelet 34. melléklete helyébe a 24. melléklet lép.</w:t>
      </w:r>
    </w:p>
    <w:p w14:paraId="2B997AA4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(25) Az önkormányzat 2022. évi költségvetéséről szóló 4/2022. (II. 15.) önkormányzati rendelet 35. melléklete helyébe a 25. melléklet lép.</w:t>
      </w:r>
    </w:p>
    <w:p w14:paraId="3A02C02B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(26) Az önkormányzat 2022. évi költségvetéséről szóló 4/2022. (II. 15.) önkormányzati rendelet 36. melléklete helyébe a 26. melléklet lép.</w:t>
      </w:r>
    </w:p>
    <w:p w14:paraId="1692FC41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(27) Az önkormányzat 2022. évi költségvetéséről szóló 4/2022. (II. 15.) önkormányzati rendelet 39. melléklete helyébe a 27. melléklet lép.</w:t>
      </w:r>
    </w:p>
    <w:p w14:paraId="1FE3F9CB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(28) Az önkormányzat 2022. évi költségvetéséről szóló 4/2022. (II. 15.) önkormányzati rendelet 40. melléklete helyébe a 28. melléklet lép.</w:t>
      </w:r>
    </w:p>
    <w:p w14:paraId="07F2B2B9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(29) Az önkormányzat 2022. évi költségvetéséről szóló 4/2022. (II. 15.) önkormányzati rendelet 41. melléklete helyébe a 29. melléklet lép.</w:t>
      </w:r>
    </w:p>
    <w:p w14:paraId="04BF0BBF" w14:textId="77777777" w:rsidR="008F313B" w:rsidRDefault="008F313B" w:rsidP="008F313B">
      <w:pPr>
        <w:pStyle w:val="Szvegtrzs"/>
        <w:spacing w:before="240" w:after="0" w:line="240" w:lineRule="auto"/>
        <w:jc w:val="both"/>
      </w:pPr>
      <w:r>
        <w:t>(30) Az önkormányzat 2022. évi költségvetéséről szóló 4/2022. (II. 15.) önkormányzati rendelet 42. melléklete helyébe a 30. melléklet lép.</w:t>
      </w:r>
    </w:p>
    <w:p w14:paraId="30325C21" w14:textId="77777777" w:rsidR="008F313B" w:rsidRDefault="008F313B" w:rsidP="008F31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B6150FE" w14:textId="268C50AE" w:rsidR="009D0EFE" w:rsidRDefault="008F313B" w:rsidP="008F313B">
      <w:pPr>
        <w:pStyle w:val="Szvegtrzs"/>
        <w:spacing w:after="0" w:line="240" w:lineRule="auto"/>
        <w:jc w:val="both"/>
      </w:pPr>
      <w:r>
        <w:t>Ez a rendelet 2022. április 30-án lép hatályba.</w:t>
      </w:r>
    </w:p>
    <w:p w14:paraId="6FFFD8C8" w14:textId="77777777" w:rsidR="008F313B" w:rsidRDefault="008F313B" w:rsidP="008F313B">
      <w:pPr>
        <w:pStyle w:val="Szvegtrzs"/>
        <w:spacing w:after="0" w:line="240" w:lineRule="auto"/>
        <w:jc w:val="both"/>
      </w:pPr>
    </w:p>
    <w:p w14:paraId="3DF9338A" w14:textId="788B7A33" w:rsidR="009D0EFE" w:rsidRDefault="009D0EFE" w:rsidP="009D0EFE">
      <w:r w:rsidRPr="00EF5F2F">
        <w:t>Tiszavasvári, 202</w:t>
      </w:r>
      <w:r>
        <w:t>2</w:t>
      </w:r>
      <w:r w:rsidRPr="00EF5F2F">
        <w:t xml:space="preserve">. </w:t>
      </w:r>
      <w:r>
        <w:t>április 29.</w:t>
      </w:r>
    </w:p>
    <w:p w14:paraId="39F5E3A1" w14:textId="77777777" w:rsidR="008F313B" w:rsidRPr="00EF5F2F" w:rsidRDefault="008F313B" w:rsidP="009D0EFE"/>
    <w:p w14:paraId="226C449A" w14:textId="77777777" w:rsidR="009D0EFE" w:rsidRPr="00EF5F2F" w:rsidRDefault="009D0EFE" w:rsidP="009D0EFE"/>
    <w:p w14:paraId="2E9098DF" w14:textId="77777777" w:rsidR="009D0EFE" w:rsidRPr="00EF5F2F" w:rsidRDefault="009D0EFE" w:rsidP="009D0EFE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  <w:t>Szőke Zoltán</w:t>
      </w:r>
      <w:r w:rsidRPr="00EF5F2F">
        <w:rPr>
          <w:b/>
        </w:rPr>
        <w:tab/>
        <w:t>Dr. Kórik Zsuzsanna</w:t>
      </w:r>
    </w:p>
    <w:p w14:paraId="7C455D14" w14:textId="77777777" w:rsidR="009D0EFE" w:rsidRPr="00EF5F2F" w:rsidRDefault="009D0EFE" w:rsidP="009D0EFE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</w:r>
      <w:r w:rsidRPr="00EF5F2F">
        <w:rPr>
          <w:b/>
          <w:bCs/>
        </w:rPr>
        <w:t>polgármester</w:t>
      </w:r>
      <w:r w:rsidRPr="00EF5F2F">
        <w:rPr>
          <w:b/>
        </w:rPr>
        <w:tab/>
        <w:t>jegyző</w:t>
      </w:r>
    </w:p>
    <w:p w14:paraId="0C10BFB4" w14:textId="77777777" w:rsidR="009D0EFE" w:rsidRPr="00EF5F2F" w:rsidRDefault="009D0EFE" w:rsidP="009D0EFE">
      <w:pPr>
        <w:tabs>
          <w:tab w:val="center" w:pos="2552"/>
          <w:tab w:val="center" w:pos="6804"/>
        </w:tabs>
        <w:rPr>
          <w:b/>
        </w:rPr>
      </w:pPr>
    </w:p>
    <w:p w14:paraId="7997248B" w14:textId="77777777" w:rsidR="009D0EFE" w:rsidRPr="00EF5F2F" w:rsidRDefault="009D0EFE" w:rsidP="009D0EFE">
      <w:pPr>
        <w:tabs>
          <w:tab w:val="center" w:pos="2268"/>
          <w:tab w:val="center" w:pos="6804"/>
        </w:tabs>
        <w:rPr>
          <w:b/>
        </w:rPr>
      </w:pPr>
    </w:p>
    <w:p w14:paraId="3661E5A1" w14:textId="45AEA3BC" w:rsidR="009D0EFE" w:rsidRPr="00EF5F2F" w:rsidRDefault="009D0EFE" w:rsidP="009D0EFE">
      <w:pPr>
        <w:tabs>
          <w:tab w:val="center" w:pos="2268"/>
          <w:tab w:val="center" w:pos="6804"/>
        </w:tabs>
        <w:rPr>
          <w:b/>
        </w:rPr>
      </w:pPr>
      <w:r w:rsidRPr="00EF5F2F">
        <w:rPr>
          <w:b/>
        </w:rPr>
        <w:t xml:space="preserve">     Kihirdetve: </w:t>
      </w:r>
      <w:r w:rsidRPr="00EF5F2F">
        <w:t>202</w:t>
      </w:r>
      <w:r>
        <w:t>2</w:t>
      </w:r>
      <w:r w:rsidRPr="00EF5F2F">
        <w:t>.</w:t>
      </w:r>
      <w:r>
        <w:t xml:space="preserve"> április 29</w:t>
      </w:r>
      <w:r w:rsidRPr="00EF5F2F">
        <w:t>.</w:t>
      </w:r>
    </w:p>
    <w:p w14:paraId="64B31226" w14:textId="77777777" w:rsidR="009D0EFE" w:rsidRPr="00EF5F2F" w:rsidRDefault="009D0EFE" w:rsidP="009D0EFE">
      <w:pPr>
        <w:tabs>
          <w:tab w:val="center" w:pos="2268"/>
          <w:tab w:val="center" w:pos="6804"/>
        </w:tabs>
        <w:rPr>
          <w:b/>
        </w:rPr>
      </w:pPr>
    </w:p>
    <w:p w14:paraId="44CC32A4" w14:textId="77777777" w:rsidR="009D0EFE" w:rsidRPr="00EF5F2F" w:rsidRDefault="009D0EFE" w:rsidP="009D0EFE">
      <w:pPr>
        <w:tabs>
          <w:tab w:val="center" w:pos="2268"/>
          <w:tab w:val="center" w:pos="6804"/>
        </w:tabs>
        <w:rPr>
          <w:b/>
        </w:rPr>
      </w:pPr>
      <w:r w:rsidRPr="00EF5F2F">
        <w:rPr>
          <w:b/>
        </w:rPr>
        <w:tab/>
      </w:r>
    </w:p>
    <w:p w14:paraId="68BF9A90" w14:textId="77777777" w:rsidR="009D0EFE" w:rsidRPr="00EF5F2F" w:rsidRDefault="009D0EFE" w:rsidP="009D0EFE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  <w:t>Dr. Kórik Zsuzsanna</w:t>
      </w:r>
    </w:p>
    <w:p w14:paraId="1999701D" w14:textId="77777777" w:rsidR="009D0EFE" w:rsidRPr="00EF5F2F" w:rsidRDefault="009D0EFE" w:rsidP="009D0EFE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  <w:t>jegyző</w:t>
      </w:r>
    </w:p>
    <w:p w14:paraId="2E6ECE4B" w14:textId="77777777" w:rsidR="009D0EFE" w:rsidRPr="00EF5F2F" w:rsidRDefault="009D0EFE" w:rsidP="009D0EFE">
      <w:pPr>
        <w:tabs>
          <w:tab w:val="center" w:pos="6804"/>
        </w:tabs>
        <w:jc w:val="both"/>
        <w:rPr>
          <w:rFonts w:asciiTheme="minorHAnsi" w:hAnsiTheme="minorHAnsi" w:cstheme="minorHAnsi"/>
          <w:b/>
          <w:sz w:val="32"/>
        </w:rPr>
      </w:pPr>
    </w:p>
    <w:p w14:paraId="6BECF134" w14:textId="77777777" w:rsidR="009D0EFE" w:rsidRDefault="009D0EFE" w:rsidP="009D0EFE">
      <w:pPr>
        <w:rPr>
          <w:rFonts w:asciiTheme="minorHAnsi" w:hAnsiTheme="minorHAnsi" w:cstheme="minorHAnsi"/>
          <w:b/>
          <w:sz w:val="32"/>
        </w:rPr>
      </w:pPr>
      <w:r>
        <w:rPr>
          <w:rFonts w:asciiTheme="minorHAnsi" w:hAnsiTheme="minorHAnsi" w:cstheme="minorHAnsi"/>
          <w:b/>
          <w:sz w:val="32"/>
        </w:rPr>
        <w:br w:type="page"/>
      </w:r>
    </w:p>
    <w:p w14:paraId="01C680CE" w14:textId="77777777" w:rsidR="009D0EFE" w:rsidRPr="00C96792" w:rsidRDefault="009D0EFE" w:rsidP="009D0EFE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 w:rsidRPr="00C96792">
        <w:rPr>
          <w:b/>
        </w:rPr>
        <w:lastRenderedPageBreak/>
        <w:t>Általános indok</w:t>
      </w:r>
      <w:r>
        <w:rPr>
          <w:b/>
        </w:rPr>
        <w:t>o</w:t>
      </w:r>
      <w:r w:rsidRPr="00C96792">
        <w:rPr>
          <w:b/>
        </w:rPr>
        <w:t>lás</w:t>
      </w:r>
    </w:p>
    <w:p w14:paraId="37481635" w14:textId="77777777" w:rsidR="009D0EFE" w:rsidRPr="00A3326E" w:rsidRDefault="009D0EFE" w:rsidP="009D0EFE">
      <w:pPr>
        <w:tabs>
          <w:tab w:val="center" w:pos="1701"/>
          <w:tab w:val="center" w:pos="6804"/>
        </w:tabs>
        <w:spacing w:after="360"/>
        <w:jc w:val="both"/>
      </w:pPr>
      <w:r w:rsidRPr="00A3326E">
        <w:t xml:space="preserve">Az államháztartásról szóló 2011. évi CXCV. törvény 34. § (1)-(5) bekezdésében foglaltak szerint, a helyi önkormányzat költségvetési rendeletét módosíthatja. </w:t>
      </w:r>
    </w:p>
    <w:p w14:paraId="6388D203" w14:textId="77777777" w:rsidR="009D0EFE" w:rsidRPr="00C96792" w:rsidRDefault="009D0EFE" w:rsidP="009D0EFE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 w:rsidRPr="00C96792">
        <w:rPr>
          <w:b/>
        </w:rPr>
        <w:t>Részletes indok</w:t>
      </w:r>
      <w:r>
        <w:rPr>
          <w:b/>
        </w:rPr>
        <w:t>o</w:t>
      </w:r>
      <w:r w:rsidRPr="00C96792">
        <w:rPr>
          <w:b/>
        </w:rPr>
        <w:t>lás</w:t>
      </w:r>
    </w:p>
    <w:p w14:paraId="12ED9702" w14:textId="77777777" w:rsidR="009D0EFE" w:rsidRPr="00C96792" w:rsidRDefault="009D0EFE" w:rsidP="009D0EFE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§-hoz</w:t>
      </w:r>
    </w:p>
    <w:p w14:paraId="3FC6DA01" w14:textId="77777777" w:rsidR="009D0EFE" w:rsidRDefault="009D0EFE" w:rsidP="009D0EFE">
      <w:pPr>
        <w:tabs>
          <w:tab w:val="center" w:pos="1701"/>
          <w:tab w:val="center" w:pos="6804"/>
        </w:tabs>
        <w:spacing w:after="360"/>
        <w:jc w:val="both"/>
      </w:pPr>
      <w:r w:rsidRPr="00C96792">
        <w:t>A költségvetési rendelet módosításával a költségvetési</w:t>
      </w:r>
      <w:r>
        <w:t xml:space="preserve"> és finanszírozási</w:t>
      </w:r>
      <w:r w:rsidRPr="00C96792">
        <w:t xml:space="preserve"> bevételi, kiadási főösszegek</w:t>
      </w:r>
      <w:r>
        <w:t xml:space="preserve"> és </w:t>
      </w:r>
      <w:r w:rsidRPr="00C96792">
        <w:t xml:space="preserve">a hiány összegei e rendelet szerinti módosult összegeit mutatja be. </w:t>
      </w:r>
    </w:p>
    <w:p w14:paraId="4AA62DA2" w14:textId="77777777" w:rsidR="009D0EFE" w:rsidRDefault="009D0EFE" w:rsidP="009D0EFE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§-hoz</w:t>
      </w:r>
    </w:p>
    <w:p w14:paraId="64316E73" w14:textId="77777777" w:rsidR="009D0EFE" w:rsidRPr="00A6495C" w:rsidRDefault="009D0EFE" w:rsidP="009D0EFE">
      <w:pPr>
        <w:tabs>
          <w:tab w:val="center" w:pos="1701"/>
          <w:tab w:val="center" w:pos="6804"/>
        </w:tabs>
        <w:spacing w:after="360"/>
        <w:jc w:val="both"/>
      </w:pPr>
      <w:r w:rsidRPr="00A6495C">
        <w:t>A módosítások után meglévő tartalékok állományáról ad tájé</w:t>
      </w:r>
      <w:r>
        <w:t>koztatást.</w:t>
      </w:r>
    </w:p>
    <w:p w14:paraId="5767205F" w14:textId="77777777" w:rsidR="009D0EFE" w:rsidRDefault="009D0EFE" w:rsidP="009D0EFE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§-hoz</w:t>
      </w:r>
    </w:p>
    <w:p w14:paraId="2A51BA40" w14:textId="77777777" w:rsidR="009D0EFE" w:rsidRDefault="009D0EFE" w:rsidP="009D0EFE">
      <w:pPr>
        <w:tabs>
          <w:tab w:val="center" w:pos="1701"/>
          <w:tab w:val="center" w:pos="6804"/>
        </w:tabs>
        <w:spacing w:after="360"/>
      </w:pPr>
      <w:r w:rsidRPr="00EE79EF">
        <w:t>A költségvetési rendeleten belül a módosuló mellékletek</w:t>
      </w:r>
      <w:r>
        <w:t>et mutatja be.</w:t>
      </w:r>
    </w:p>
    <w:p w14:paraId="1C62E5A5" w14:textId="77777777" w:rsidR="009D0EFE" w:rsidRDefault="009D0EFE" w:rsidP="009D0EFE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§-hoz</w:t>
      </w:r>
    </w:p>
    <w:p w14:paraId="1910ADDB" w14:textId="77777777" w:rsidR="009D0EFE" w:rsidRDefault="009D0EFE" w:rsidP="009D0EFE">
      <w:pPr>
        <w:tabs>
          <w:tab w:val="center" w:pos="1701"/>
          <w:tab w:val="center" w:pos="6804"/>
        </w:tabs>
        <w:spacing w:after="360"/>
        <w:jc w:val="both"/>
      </w:pPr>
      <w:r w:rsidRPr="00EE79EF">
        <w:t>A rendelet hatálybalépéséről rendelkezik.</w:t>
      </w:r>
    </w:p>
    <w:p w14:paraId="68BAADF3" w14:textId="77777777" w:rsidR="009D0EFE" w:rsidRDefault="009D0EFE">
      <w:pPr>
        <w:pStyle w:val="Szvegtrzs"/>
        <w:spacing w:after="0" w:line="240" w:lineRule="auto"/>
        <w:jc w:val="both"/>
      </w:pPr>
    </w:p>
    <w:sectPr w:rsidR="009D0EFE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3E4A95" w14:textId="77777777" w:rsidR="00A4369A" w:rsidRDefault="00A4369A">
      <w:r>
        <w:separator/>
      </w:r>
    </w:p>
  </w:endnote>
  <w:endnote w:type="continuationSeparator" w:id="0">
    <w:p w14:paraId="1BBC421C" w14:textId="77777777" w:rsidR="00A4369A" w:rsidRDefault="00A43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08F63" w14:textId="77777777" w:rsidR="00CA289C" w:rsidRDefault="009D0EF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F313B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B658A3" w14:textId="77777777" w:rsidR="00A4369A" w:rsidRDefault="00A4369A">
      <w:r>
        <w:separator/>
      </w:r>
    </w:p>
  </w:footnote>
  <w:footnote w:type="continuationSeparator" w:id="0">
    <w:p w14:paraId="6D23CCC7" w14:textId="77777777" w:rsidR="00A4369A" w:rsidRDefault="00A43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85C65"/>
    <w:multiLevelType w:val="multilevel"/>
    <w:tmpl w:val="BEFE899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89C"/>
    <w:rsid w:val="00647B19"/>
    <w:rsid w:val="008F313B"/>
    <w:rsid w:val="009D0EFE"/>
    <w:rsid w:val="00A4369A"/>
    <w:rsid w:val="00CA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9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313B"/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313B"/>
    <w:rPr>
      <w:rFonts w:ascii="Tahoma" w:hAnsi="Tahoma" w:cs="Mangal"/>
      <w:sz w:val="16"/>
      <w:szCs w:val="14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313B"/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313B"/>
    <w:rPr>
      <w:rFonts w:ascii="Tahoma" w:hAnsi="Tahoma" w:cs="Mangal"/>
      <w:sz w:val="16"/>
      <w:szCs w:val="1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828</Words>
  <Characters>5715</Characters>
  <Application>Microsoft Office Word</Application>
  <DocSecurity>0</DocSecurity>
  <Lines>47</Lines>
  <Paragraphs>13</Paragraphs>
  <ScaleCrop>false</ScaleCrop>
  <Company/>
  <LinksUpToDate>false</LinksUpToDate>
  <CharactersWithSpaces>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Girus András</cp:lastModifiedBy>
  <cp:revision>5</cp:revision>
  <cp:lastPrinted>2022-05-02T08:20:00Z</cp:lastPrinted>
  <dcterms:created xsi:type="dcterms:W3CDTF">2017-08-15T13:24:00Z</dcterms:created>
  <dcterms:modified xsi:type="dcterms:W3CDTF">2022-05-02T08:20:00Z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