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6F" w:rsidRPr="00E4774E" w:rsidRDefault="0050126F" w:rsidP="0050126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50126F" w:rsidRPr="00E4774E" w:rsidRDefault="0050126F" w:rsidP="0050126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50126F" w:rsidRPr="00E4774E" w:rsidRDefault="0050126F" w:rsidP="0050126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50126F" w:rsidRDefault="0050126F" w:rsidP="0050126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0126F" w:rsidRDefault="0050126F" w:rsidP="0050126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0126F" w:rsidRDefault="0050126F" w:rsidP="0050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Tájékoztatás a Dessewffy kastély épületnek vagyonkezelési jogáról történő lemondási szándékról, valamint a telekmegosztás szükségességéről</w:t>
      </w:r>
      <w:r w:rsidRPr="00C4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26F" w:rsidRDefault="0050126F" w:rsidP="0050126F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C1F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„Tájékoztatás a Dessewffy kastély épületnek vagyonkezelési jogáról történő lemondási szándékról, valamint a telekmegosztás szükségességéről” című előterjesztést megtárgyalta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és az alábbi határozatot hozza:</w:t>
      </w:r>
    </w:p>
    <w:p w:rsidR="0050126F" w:rsidRPr="00B575E8" w:rsidRDefault="0050126F" w:rsidP="0050126F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</w:t>
      </w:r>
      <w:r w:rsidRPr="00B575E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Felkéri a Nyíregyházi Szakképzési Centrumot, mint a tiszavasvári 2443 </w:t>
      </w:r>
      <w:proofErr w:type="spellStart"/>
      <w:r w:rsidRPr="00B575E8">
        <w:rPr>
          <w:rFonts w:ascii="Times New Roman" w:eastAsia="Times New Roman" w:hAnsi="Times New Roman" w:cs="Times New Roman"/>
          <w:sz w:val="24"/>
          <w:szCs w:val="20"/>
          <w:lang w:eastAsia="hu-HU"/>
        </w:rPr>
        <w:t>hrsz-ú</w:t>
      </w:r>
      <w:proofErr w:type="spellEnd"/>
      <w:r w:rsidRPr="00B575E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valóságban a 4440 Tiszavasvári, Petőfi u. 1. szám alatti ingatlan vagyonkezelőjét, hogy </w:t>
      </w:r>
    </w:p>
    <w:p w:rsidR="0050126F" w:rsidRDefault="0050126F" w:rsidP="0050126F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1.1. a balesetveszély megelőzése érdekében gondoskodjon a Dessewffy kastély épületének közvetlen körbekerítéséről,</w:t>
      </w:r>
    </w:p>
    <w:p w:rsidR="0050126F" w:rsidRDefault="0050126F" w:rsidP="0050126F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1.2. a határozat 1. mellékletét képező TPH/5627-2/2023. ügyiratszámú nyilatkozatételi felhívásban megfogalmazottak tekintetében válaszlevelét küldje meg az önkormányzat részére</w:t>
      </w:r>
    </w:p>
    <w:p w:rsidR="0050126F" w:rsidRPr="00C7591B" w:rsidRDefault="0050126F" w:rsidP="0050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1.3. </w:t>
      </w:r>
      <w:r w:rsidRPr="00B575E8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Nyíregyházi Szakképzési Centrumot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vizsgálja felül az NSZFH/626/001111-1/2023. ügyiratszámú levelében a Dessewffy kastély épület és annak ingóságai vagyonkezelési jogáról történő lemondási szándékát, tekintettel arra, hogy a vagyonkezelési szerződés értelmében a tiszavasvári 2443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ingatlan egésze van a Centrum vagyonkezelésében, mely </w:t>
      </w:r>
      <w:r w:rsidRPr="00C759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vagyonkezelési szerződés </w:t>
      </w:r>
      <w:r w:rsidRPr="00C7591B">
        <w:rPr>
          <w:rFonts w:ascii="Times New Roman" w:hAnsi="Times New Roman" w:cs="Times New Roman"/>
          <w:sz w:val="24"/>
          <w:szCs w:val="24"/>
        </w:rPr>
        <w:t>közfeladat ellátása érdekében ingyenesen jött</w:t>
      </w:r>
      <w:r>
        <w:rPr>
          <w:rFonts w:ascii="Times New Roman" w:hAnsi="Times New Roman" w:cs="Times New Roman"/>
          <w:sz w:val="24"/>
          <w:szCs w:val="24"/>
        </w:rPr>
        <w:t xml:space="preserve"> létre és a </w:t>
      </w:r>
      <w:r w:rsidRPr="00C7591B">
        <w:rPr>
          <w:rFonts w:ascii="Times New Roman" w:hAnsi="Times New Roman" w:cs="Times New Roman"/>
          <w:sz w:val="24"/>
          <w:szCs w:val="24"/>
        </w:rPr>
        <w:t>vagyonkezelői jog alapítás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591B">
        <w:rPr>
          <w:rFonts w:ascii="Times New Roman" w:hAnsi="Times New Roman" w:cs="Times New Roman"/>
          <w:sz w:val="24"/>
          <w:szCs w:val="24"/>
        </w:rPr>
        <w:t xml:space="preserve"> törvényből eredő jog és kötelezettség volt.</w:t>
      </w:r>
    </w:p>
    <w:p w:rsidR="0050126F" w:rsidRDefault="0050126F" w:rsidP="0050126F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2. Felkéri a polgármestert, hogy a döntésről tájékoztassa a kancellárt és a főigazgatót.</w:t>
      </w:r>
    </w:p>
    <w:p w:rsidR="0050126F" w:rsidRPr="00934669" w:rsidRDefault="0050126F" w:rsidP="0050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50126F" w:rsidRPr="001C372A" w:rsidRDefault="0050126F" w:rsidP="0050126F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 Felhatalmazza a polgármestert, hogy a készítse elő és terjessze a képviselő-testület elé a tiszavasvári 2443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ingatlan telekalakítási dokumentációját a Dessewffy kastély ingatlanrész leválasztása érdekében.</w:t>
      </w:r>
    </w:p>
    <w:p w:rsidR="0050126F" w:rsidRDefault="0050126F" w:rsidP="0050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esedékességkor  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50126F" w:rsidRDefault="0050126F" w:rsidP="0050126F">
      <w:pPr>
        <w:rPr>
          <w:rFonts w:ascii="Times New Roman" w:hAnsi="Times New Roman" w:cs="Times New Roman"/>
          <w:sz w:val="24"/>
          <w:szCs w:val="24"/>
        </w:rPr>
      </w:pPr>
    </w:p>
    <w:p w:rsidR="0050126F" w:rsidRDefault="0050126F" w:rsidP="0050126F">
      <w:pPr>
        <w:rPr>
          <w:rFonts w:ascii="Times New Roman" w:hAnsi="Times New Roman" w:cs="Times New Roman"/>
          <w:sz w:val="24"/>
          <w:szCs w:val="24"/>
        </w:rPr>
      </w:pPr>
    </w:p>
    <w:p w:rsidR="0050126F" w:rsidRPr="0050126F" w:rsidRDefault="0050126F" w:rsidP="00501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410C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0126F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50126F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0126F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501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26F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50126F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0126F" w:rsidRDefault="0050126F" w:rsidP="0050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410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0126F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0126F">
        <w:rPr>
          <w:rFonts w:ascii="Times New Roman" w:hAnsi="Times New Roman" w:cs="Times New Roman"/>
          <w:b/>
          <w:sz w:val="24"/>
          <w:szCs w:val="24"/>
        </w:rPr>
        <w:t xml:space="preserve"> jegyző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126F" w:rsidRDefault="0050126F" w:rsidP="00501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113/2023. Kt. sz. határozat 1. melléklete</w:t>
      </w:r>
    </w:p>
    <w:p w:rsidR="004E4A72" w:rsidRDefault="0050126F"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C56135" wp14:editId="2B2EF357">
            <wp:extent cx="5760720" cy="8150225"/>
            <wp:effectExtent l="0" t="0" r="0" b="3175"/>
            <wp:docPr id="1" name="Kép 1" descr="D:\Scan\SKM_C258230419143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SKM_C258230419143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6F" w:rsidRDefault="0050126F"/>
    <w:p w:rsidR="0050126F" w:rsidRDefault="0050126F"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0F28914" wp14:editId="2381AE24">
            <wp:extent cx="5760720" cy="8150225"/>
            <wp:effectExtent l="0" t="0" r="0" b="3175"/>
            <wp:docPr id="2" name="Kép 2" descr="D:\Scan\SKM_C258230419143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an\SKM_C25823041914320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6F"/>
    <w:rsid w:val="004E4A72"/>
    <w:rsid w:val="0050126F"/>
    <w:rsid w:val="007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2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2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2023-04-28T07:02:00Z</dcterms:created>
  <dcterms:modified xsi:type="dcterms:W3CDTF">2023-04-28T07:06:00Z</dcterms:modified>
</cp:coreProperties>
</file>