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387/2019. (XI.28.) Kt. számú</w:t>
      </w:r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575FA0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/2019.(XI.28.) számú alapítói határozatnak minősül) </w:t>
      </w:r>
    </w:p>
    <w:p w:rsidR="00EE1BEE" w:rsidRDefault="00EE1BEE" w:rsidP="00EE1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EE" w:rsidRPr="00493487" w:rsidRDefault="00EE1BEE" w:rsidP="00EE1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EE1BEE" w:rsidRDefault="00EE1BEE" w:rsidP="00EE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Default="00EE1BEE" w:rsidP="00EE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szerződésének módosításáról”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 döntést hozza:</w:t>
      </w:r>
    </w:p>
    <w:p w:rsidR="00EE1BEE" w:rsidRPr="00294195" w:rsidRDefault="00EE1BEE" w:rsidP="00EE1B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Kezdeményezi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Városháza tér</w:t>
      </w:r>
      <w:r w:rsidRPr="0028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B2D0E">
        <w:rPr>
          <w:rFonts w:ascii="Times New Roman" w:hAnsi="Times New Roman" w:cs="Times New Roman"/>
          <w:b/>
          <w:sz w:val="24"/>
          <w:szCs w:val="24"/>
        </w:rPr>
        <w:t>2017. december 1. napján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létrejött </w:t>
      </w:r>
      <w:r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módosítását, jelen határozat 1. melléklete szerinti - a módosításokkal egységes szerkezetbe foglalt - tartalommal.  </w:t>
      </w:r>
    </w:p>
    <w:p w:rsidR="00EE1BEE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Default="00EE1BEE" w:rsidP="00EE1BE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2.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döntéshozó szerveként dönt a jelen határozat I.1.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foglalt szerinti, jelen határozat 1. mellékletében foglalt közszolgáltatási szerződés jóváhagyásáról.</w:t>
      </w:r>
    </w:p>
    <w:p w:rsidR="00EE1BEE" w:rsidRPr="00287704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Default="00EE1BEE" w:rsidP="00EE1BEE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552EDA">
        <w:rPr>
          <w:b/>
          <w:szCs w:val="24"/>
        </w:rPr>
        <w:t xml:space="preserve">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  <w:r w:rsidRPr="00552EDA">
        <w:rPr>
          <w:b/>
          <w:szCs w:val="24"/>
        </w:rPr>
        <w:tab/>
      </w:r>
    </w:p>
    <w:p w:rsidR="00EE1BEE" w:rsidRPr="00552EDA" w:rsidRDefault="00EE1BEE" w:rsidP="00EE1BEE">
      <w:pPr>
        <w:pStyle w:val="Szvegtrzs"/>
        <w:spacing w:line="240" w:lineRule="auto"/>
        <w:rPr>
          <w:b/>
          <w:szCs w:val="24"/>
        </w:rPr>
      </w:pPr>
    </w:p>
    <w:p w:rsidR="00EE1BEE" w:rsidRPr="00552EDA" w:rsidRDefault="00EE1BEE" w:rsidP="00EE1BE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EE1BEE" w:rsidRPr="00CB2D0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 xml:space="preserve">hogy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V. tv. (Ptk.) 3:109 § (4) bekezdése alapján az egyszemélyes társaság legfőbb szerv hatáskörébe tartozó kérdésekben az alapító döntése az ügyvezetéssel való közléssel válik hatályossá.</w:t>
      </w:r>
    </w:p>
    <w:p w:rsidR="00EE1BEE" w:rsidRPr="00552EDA" w:rsidRDefault="00EE1BEE" w:rsidP="00EE1BEE">
      <w:pPr>
        <w:pStyle w:val="Szvegtrzs"/>
        <w:spacing w:line="240" w:lineRule="auto"/>
        <w:rPr>
          <w:szCs w:val="24"/>
        </w:rPr>
      </w:pPr>
    </w:p>
    <w:p w:rsidR="00EE1BEE" w:rsidRDefault="00EE1BEE" w:rsidP="00EE1BEE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</w:p>
    <w:p w:rsidR="00D930CB" w:rsidRDefault="00D930CB" w:rsidP="00EE1BEE">
      <w:pPr>
        <w:rPr>
          <w:b/>
          <w:szCs w:val="24"/>
        </w:rPr>
      </w:pPr>
    </w:p>
    <w:p w:rsidR="00D930CB" w:rsidRDefault="00D930CB" w:rsidP="00EE1BEE">
      <w:pPr>
        <w:rPr>
          <w:b/>
          <w:szCs w:val="24"/>
        </w:rPr>
      </w:pPr>
      <w:r>
        <w:rPr>
          <w:b/>
          <w:szCs w:val="24"/>
        </w:rPr>
        <w:tab/>
      </w:r>
    </w:p>
    <w:p w:rsidR="00D930CB" w:rsidRPr="00D930CB" w:rsidRDefault="00D930CB" w:rsidP="00D9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0CB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930CB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D930CB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D930C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930C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E1BEE" w:rsidRDefault="00D930CB" w:rsidP="00575F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proofErr w:type="gramStart"/>
      <w:r w:rsidRPr="00D930C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</w:r>
      <w:r w:rsidRPr="00D930CB">
        <w:rPr>
          <w:rFonts w:ascii="Times New Roman" w:hAnsi="Times New Roman" w:cs="Times New Roman"/>
          <w:b/>
          <w:sz w:val="24"/>
          <w:szCs w:val="24"/>
        </w:rPr>
        <w:tab/>
        <w:t>jegyző</w:t>
      </w:r>
      <w:r w:rsidR="00EE1BEE" w:rsidRPr="00D930CB">
        <w:rPr>
          <w:rFonts w:ascii="Times New Roman" w:hAnsi="Times New Roman" w:cs="Times New Roman"/>
          <w:b/>
          <w:sz w:val="24"/>
          <w:szCs w:val="24"/>
        </w:rPr>
        <w:br w:type="page"/>
      </w:r>
      <w:r w:rsidR="0011385C"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="00EE1BEE"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="00EE1BEE"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="00EE1BEE"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</w:t>
      </w:r>
      <w:r w:rsidR="0011385C">
        <w:rPr>
          <w:rFonts w:ascii="Times New Roman" w:hAnsi="Times New Roman" w:cs="Times New Roman"/>
          <w:b/>
          <w:i/>
          <w:sz w:val="20"/>
          <w:szCs w:val="20"/>
        </w:rPr>
        <w:t xml:space="preserve"> 387/2</w:t>
      </w:r>
      <w:r w:rsidR="00EE1BEE" w:rsidRPr="00B061A8">
        <w:rPr>
          <w:rFonts w:ascii="Times New Roman" w:hAnsi="Times New Roman" w:cs="Times New Roman"/>
          <w:b/>
          <w:i/>
          <w:sz w:val="20"/>
          <w:szCs w:val="20"/>
        </w:rPr>
        <w:t>019. (</w:t>
      </w:r>
      <w:r w:rsidR="0011385C">
        <w:rPr>
          <w:rFonts w:ascii="Times New Roman" w:hAnsi="Times New Roman" w:cs="Times New Roman"/>
          <w:b/>
          <w:i/>
          <w:sz w:val="20"/>
          <w:szCs w:val="20"/>
        </w:rPr>
        <w:t>XI.28.</w:t>
      </w:r>
      <w:r w:rsidR="00EE1BEE" w:rsidRPr="00B061A8">
        <w:rPr>
          <w:rFonts w:ascii="Times New Roman" w:hAnsi="Times New Roman" w:cs="Times New Roman"/>
          <w:b/>
          <w:i/>
          <w:sz w:val="20"/>
          <w:szCs w:val="20"/>
        </w:rPr>
        <w:t>) Kt. sz. határozathoz</w:t>
      </w:r>
    </w:p>
    <w:p w:rsidR="00EE1BEE" w:rsidRDefault="00EE1BEE" w:rsidP="00EE1BE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E1BEE" w:rsidRPr="00145E7B" w:rsidRDefault="00EE1BEE" w:rsidP="00EE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KÖZSZOLGÁLTATÁSI SZERZŐDÉST MÓDOSÍTÓ OKIRAT </w:t>
      </w:r>
    </w:p>
    <w:p w:rsidR="00EE1BEE" w:rsidRPr="00145E7B" w:rsidRDefault="00EE1BEE" w:rsidP="00EE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145E7B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145E7B">
        <w:rPr>
          <w:rFonts w:ascii="Times New Roman" w:hAnsi="Times New Roman" w:cs="Times New Roman"/>
          <w:sz w:val="24"/>
          <w:szCs w:val="24"/>
        </w:rPr>
        <w:t xml:space="preserve"> székhelye: 4440 Tiszavasvári, Városháza tér 4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képviseli: Szőke Zoltán polgármester (</w:t>
      </w:r>
      <w:r w:rsidRPr="00145E7B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145E7B">
        <w:rPr>
          <w:rFonts w:ascii="Times New Roman" w:hAnsi="Times New Roman" w:cs="Times New Roman"/>
          <w:sz w:val="24"/>
          <w:szCs w:val="24"/>
        </w:rPr>
        <w:t xml:space="preserve">, valamint </w:t>
      </w:r>
    </w:p>
    <w:p w:rsidR="00EE1BEE" w:rsidRPr="00145E7B" w:rsidRDefault="00EE1BEE" w:rsidP="00EE1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145E7B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145E7B"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E7B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 módosítják a Tiszavasvári Város Önkormányzata Képviselő-testületének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274/2017. (XI.30.) Kt. számú határozata alapján</w:t>
      </w:r>
      <w:r w:rsidRPr="00145E7B">
        <w:rPr>
          <w:rFonts w:ascii="Times New Roman" w:hAnsi="Times New Roman" w:cs="Times New Roman"/>
          <w:sz w:val="24"/>
          <w:szCs w:val="24"/>
        </w:rPr>
        <w:t xml:space="preserve"> elfogadott, 2017. december 3. napjától hatályos közszolgáltatási szerződést a következők szerint:</w:t>
      </w: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Pr="00145E7B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Default="00EE1BEE" w:rsidP="00EE1BEE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A közszolgáltatási szerződés VI.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működéséhez nyújtott működési támogatás pontja helyébe az alábbi </w:t>
      </w: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145E7B">
        <w:rPr>
          <w:rFonts w:ascii="Times New Roman" w:hAnsi="Times New Roman" w:cs="Times New Roman"/>
          <w:b/>
          <w:sz w:val="24"/>
          <w:szCs w:val="24"/>
        </w:rPr>
        <w:t>pont lép:</w:t>
      </w:r>
    </w:p>
    <w:p w:rsidR="00EE1BEE" w:rsidRDefault="00EE1BEE" w:rsidP="00EE1BE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„V</w:t>
      </w:r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EE1BEE" w:rsidRPr="00145E7B" w:rsidRDefault="00EE1BEE" w:rsidP="00EE1BE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Az Önkormányzat a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EE1BEE" w:rsidRDefault="00EE1BEE" w:rsidP="00EE1BE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BEE" w:rsidRPr="00145E7B" w:rsidRDefault="00EE1BEE" w:rsidP="00EE1BE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EE1BEE" w:rsidRPr="008D02B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BB">
        <w:rPr>
          <w:rFonts w:ascii="Times New Roman" w:hAnsi="Times New Roman" w:cs="Times New Roman"/>
          <w:b/>
          <w:sz w:val="24"/>
          <w:szCs w:val="24"/>
        </w:rPr>
        <w:t xml:space="preserve">2019. január 1. napjától – 2019. december 31. napjáig: 89.946.564 – Ft, </w:t>
      </w:r>
      <w:r w:rsidRPr="008D02BB">
        <w:rPr>
          <w:rFonts w:ascii="Times New Roman" w:hAnsi="Times New Roman" w:cs="Times New Roman"/>
          <w:sz w:val="24"/>
          <w:szCs w:val="24"/>
        </w:rPr>
        <w:t>azaz Nyolcvankilencmillió-kilencszáznegyvenhatezer-ötszázhatvannégy forint.</w:t>
      </w: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EE1BEE" w:rsidRPr="008D02BB" w:rsidRDefault="00EE1BEE" w:rsidP="00EE1BE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2BB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8D02BB">
        <w:rPr>
          <w:rFonts w:ascii="Times New Roman" w:hAnsi="Times New Roman" w:cs="Times New Roman"/>
          <w:sz w:val="24"/>
          <w:szCs w:val="24"/>
        </w:rPr>
        <w:t xml:space="preserve">:    </w:t>
      </w:r>
      <w:r w:rsidRPr="008D02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8D02BB">
        <w:rPr>
          <w:rFonts w:ascii="Times New Roman" w:hAnsi="Times New Roman" w:cs="Times New Roman"/>
          <w:b/>
          <w:i/>
          <w:sz w:val="24"/>
          <w:szCs w:val="24"/>
        </w:rPr>
        <w:t>49.</w:t>
      </w:r>
      <w:proofErr w:type="gramEnd"/>
      <w:r w:rsidRPr="008D02BB">
        <w:rPr>
          <w:rFonts w:ascii="Times New Roman" w:hAnsi="Times New Roman" w:cs="Times New Roman"/>
          <w:b/>
          <w:i/>
          <w:sz w:val="24"/>
          <w:szCs w:val="24"/>
        </w:rPr>
        <w:t>869.145.- Ft</w:t>
      </w:r>
    </w:p>
    <w:p w:rsidR="00EE1BEE" w:rsidRPr="009803C6" w:rsidRDefault="00EE1BEE" w:rsidP="00EE1BE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tulajdonában lévő </w:t>
      </w:r>
      <w:r w:rsidRPr="009803C6">
        <w:rPr>
          <w:rFonts w:ascii="Times New Roman" w:hAnsi="Times New Roman" w:cs="Times New Roman"/>
          <w:b/>
          <w:sz w:val="24"/>
          <w:szCs w:val="24"/>
        </w:rPr>
        <w:t>területeken és közterületeken</w:t>
      </w:r>
      <w:proofErr w:type="gramStart"/>
      <w:r w:rsidRPr="009803C6">
        <w:rPr>
          <w:rFonts w:ascii="Times New Roman" w:hAnsi="Times New Roman" w:cs="Times New Roman"/>
          <w:b/>
          <w:sz w:val="24"/>
          <w:szCs w:val="24"/>
        </w:rPr>
        <w:t>:</w:t>
      </w:r>
      <w:r w:rsidRPr="009803C6">
        <w:rPr>
          <w:rFonts w:ascii="Times New Roman" w:hAnsi="Times New Roman" w:cs="Times New Roman"/>
          <w:b/>
          <w:sz w:val="24"/>
          <w:szCs w:val="24"/>
        </w:rPr>
        <w:tab/>
      </w:r>
      <w:r w:rsidRPr="009803C6">
        <w:rPr>
          <w:rFonts w:ascii="Times New Roman" w:hAnsi="Times New Roman" w:cs="Times New Roman"/>
          <w:b/>
          <w:sz w:val="24"/>
          <w:szCs w:val="24"/>
        </w:rPr>
        <w:tab/>
      </w:r>
      <w:r w:rsidRPr="009803C6">
        <w:rPr>
          <w:rFonts w:ascii="Times New Roman" w:hAnsi="Times New Roman" w:cs="Times New Roman"/>
          <w:b/>
          <w:sz w:val="24"/>
          <w:szCs w:val="24"/>
        </w:rPr>
        <w:tab/>
      </w:r>
      <w:r w:rsidRPr="009803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15</w:t>
      </w:r>
      <w:proofErr w:type="gramEnd"/>
      <w:r w:rsidRPr="009803C6">
        <w:rPr>
          <w:rFonts w:ascii="Times New Roman" w:hAnsi="Times New Roman" w:cs="Times New Roman"/>
          <w:b/>
          <w:i/>
          <w:sz w:val="24"/>
          <w:szCs w:val="24"/>
        </w:rPr>
        <w:t>.489.215.- Ft</w:t>
      </w:r>
    </w:p>
    <w:p w:rsidR="00EE1BEE" w:rsidRPr="008D02BB" w:rsidRDefault="00EE1BEE" w:rsidP="00EE1BE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02BB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8D02B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8D02BB">
        <w:rPr>
          <w:rFonts w:ascii="Times New Roman" w:hAnsi="Times New Roman" w:cs="Times New Roman"/>
          <w:b/>
          <w:i/>
          <w:sz w:val="24"/>
          <w:szCs w:val="24"/>
        </w:rPr>
        <w:t>17</w:t>
      </w:r>
      <w:proofErr w:type="gramEnd"/>
      <w:r w:rsidRPr="008D02BB">
        <w:rPr>
          <w:rFonts w:ascii="Times New Roman" w:hAnsi="Times New Roman" w:cs="Times New Roman"/>
          <w:b/>
          <w:i/>
          <w:sz w:val="24"/>
          <w:szCs w:val="24"/>
        </w:rPr>
        <w:t>.983.471.- Ft</w:t>
      </w:r>
    </w:p>
    <w:p w:rsidR="00EE1BEE" w:rsidRPr="009803C6" w:rsidRDefault="00EE1BEE" w:rsidP="00EE1BE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3C6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9803C6">
        <w:rPr>
          <w:rFonts w:ascii="Times New Roman" w:hAnsi="Times New Roman" w:cs="Times New Roman"/>
          <w:b/>
          <w:sz w:val="24"/>
          <w:szCs w:val="24"/>
        </w:rPr>
        <w:t>:</w:t>
      </w:r>
      <w:r w:rsidRPr="009803C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6</w:t>
      </w:r>
      <w:proofErr w:type="gramEnd"/>
      <w:r w:rsidRPr="009803C6">
        <w:rPr>
          <w:rFonts w:ascii="Times New Roman" w:hAnsi="Times New Roman" w:cs="Times New Roman"/>
          <w:b/>
          <w:i/>
          <w:sz w:val="24"/>
          <w:szCs w:val="24"/>
        </w:rPr>
        <w:t>.604.733.- Ft</w:t>
      </w:r>
    </w:p>
    <w:p w:rsidR="00EE1BEE" w:rsidRPr="009803C6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3C6">
        <w:rPr>
          <w:rFonts w:ascii="Times New Roman" w:hAnsi="Times New Roman" w:cs="Times New Roman"/>
          <w:b/>
          <w:sz w:val="24"/>
          <w:szCs w:val="24"/>
        </w:rPr>
        <w:t>Fenti összeg a Kft. működésének 2018. december 1. napjától 2019. november 30. napjáig folytatott tevékenységét támogatja.</w:t>
      </w: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EE" w:rsidRPr="009803C6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C6">
        <w:rPr>
          <w:rFonts w:ascii="Times New Roman" w:hAnsi="Times New Roman" w:cs="Times New Roman"/>
          <w:b/>
          <w:sz w:val="24"/>
          <w:szCs w:val="24"/>
        </w:rPr>
        <w:t>Tiszavasvári Város Önkormányzata 2020. évi költségvetési rendelete hatályba lépéséig a 2019. december 1. napjától felmerülő költségeket az önkormányzat az átmeneti gazdálkodás alapján finanszírozza.</w:t>
      </w: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Az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145E7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145E7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145E7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145E7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C6">
        <w:rPr>
          <w:rFonts w:ascii="Times New Roman" w:hAnsi="Times New Roman" w:cs="Times New Roman"/>
          <w:sz w:val="24"/>
          <w:szCs w:val="24"/>
        </w:rPr>
        <w:t xml:space="preserve">A </w:t>
      </w:r>
      <w:r w:rsidRPr="009803C6">
        <w:rPr>
          <w:rFonts w:ascii="Times New Roman" w:hAnsi="Times New Roman" w:cs="Times New Roman"/>
          <w:b/>
          <w:sz w:val="24"/>
          <w:szCs w:val="24"/>
        </w:rPr>
        <w:t xml:space="preserve">működési támogatást utólag, a tárgyhónapot követő 6. napjáig, havonta egyenlő </w:t>
      </w:r>
      <w:r w:rsidRPr="00145E7B">
        <w:rPr>
          <w:rFonts w:ascii="Times New Roman" w:hAnsi="Times New Roman" w:cs="Times New Roman"/>
          <w:b/>
          <w:sz w:val="24"/>
          <w:szCs w:val="24"/>
        </w:rPr>
        <w:t>részletekben</w:t>
      </w:r>
      <w:r w:rsidRPr="00145E7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alábbi pénzforgalmi számlaszámára: </w:t>
      </w:r>
      <w:r w:rsidRPr="0041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68700016-10131501</w:t>
      </w:r>
      <w:r w:rsidRPr="00145E7B">
        <w:rPr>
          <w:rFonts w:ascii="Times New Roman" w:hAnsi="Times New Roman" w:cs="Times New Roman"/>
          <w:b/>
          <w:sz w:val="24"/>
          <w:szCs w:val="24"/>
        </w:rPr>
        <w:t>.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145E7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145E7B">
        <w:rPr>
          <w:rFonts w:ascii="Times New Roman" w:hAnsi="Times New Roman" w:cs="Times New Roman"/>
          <w:sz w:val="24"/>
          <w:szCs w:val="24"/>
        </w:rPr>
        <w:t>.</w:t>
      </w:r>
    </w:p>
    <w:p w:rsidR="00EE1BEE" w:rsidRPr="00145E7B" w:rsidRDefault="00EE1BEE" w:rsidP="00EE1BE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145E7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r w:rsidRPr="00145E7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145E7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145E7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145E7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145E7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145E7B">
        <w:rPr>
          <w:rFonts w:ascii="Times New Roman" w:hAnsi="Times New Roman" w:cs="Times New Roman"/>
          <w:sz w:val="24"/>
          <w:szCs w:val="24"/>
        </w:rPr>
        <w:t>.</w:t>
      </w:r>
    </w:p>
    <w:p w:rsidR="00EE1BEE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E1BEE" w:rsidRPr="00145E7B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A tudomásul veszi, hogy az önkormányzat a jelen szerződés megszegésével kapcsolatban a </w:t>
      </w:r>
      <w:proofErr w:type="spellStart"/>
      <w:r w:rsidRPr="00145E7B"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 w:rsidRPr="00145E7B"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 w:rsidRPr="00145E7B"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 w:rsidRPr="00145E7B"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EE1BEE" w:rsidRPr="00145E7B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145E7B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145E7B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EE1BEE" w:rsidRPr="00145E7B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145E7B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145E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145E7B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E1BEE" w:rsidRPr="00145E7B" w:rsidRDefault="00EE1BEE" w:rsidP="00EE1B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BEE" w:rsidRDefault="00EE1BEE" w:rsidP="00EE1BE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EE1BEE" w:rsidRDefault="00EE1BEE" w:rsidP="00EE1BE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 a felek általi aláírás napján lép hatályba.</w:t>
      </w:r>
    </w:p>
    <w:p w:rsidR="00EE1BEE" w:rsidRPr="00145E7B" w:rsidRDefault="00EE1BEE" w:rsidP="00EE1BEE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Jelen Közszolgáltatási szerződést módosító okirat Tiszavasvári Város Önkormányzata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BB">
        <w:rPr>
          <w:rFonts w:ascii="Times New Roman" w:hAnsi="Times New Roman" w:cs="Times New Roman"/>
          <w:sz w:val="24"/>
          <w:szCs w:val="24"/>
        </w:rPr>
        <w:t>387</w:t>
      </w:r>
      <w:r w:rsidRPr="00145E7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E7B">
        <w:rPr>
          <w:rFonts w:ascii="Times New Roman" w:hAnsi="Times New Roman" w:cs="Times New Roman"/>
          <w:sz w:val="24"/>
          <w:szCs w:val="24"/>
        </w:rPr>
        <w:t>. (</w:t>
      </w:r>
      <w:r w:rsidR="008D02BB">
        <w:rPr>
          <w:rFonts w:ascii="Times New Roman" w:hAnsi="Times New Roman" w:cs="Times New Roman"/>
          <w:sz w:val="24"/>
          <w:szCs w:val="24"/>
        </w:rPr>
        <w:t>XI.28</w:t>
      </w:r>
      <w:r w:rsidRPr="00145E7B">
        <w:rPr>
          <w:rFonts w:ascii="Times New Roman" w:hAnsi="Times New Roman" w:cs="Times New Roman"/>
          <w:sz w:val="24"/>
          <w:szCs w:val="24"/>
        </w:rPr>
        <w:t>.) sz. határozattal jóváhagyta és feljogosította Tiszavasvári Város Önkormányzata Polgármesterét jelen módosító okirat aláírására.</w:t>
      </w:r>
    </w:p>
    <w:p w:rsidR="00EE1BEE" w:rsidRPr="00145E7B" w:rsidRDefault="00EE1BEE" w:rsidP="00EE1BEE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EE1BEE" w:rsidRPr="00145E7B" w:rsidRDefault="00EE1BEE" w:rsidP="00EE1BEE">
      <w:pPr>
        <w:pStyle w:val="Listaszerbekezds"/>
        <w:tabs>
          <w:tab w:val="left" w:pos="441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E7B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E1BEE" w:rsidRDefault="00EE1BEE" w:rsidP="00EE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EE" w:rsidRPr="00145E7B" w:rsidRDefault="00EE1BEE" w:rsidP="00EE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…….……………………</w:t>
      </w:r>
    </w:p>
    <w:p w:rsidR="00EE1BEE" w:rsidRPr="00145E7B" w:rsidRDefault="00EE1BEE" w:rsidP="00EE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     Szőke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Zoltán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1E104B" w:rsidRPr="00EE1BEE" w:rsidRDefault="00EE1BEE" w:rsidP="00EE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ügyvezetője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polgármester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sectPr w:rsidR="001E104B" w:rsidRPr="00EE1B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4A" w:rsidRDefault="008D02BB">
      <w:pPr>
        <w:spacing w:after="0" w:line="240" w:lineRule="auto"/>
      </w:pPr>
      <w:r>
        <w:separator/>
      </w:r>
    </w:p>
  </w:endnote>
  <w:endnote w:type="continuationSeparator" w:id="0">
    <w:p w:rsidR="003D2B4A" w:rsidRDefault="008D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69224"/>
      <w:docPartObj>
        <w:docPartGallery w:val="Page Numbers (Bottom of Page)"/>
        <w:docPartUnique/>
      </w:docPartObj>
    </w:sdtPr>
    <w:sdtEndPr/>
    <w:sdtContent>
      <w:p w:rsidR="00C07457" w:rsidRDefault="00EE1B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A0">
          <w:rPr>
            <w:noProof/>
          </w:rPr>
          <w:t>2</w:t>
        </w:r>
        <w:r>
          <w:fldChar w:fldCharType="end"/>
        </w:r>
      </w:p>
    </w:sdtContent>
  </w:sdt>
  <w:p w:rsidR="00C07457" w:rsidRDefault="00575F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4A" w:rsidRDefault="008D02BB">
      <w:pPr>
        <w:spacing w:after="0" w:line="240" w:lineRule="auto"/>
      </w:pPr>
      <w:r>
        <w:separator/>
      </w:r>
    </w:p>
  </w:footnote>
  <w:footnote w:type="continuationSeparator" w:id="0">
    <w:p w:rsidR="003D2B4A" w:rsidRDefault="008D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ACD"/>
    <w:multiLevelType w:val="hybridMultilevel"/>
    <w:tmpl w:val="F452AD40"/>
    <w:lvl w:ilvl="0" w:tplc="E1B8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AE5101"/>
    <w:multiLevelType w:val="hybridMultilevel"/>
    <w:tmpl w:val="778219FA"/>
    <w:lvl w:ilvl="0" w:tplc="7264C0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E"/>
    <w:rsid w:val="0011385C"/>
    <w:rsid w:val="001E104B"/>
    <w:rsid w:val="003D2B4A"/>
    <w:rsid w:val="00575FA0"/>
    <w:rsid w:val="00835990"/>
    <w:rsid w:val="008D02BB"/>
    <w:rsid w:val="00D930CB"/>
    <w:rsid w:val="00E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BEE"/>
    <w:pPr>
      <w:ind w:left="720"/>
      <w:contextualSpacing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EE1B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E1B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BEE"/>
    <w:pPr>
      <w:ind w:left="720"/>
      <w:contextualSpacing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EE1B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E1B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976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6</cp:revision>
  <cp:lastPrinted>2019-12-02T08:29:00Z</cp:lastPrinted>
  <dcterms:created xsi:type="dcterms:W3CDTF">2019-11-29T08:37:00Z</dcterms:created>
  <dcterms:modified xsi:type="dcterms:W3CDTF">2019-12-02T08:29:00Z</dcterms:modified>
</cp:coreProperties>
</file>