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752BB" w:rsidRPr="00376D27" w:rsidRDefault="006752BB" w:rsidP="006752BB">
      <w:pPr>
        <w:tabs>
          <w:tab w:val="center" w:pos="4536"/>
          <w:tab w:val="right" w:pos="9072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color w:val="000000" w:themeColor="text1"/>
          <w:sz w:val="37"/>
          <w:szCs w:val="20"/>
          <w:lang w:eastAsia="ar-SA"/>
        </w:rPr>
      </w:pPr>
      <w:r w:rsidRPr="00376D27">
        <w:rPr>
          <w:rFonts w:ascii="Times New Roman" w:eastAsia="Times New Roman" w:hAnsi="Times New Roman" w:cs="Times New Roman"/>
          <w:b/>
          <w:caps/>
          <w:color w:val="000000" w:themeColor="text1"/>
          <w:sz w:val="37"/>
          <w:szCs w:val="20"/>
          <w:lang w:eastAsia="ar-SA"/>
        </w:rPr>
        <w:t xml:space="preserve">TISZAVASVÁRI VÁROS POLGÁRMESTERÉTŐL </w:t>
      </w:r>
    </w:p>
    <w:p w:rsidR="006752BB" w:rsidRPr="00376D27" w:rsidRDefault="006752BB" w:rsidP="006752BB">
      <w:pPr>
        <w:tabs>
          <w:tab w:val="center" w:pos="4536"/>
          <w:tab w:val="right" w:pos="9072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</w:pPr>
      <w:r w:rsidRPr="00376D27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  <w:t>4440 Tiszavasvári, Városháza tér 4. sz.</w:t>
      </w:r>
    </w:p>
    <w:p w:rsidR="006752BB" w:rsidRPr="00376D27" w:rsidRDefault="006752BB" w:rsidP="006752BB">
      <w:pPr>
        <w:pBdr>
          <w:bottom w:val="double" w:sz="24" w:space="1" w:color="000000"/>
        </w:pBdr>
        <w:tabs>
          <w:tab w:val="center" w:pos="4536"/>
          <w:tab w:val="right" w:pos="9072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0"/>
          <w:u w:val="single"/>
          <w:lang w:eastAsia="ar-SA"/>
        </w:rPr>
      </w:pPr>
      <w:r w:rsidRPr="00376D27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  <w:t xml:space="preserve">Tel.: 42/520-500       Fax.: 42/275-000       E-mail: </w:t>
      </w:r>
      <w:r w:rsidRPr="00376D27">
        <w:rPr>
          <w:rFonts w:ascii="Times New Roman" w:eastAsia="Times New Roman" w:hAnsi="Times New Roman" w:cs="Times New Roman"/>
          <w:color w:val="000000" w:themeColor="text1"/>
          <w:sz w:val="24"/>
          <w:szCs w:val="20"/>
          <w:u w:val="single"/>
          <w:lang w:eastAsia="ar-SA"/>
        </w:rPr>
        <w:t>tvonkph@tiszavasvari.hu</w:t>
      </w:r>
    </w:p>
    <w:p w:rsidR="006752BB" w:rsidRPr="00F352A7" w:rsidRDefault="006752BB" w:rsidP="006752BB">
      <w:pPr>
        <w:keepNext/>
        <w:tabs>
          <w:tab w:val="left" w:pos="708"/>
        </w:tabs>
        <w:suppressAutoHyphens/>
        <w:spacing w:after="0" w:line="240" w:lineRule="auto"/>
        <w:ind w:left="15"/>
        <w:jc w:val="center"/>
        <w:outlineLvl w:val="8"/>
        <w:rPr>
          <w:rFonts w:ascii="Times New Roman" w:eastAsia="Times New Roman" w:hAnsi="Times New Roman" w:cs="Times New Roman"/>
          <w:b/>
          <w:color w:val="000000" w:themeColor="text1"/>
          <w:sz w:val="12"/>
          <w:szCs w:val="12"/>
          <w:u w:val="single"/>
          <w:lang w:eastAsia="ar-SA"/>
        </w:rPr>
      </w:pPr>
    </w:p>
    <w:p w:rsidR="006752BB" w:rsidRPr="00376D27" w:rsidRDefault="006752BB" w:rsidP="006752BB">
      <w:pPr>
        <w:keepNext/>
        <w:tabs>
          <w:tab w:val="left" w:pos="708"/>
        </w:tabs>
        <w:suppressAutoHyphens/>
        <w:spacing w:after="0" w:line="240" w:lineRule="auto"/>
        <w:ind w:left="15"/>
        <w:jc w:val="center"/>
        <w:outlineLvl w:val="8"/>
        <w:rPr>
          <w:rFonts w:ascii="Times New Roman" w:eastAsia="Times New Roman" w:hAnsi="Times New Roman" w:cs="Times New Roman"/>
          <w:b/>
          <w:color w:val="000000" w:themeColor="text1"/>
          <w:sz w:val="28"/>
          <w:szCs w:val="20"/>
          <w:u w:val="single"/>
          <w:lang w:eastAsia="ar-SA"/>
        </w:rPr>
      </w:pPr>
      <w:r w:rsidRPr="00376D27">
        <w:rPr>
          <w:rFonts w:ascii="Times New Roman" w:eastAsia="Times New Roman" w:hAnsi="Times New Roman" w:cs="Times New Roman"/>
          <w:b/>
          <w:color w:val="000000" w:themeColor="text1"/>
          <w:sz w:val="28"/>
          <w:szCs w:val="20"/>
          <w:u w:val="single"/>
          <w:lang w:eastAsia="ar-SA"/>
        </w:rPr>
        <w:t>M E G H Í V Ó</w:t>
      </w:r>
    </w:p>
    <w:p w:rsidR="006752BB" w:rsidRPr="00376D27" w:rsidRDefault="006752BB" w:rsidP="006752BB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16"/>
          <w:szCs w:val="16"/>
          <w:lang w:eastAsia="ar-SA"/>
        </w:rPr>
      </w:pPr>
    </w:p>
    <w:p w:rsidR="006752BB" w:rsidRPr="00376D27" w:rsidRDefault="006752BB" w:rsidP="006752B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</w:pPr>
      <w:r w:rsidRPr="00376D27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  <w:t>Magyarország helyi önkormányzatairól szóló 2011. évi CLXXXIX. törvény 45. §. –</w:t>
      </w:r>
      <w:proofErr w:type="spellStart"/>
      <w:r w:rsidRPr="00376D27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  <w:t>ban</w:t>
      </w:r>
      <w:proofErr w:type="spellEnd"/>
      <w:r w:rsidRPr="00376D27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  <w:t xml:space="preserve"> biztosított jogkörömben eljárva a Képviselő-testületet</w:t>
      </w:r>
    </w:p>
    <w:p w:rsidR="006752BB" w:rsidRPr="00F352A7" w:rsidRDefault="006752BB" w:rsidP="006752B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12"/>
          <w:szCs w:val="12"/>
          <w:u w:val="single"/>
          <w:lang w:eastAsia="ar-SA"/>
        </w:rPr>
      </w:pPr>
    </w:p>
    <w:p w:rsidR="006752BB" w:rsidRPr="00376D27" w:rsidRDefault="006752BB" w:rsidP="006752B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</w:pPr>
      <w:r w:rsidRPr="00376D27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 xml:space="preserve">2019. 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>november</w:t>
      </w:r>
      <w:r w:rsidRPr="00376D27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>14</w:t>
      </w:r>
      <w:r w:rsidRPr="00376D27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>. (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>csütörtök</w:t>
      </w:r>
      <w:r w:rsidRPr="00376D27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 xml:space="preserve">) </w:t>
      </w:r>
      <w:r w:rsidR="001A420A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>14</w:t>
      </w:r>
      <w:r w:rsidRPr="00376D27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>.00 órára</w:t>
      </w:r>
    </w:p>
    <w:p w:rsidR="006752BB" w:rsidRPr="00376D27" w:rsidRDefault="006752BB" w:rsidP="006752B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12"/>
          <w:szCs w:val="12"/>
          <w:lang w:eastAsia="ar-SA"/>
        </w:rPr>
      </w:pPr>
    </w:p>
    <w:p w:rsidR="006752BB" w:rsidRPr="00376D27" w:rsidRDefault="006752BB" w:rsidP="006752B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</w:pPr>
      <w:r w:rsidRPr="00376D27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  <w:t xml:space="preserve">rendkívüli ülésre összehívom, </w:t>
      </w:r>
    </w:p>
    <w:p w:rsidR="006752BB" w:rsidRPr="00376D27" w:rsidRDefault="006752BB" w:rsidP="006752B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</w:pPr>
      <w:r w:rsidRPr="00376D27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  <w:t>melyre ezúton meghívom.</w:t>
      </w:r>
    </w:p>
    <w:p w:rsidR="006752BB" w:rsidRPr="00376D27" w:rsidRDefault="006752BB" w:rsidP="006752B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16"/>
          <w:szCs w:val="16"/>
          <w:u w:val="single"/>
          <w:lang w:eastAsia="ar-SA"/>
        </w:rPr>
      </w:pPr>
    </w:p>
    <w:p w:rsidR="006752BB" w:rsidRPr="00376D27" w:rsidRDefault="006752BB" w:rsidP="006752B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</w:pPr>
      <w:r w:rsidRPr="00376D27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>Az ülés helye:</w:t>
      </w:r>
      <w:r w:rsidRPr="00376D27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  <w:t xml:space="preserve"> </w:t>
      </w:r>
      <w:r w:rsidRPr="00376D27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lang w:eastAsia="ar-SA"/>
        </w:rPr>
        <w:t xml:space="preserve">Képviselő-testületi ülésterem </w:t>
      </w:r>
      <w:r w:rsidRPr="00376D27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  <w:t>(4440 Tiszavasvári, Városháza tér 4.)</w:t>
      </w:r>
    </w:p>
    <w:p w:rsidR="006752BB" w:rsidRPr="00F352A7" w:rsidRDefault="006752BB" w:rsidP="006752B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12"/>
          <w:szCs w:val="12"/>
          <w:u w:val="single"/>
          <w:lang w:eastAsia="ar-SA"/>
        </w:rPr>
      </w:pPr>
    </w:p>
    <w:p w:rsidR="006752BB" w:rsidRPr="00376D27" w:rsidRDefault="006752BB" w:rsidP="006752B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</w:pPr>
      <w:r w:rsidRPr="00376D27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>A rendkívüli ülés összehívásának oka:</w:t>
      </w:r>
      <w:r w:rsidRPr="00376D27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  <w:t xml:space="preserve"> határidők betartása </w:t>
      </w:r>
    </w:p>
    <w:p w:rsidR="006752BB" w:rsidRPr="00376D27" w:rsidRDefault="006752BB" w:rsidP="006752B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ar-SA"/>
        </w:rPr>
      </w:pPr>
    </w:p>
    <w:p w:rsidR="006752BB" w:rsidRPr="00376D27" w:rsidRDefault="006752BB" w:rsidP="006752B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color w:val="000000" w:themeColor="text1"/>
          <w:sz w:val="32"/>
          <w:szCs w:val="20"/>
          <w:u w:val="single"/>
          <w:lang w:eastAsia="ar-SA"/>
        </w:rPr>
      </w:pPr>
      <w:r w:rsidRPr="00376D27">
        <w:rPr>
          <w:rFonts w:ascii="Times New Roman" w:eastAsia="Times New Roman" w:hAnsi="Times New Roman" w:cs="Times New Roman"/>
          <w:b/>
          <w:smallCaps/>
          <w:color w:val="000000" w:themeColor="text1"/>
          <w:sz w:val="32"/>
          <w:szCs w:val="20"/>
          <w:u w:val="single"/>
          <w:lang w:eastAsia="ar-SA"/>
        </w:rPr>
        <w:t>Napirendi javaslat:</w:t>
      </w:r>
    </w:p>
    <w:p w:rsidR="006752BB" w:rsidRPr="009D3702" w:rsidRDefault="006752BB" w:rsidP="006752B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ar-SA"/>
        </w:rPr>
      </w:pPr>
    </w:p>
    <w:p w:rsidR="006752BB" w:rsidRDefault="006752BB" w:rsidP="006752B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1. Előterjesztés a TOP-3.2.2-15-SB1-2016-00012 azonosító számú „Komplex pályázattal kapcsolatosan fejlesztések Tiszavasváriban” megnevezésű pályázattal kapcsolatosan megkötött vállalkozási szerződések módosításáról a teljesítés határideje tekintetében.</w:t>
      </w:r>
    </w:p>
    <w:p w:rsidR="006752BB" w:rsidRPr="00376D27" w:rsidRDefault="006752BB" w:rsidP="006752B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376D2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Előadó</w:t>
      </w:r>
      <w:r w:rsidRPr="00376D2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:</w:t>
      </w:r>
      <w:r w:rsidRPr="00376D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</w:t>
      </w:r>
      <w:r w:rsidRPr="00376D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ab/>
      </w:r>
      <w:r w:rsidRPr="00376D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ab/>
        <w:t xml:space="preserve"> </w:t>
      </w:r>
      <w:r w:rsidRPr="00376D2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Szőke Zoltán polgármester</w:t>
      </w:r>
    </w:p>
    <w:p w:rsidR="006752BB" w:rsidRPr="00376D27" w:rsidRDefault="006752BB" w:rsidP="006752BB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376D2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Témafelelős:</w:t>
      </w:r>
      <w:r w:rsidRPr="00376D2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r w:rsidRPr="00376D2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Kovács Edina köztisztviselő</w:t>
      </w:r>
    </w:p>
    <w:p w:rsidR="006752BB" w:rsidRPr="00376D27" w:rsidRDefault="006752BB" w:rsidP="006752BB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376D2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Szavazati arány:</w:t>
      </w:r>
      <w:r w:rsidRPr="00376D2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</w:t>
      </w:r>
      <w:r w:rsidRPr="00376D2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egyszerű többség (a jelenlévő képviselők több, mint fele)</w:t>
      </w:r>
    </w:p>
    <w:p w:rsidR="006752BB" w:rsidRDefault="006752BB" w:rsidP="006752B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:rsidR="006752BB" w:rsidRDefault="006752BB" w:rsidP="006752B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2. Előterjesztés a </w:t>
      </w:r>
      <w:r w:rsidR="001A42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Kisvárosok Szövetségéhez történő csatlakozásról. </w:t>
      </w:r>
    </w:p>
    <w:p w:rsidR="001A420A" w:rsidRPr="00376D27" w:rsidRDefault="001A420A" w:rsidP="001A420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376D2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Előadó</w:t>
      </w:r>
      <w:r w:rsidRPr="00376D2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:</w:t>
      </w:r>
      <w:r w:rsidRPr="00376D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</w:t>
      </w:r>
      <w:r w:rsidRPr="00376D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ab/>
      </w:r>
      <w:r w:rsidRPr="00376D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ab/>
        <w:t xml:space="preserve"> </w:t>
      </w:r>
      <w:r w:rsidRPr="00376D2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Szőke Zoltán polgármester</w:t>
      </w:r>
    </w:p>
    <w:p w:rsidR="001A420A" w:rsidRPr="00376D27" w:rsidRDefault="001A420A" w:rsidP="001A420A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376D2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Témafelelős:</w:t>
      </w:r>
      <w:r w:rsidRPr="00376D2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r w:rsidRPr="00376D2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Gazdagné dr. Tóth Marianna osztályvezető</w:t>
      </w:r>
    </w:p>
    <w:p w:rsidR="001A420A" w:rsidRPr="00376D27" w:rsidRDefault="001A420A" w:rsidP="001A420A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376D2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Szavazati arány:</w:t>
      </w:r>
      <w:r w:rsidRPr="00376D2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</w:t>
      </w:r>
      <w:r w:rsidRPr="00376D2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egyszerű többség (a jelenlévő képviselők több, mint fele)</w:t>
      </w:r>
    </w:p>
    <w:p w:rsidR="006752BB" w:rsidRDefault="006752BB" w:rsidP="006752BB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</w:pPr>
    </w:p>
    <w:p w:rsidR="006752BB" w:rsidRPr="000F5347" w:rsidRDefault="006752BB" w:rsidP="006752BB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  <w:t>3</w:t>
      </w:r>
      <w:r w:rsidRPr="00376D2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  <w:t>. Egyebek</w:t>
      </w:r>
    </w:p>
    <w:p w:rsidR="006752BB" w:rsidRPr="00F352A7" w:rsidRDefault="006752BB" w:rsidP="006752B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12"/>
          <w:szCs w:val="12"/>
          <w:lang w:eastAsia="ar-SA"/>
        </w:rPr>
      </w:pPr>
    </w:p>
    <w:p w:rsidR="006752BB" w:rsidRDefault="006752BB" w:rsidP="006752B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:rsidR="006752BB" w:rsidRDefault="006752BB" w:rsidP="006752B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376D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Tiszavasvári, 2019.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november 13</w:t>
      </w:r>
      <w:r w:rsidRPr="00376D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.</w:t>
      </w:r>
      <w:bookmarkStart w:id="0" w:name="_GoBack"/>
      <w:bookmarkEnd w:id="0"/>
    </w:p>
    <w:p w:rsidR="006752BB" w:rsidRDefault="006752BB" w:rsidP="006752B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:rsidR="006752BB" w:rsidRPr="00376D27" w:rsidRDefault="006752BB" w:rsidP="006752B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:rsidR="006752BB" w:rsidRPr="00376D27" w:rsidRDefault="006752BB" w:rsidP="006752BB">
      <w:pPr>
        <w:autoSpaceDE w:val="0"/>
        <w:autoSpaceDN w:val="0"/>
        <w:adjustRightInd w:val="0"/>
        <w:spacing w:after="0" w:line="240" w:lineRule="auto"/>
        <w:ind w:left="7080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u-HU"/>
        </w:rPr>
        <w:t xml:space="preserve">         </w:t>
      </w:r>
      <w:r w:rsidRPr="00376D2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u-HU"/>
        </w:rPr>
        <w:t>Szőke Zoltán</w:t>
      </w:r>
    </w:p>
    <w:p w:rsidR="006752BB" w:rsidRPr="00376D27" w:rsidRDefault="006752BB" w:rsidP="006752B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u-HU"/>
        </w:rPr>
      </w:pPr>
      <w:r w:rsidRPr="00376D2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u-HU"/>
        </w:rPr>
        <w:t xml:space="preserve">                                                                             polgármester</w:t>
      </w:r>
    </w:p>
    <w:p w:rsidR="003A0313" w:rsidRDefault="003A0313"/>
    <w:sectPr w:rsidR="003A0313" w:rsidSect="00F352A7">
      <w:footerReference w:type="default" r:id="rId6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B7DD0" w:rsidRDefault="00BB7DD0">
      <w:pPr>
        <w:spacing w:after="0" w:line="240" w:lineRule="auto"/>
      </w:pPr>
      <w:r>
        <w:separator/>
      </w:r>
    </w:p>
  </w:endnote>
  <w:endnote w:type="continuationSeparator" w:id="0">
    <w:p w:rsidR="00BB7DD0" w:rsidRDefault="00BB7D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86371927"/>
      <w:docPartObj>
        <w:docPartGallery w:val="Page Numbers (Bottom of Page)"/>
        <w:docPartUnique/>
      </w:docPartObj>
    </w:sdtPr>
    <w:sdtEndPr/>
    <w:sdtContent>
      <w:p w:rsidR="00880522" w:rsidRDefault="006752BB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880522" w:rsidRDefault="00BB7DD0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B7DD0" w:rsidRDefault="00BB7DD0">
      <w:pPr>
        <w:spacing w:after="0" w:line="240" w:lineRule="auto"/>
      </w:pPr>
      <w:r>
        <w:separator/>
      </w:r>
    </w:p>
  </w:footnote>
  <w:footnote w:type="continuationSeparator" w:id="0">
    <w:p w:rsidR="00BB7DD0" w:rsidRDefault="00BB7DD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52BB"/>
    <w:rsid w:val="001A420A"/>
    <w:rsid w:val="003A0313"/>
    <w:rsid w:val="006752BB"/>
    <w:rsid w:val="00BB7D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0D1085"/>
  <w15:chartTrackingRefBased/>
  <w15:docId w15:val="{D9801B9F-23D2-4AE3-A230-33B5E63C70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6752BB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link w:val="llbChar"/>
    <w:uiPriority w:val="99"/>
    <w:unhideWhenUsed/>
    <w:rsid w:val="006752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6752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175</Words>
  <Characters>1211</Characters>
  <Application>Microsoft Office Word</Application>
  <DocSecurity>0</DocSecurity>
  <Lines>10</Lines>
  <Paragraphs>2</Paragraphs>
  <ScaleCrop>false</ScaleCrop>
  <Company/>
  <LinksUpToDate>false</LinksUpToDate>
  <CharactersWithSpaces>1384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Ládi Zsanett</dc:creator>
  <cp:keywords/>
  <dc:description/>
  <cp:lastModifiedBy>Ládi Zsanett</cp:lastModifiedBy>
  <cp:revision>2</cp:revision>
  <dcterms:created xsi:type="dcterms:W3CDTF">2019-11-13T06:47:00Z</dcterms:created>
  <dcterms:modified xsi:type="dcterms:W3CDTF">2019-11-13T10:09:00Z</dcterms:modified>
</cp:coreProperties>
</file>